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CA418" w14:textId="77777777" w:rsidR="009F5309" w:rsidRPr="009F5309" w:rsidRDefault="009F5309" w:rsidP="009F5309">
      <w:pPr>
        <w:autoSpaceDE w:val="0"/>
        <w:autoSpaceDN w:val="0"/>
        <w:adjustRightInd w:val="0"/>
        <w:spacing w:before="211" w:after="0" w:line="276" w:lineRule="auto"/>
        <w:rPr>
          <w:rFonts w:ascii="Calibri" w:eastAsia="Arial" w:hAnsi="Calibri" w:cs="Calibri"/>
          <w:b/>
          <w:bCs/>
          <w:kern w:val="0"/>
          <w:lang w:eastAsia="pl-PL"/>
          <w14:ligatures w14:val="none"/>
        </w:rPr>
      </w:pPr>
      <w:r w:rsidRPr="009F5309">
        <w:rPr>
          <w:rFonts w:ascii="Calibri" w:eastAsia="Arial" w:hAnsi="Calibri" w:cs="Calibri"/>
          <w:b/>
          <w:bCs/>
          <w:kern w:val="0"/>
          <w:lang w:eastAsia="pl-PL"/>
          <w14:ligatures w14:val="none"/>
        </w:rPr>
        <w:t>KLAUZULA INFORMACYJNA RODO DLA WNIOSKODAWCÓW</w:t>
      </w:r>
    </w:p>
    <w:p w14:paraId="40E01D43" w14:textId="77777777" w:rsidR="009F5309" w:rsidRPr="009F5309" w:rsidRDefault="009F5309" w:rsidP="009F5309">
      <w:pPr>
        <w:autoSpaceDE w:val="0"/>
        <w:autoSpaceDN w:val="0"/>
        <w:adjustRightInd w:val="0"/>
        <w:spacing w:before="211"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9F5309">
        <w:rPr>
          <w:rFonts w:ascii="Calibri" w:eastAsia="Arial" w:hAnsi="Calibri" w:cs="Calibri"/>
          <w:kern w:val="0"/>
          <w:lang w:eastAsia="pl-PL"/>
          <w14:ligatures w14:val="none"/>
        </w:rPr>
        <w:t xml:space="preserve">Zgodnie z art. 13 i 14 </w:t>
      </w:r>
      <w:r w:rsidRPr="009F530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Rozporządzenia Parlamentu Europejskiego i Rady (UE) 2016/679 z dnia </w:t>
      </w:r>
      <w:r w:rsidRPr="009F530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27 kwietnia 2016 r.  w sprawie ochrony osób fizycznych w związku z przetwarzaniem danych osobowych i w sprawie swobodnego przepływu takich danych oraz uchylenia dyrektywy 95/46/WE (ogólne rozporządzenie o ochronie danych) informujmy, że:</w:t>
      </w:r>
    </w:p>
    <w:p w14:paraId="70CF6695" w14:textId="77777777" w:rsidR="009F5309" w:rsidRPr="009F5309" w:rsidRDefault="009F5309" w:rsidP="009F53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11"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9F530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Administratorem Pani/ Pana danych jest </w:t>
      </w:r>
      <w:r w:rsidR="00206B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Dyrektor </w:t>
      </w:r>
      <w:r w:rsidRPr="009F530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Dolnośląsk</w:t>
      </w:r>
      <w:r w:rsidR="00206B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iej</w:t>
      </w:r>
      <w:r w:rsidRPr="009F530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Instytucj</w:t>
      </w:r>
      <w:r w:rsidR="00206B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i</w:t>
      </w:r>
      <w:r w:rsidRPr="009F530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Pośrednicząca, ul. E. Kwiatkowskiego 4, 52-407 Wrocław, </w:t>
      </w:r>
    </w:p>
    <w:p w14:paraId="5F9F5AC3" w14:textId="77777777" w:rsidR="009F5309" w:rsidRPr="009F5309" w:rsidRDefault="009F5309" w:rsidP="009F5309">
      <w:pPr>
        <w:widowControl w:val="0"/>
        <w:numPr>
          <w:ilvl w:val="0"/>
          <w:numId w:val="1"/>
        </w:numPr>
        <w:spacing w:after="0" w:line="276" w:lineRule="auto"/>
        <w:contextualSpacing/>
        <w:rPr>
          <w:rFonts w:ascii="Calibri" w:eastAsia="Arial Unicode MS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9F5309">
        <w:rPr>
          <w:rFonts w:ascii="Calibri" w:eastAsia="Arial Unicode MS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Została wyznaczona osoba do kontaktu w sprawie przetwarzania danych osobowych (inspektor ochrony danych), adres email: iod@dip.dolnyslask.pl.</w:t>
      </w:r>
    </w:p>
    <w:p w14:paraId="7F69D5C2" w14:textId="77777777" w:rsidR="009F5309" w:rsidRPr="009F5309" w:rsidRDefault="009F5309" w:rsidP="009F5309">
      <w:pPr>
        <w:widowControl w:val="0"/>
        <w:numPr>
          <w:ilvl w:val="0"/>
          <w:numId w:val="1"/>
        </w:numPr>
        <w:spacing w:after="0" w:line="276" w:lineRule="auto"/>
        <w:ind w:left="714" w:hanging="357"/>
        <w:contextualSpacing/>
        <w:rPr>
          <w:rFonts w:ascii="Calibri" w:eastAsia="Arial Unicode MS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9F5309">
        <w:rPr>
          <w:rFonts w:ascii="Calibri" w:eastAsia="Arial Unicode MS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Pani/Pana dane osobowe przetwarzane są/będą w celu przeprowadzenia weryfikacji wniosku o dofinansowanie, zawarciu umowy/porozumienia / podjęcia decyzji o dofinansowaniu, monitorowania, sprawozdawczości, komunikacji, publikacji, ewaluacji, audytów oraz wypełnienia obowiązku archiwizacji dokumentów. </w:t>
      </w:r>
    </w:p>
    <w:p w14:paraId="1A3A7B66" w14:textId="77777777" w:rsidR="009F5309" w:rsidRPr="009F5309" w:rsidRDefault="009F5309" w:rsidP="009F5309">
      <w:pPr>
        <w:widowControl w:val="0"/>
        <w:numPr>
          <w:ilvl w:val="0"/>
          <w:numId w:val="1"/>
        </w:numPr>
        <w:spacing w:after="0" w:line="276" w:lineRule="auto"/>
        <w:ind w:left="714" w:hanging="357"/>
        <w:contextualSpacing/>
        <w:rPr>
          <w:rFonts w:ascii="Calibri" w:eastAsia="Arial Unicode MS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9F5309">
        <w:rPr>
          <w:rFonts w:ascii="Calibri" w:eastAsia="Arial Unicode MS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Podstawami prawnymi przetwarzania danych osobowych w ww. celach są:</w:t>
      </w:r>
    </w:p>
    <w:p w14:paraId="509CBEB6" w14:textId="77777777" w:rsidR="009F5309" w:rsidRPr="009F5309" w:rsidRDefault="009F5309" w:rsidP="009F5309">
      <w:pPr>
        <w:widowControl w:val="0"/>
        <w:numPr>
          <w:ilvl w:val="0"/>
          <w:numId w:val="2"/>
        </w:numPr>
        <w:spacing w:after="0" w:line="276" w:lineRule="auto"/>
        <w:ind w:hanging="357"/>
        <w:contextualSpacing/>
        <w:rPr>
          <w:rFonts w:ascii="Calibri" w:eastAsia="Arial Unicode MS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9F5309">
        <w:rPr>
          <w:rFonts w:ascii="Calibri" w:eastAsia="Arial Unicode MS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zawarcie umowy lub działania prowadzące do zawarcia takiej umowy, </w:t>
      </w:r>
      <w:r w:rsidRPr="009F5309">
        <w:rPr>
          <w:rFonts w:ascii="Calibri" w:eastAsia="Arial Unicode MS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br/>
        <w:t>na podstawie art. 6 ust. 1 lit. b RODO – jeśli dotyczy,</w:t>
      </w:r>
    </w:p>
    <w:p w14:paraId="284D30F9" w14:textId="77777777" w:rsidR="009F5309" w:rsidRPr="009F5309" w:rsidRDefault="009F5309" w:rsidP="009F5309">
      <w:pPr>
        <w:widowControl w:val="0"/>
        <w:numPr>
          <w:ilvl w:val="0"/>
          <w:numId w:val="2"/>
        </w:numPr>
        <w:spacing w:after="0" w:line="276" w:lineRule="auto"/>
        <w:ind w:hanging="357"/>
        <w:contextualSpacing/>
        <w:rPr>
          <w:rFonts w:ascii="Calibri" w:eastAsia="Arial Unicode MS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9F5309">
        <w:rPr>
          <w:rFonts w:ascii="Calibri" w:eastAsia="Arial Unicode MS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wypełnienia obowiązku prawnego ciążącego na Administratorze, na podstawie art. 6 ust. 1 lit. c RODO w związku z ustawą z dnia 28 kwietnia 2022 r. o zasadach realizacji zadań finansowanych ze środków europejskich w perspektywie finansowej 2021-2027 (zwaną dalej ustawą wdrożeniową), art. 4 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U. UE. L. z 2021 r. Nr 231, str. 159 z </w:t>
      </w:r>
      <w:proofErr w:type="spellStart"/>
      <w:r w:rsidRPr="009F5309">
        <w:rPr>
          <w:rFonts w:ascii="Calibri" w:eastAsia="Arial Unicode MS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późn</w:t>
      </w:r>
      <w:proofErr w:type="spellEnd"/>
      <w:r w:rsidRPr="009F5309">
        <w:rPr>
          <w:rFonts w:ascii="Calibri" w:eastAsia="Arial Unicode MS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. zm.) oraz w związku z art. 6 ustawy o narodowym zasobie archiwalnym i archiwach,</w:t>
      </w:r>
    </w:p>
    <w:p w14:paraId="345C86AA" w14:textId="77777777" w:rsidR="009F5309" w:rsidRPr="009F5309" w:rsidRDefault="009F5309" w:rsidP="009F5309">
      <w:pPr>
        <w:widowControl w:val="0"/>
        <w:numPr>
          <w:ilvl w:val="0"/>
          <w:numId w:val="2"/>
        </w:numPr>
        <w:spacing w:after="0" w:line="276" w:lineRule="auto"/>
        <w:ind w:left="1145" w:hanging="357"/>
        <w:contextualSpacing/>
        <w:rPr>
          <w:rFonts w:ascii="Calibri" w:eastAsia="Arial Unicode MS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9F5309">
        <w:rPr>
          <w:rFonts w:ascii="Calibri" w:eastAsia="Arial Unicode MS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prawnie uzasadniony interes Administratora polegający na konieczności przetwarzania danych osobowych dla celów związanych z </w:t>
      </w:r>
      <w:proofErr w:type="gramStart"/>
      <w:r w:rsidRPr="009F5309">
        <w:rPr>
          <w:rFonts w:ascii="Calibri" w:eastAsia="Arial Unicode MS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zawarciem  umowy</w:t>
      </w:r>
      <w:proofErr w:type="gramEnd"/>
      <w:r w:rsidRPr="009F5309">
        <w:rPr>
          <w:rFonts w:ascii="Calibri" w:eastAsia="Arial Unicode MS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/porozumienia / podjęciem decyzji o dofinasowaniu (prawidłowym oznaczeniem Stron), realizacją umowy/porozumienia/decyzji o dofinasowaniu (zapewnienie bieżącego kontaktu pomiędzy przedstawicielami Stron) na podstawie art. 6 ust. 1 lit. f RODO.</w:t>
      </w:r>
    </w:p>
    <w:p w14:paraId="5CA7092A" w14:textId="77777777" w:rsidR="009F5309" w:rsidRPr="009F5309" w:rsidRDefault="009F5309" w:rsidP="009F5309">
      <w:pPr>
        <w:widowControl w:val="0"/>
        <w:numPr>
          <w:ilvl w:val="0"/>
          <w:numId w:val="1"/>
        </w:numPr>
        <w:spacing w:after="0" w:line="276" w:lineRule="auto"/>
        <w:contextualSpacing/>
        <w:rPr>
          <w:rFonts w:ascii="Calibri" w:eastAsia="Arial Unicode MS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9F5309">
        <w:rPr>
          <w:rFonts w:ascii="Calibri" w:eastAsia="Arial Unicode MS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Źródłem pochodzenia danych osobowych jest wniosek o dofinasowanie. Kategorie odnośnych danych osobowych obejmują dane takie imię i nazwisko, adres poczty e-mail, numer telefonu, a także mogą obejmować inne dane, niezbędne do realizacji </w:t>
      </w:r>
      <w:r w:rsidRPr="009F5309">
        <w:rPr>
          <w:rFonts w:ascii="Calibri" w:eastAsia="Arial Unicode MS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lastRenderedPageBreak/>
        <w:t>ww. celów, ujawnione w toku realizacji.</w:t>
      </w:r>
    </w:p>
    <w:p w14:paraId="0F176F32" w14:textId="77777777" w:rsidR="009F5309" w:rsidRPr="009F5309" w:rsidRDefault="009F5309" w:rsidP="009F5309">
      <w:pPr>
        <w:widowControl w:val="0"/>
        <w:numPr>
          <w:ilvl w:val="0"/>
          <w:numId w:val="1"/>
        </w:numPr>
        <w:spacing w:after="0" w:line="276" w:lineRule="auto"/>
        <w:contextualSpacing/>
        <w:rPr>
          <w:rFonts w:ascii="Calibri" w:eastAsia="Arial Unicode MS" w:hAnsi="Calibri" w:cs="Calibri"/>
          <w:strike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9F5309">
        <w:rPr>
          <w:rFonts w:ascii="Calibri" w:eastAsia="Arial Unicode MS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Odbiorcami Pani/ Pana danych osobowych będą podmioty uprawnione na podstawie przepisów prawa, w tym przede wszystkim podmioty wskazane w art. 89 </w:t>
      </w:r>
      <w:r w:rsidRPr="009F5309">
        <w:rPr>
          <w:rFonts w:ascii="Calibri" w:eastAsia="Arial Unicode MS" w:hAnsi="Calibri" w:cs="Calibri"/>
          <w:i/>
          <w:iCs/>
          <w:color w:val="000000"/>
          <w:kern w:val="0"/>
          <w:sz w:val="24"/>
          <w:szCs w:val="24"/>
          <w:lang w:eastAsia="pl-PL" w:bidi="pl-PL"/>
          <w14:ligatures w14:val="none"/>
        </w:rPr>
        <w:t>ustawy</w:t>
      </w:r>
      <w:r w:rsidRPr="009F5309">
        <w:rPr>
          <w:rFonts w:ascii="Calibri" w:eastAsia="Arial Unicode MS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 wdrożeniowej.</w:t>
      </w:r>
    </w:p>
    <w:p w14:paraId="111189F7" w14:textId="77777777" w:rsidR="009F5309" w:rsidRPr="009F5309" w:rsidRDefault="009F5309" w:rsidP="009F5309">
      <w:pPr>
        <w:widowControl w:val="0"/>
        <w:numPr>
          <w:ilvl w:val="0"/>
          <w:numId w:val="1"/>
        </w:numPr>
        <w:spacing w:after="0" w:line="276" w:lineRule="auto"/>
        <w:contextualSpacing/>
        <w:rPr>
          <w:rFonts w:ascii="Calibri" w:eastAsia="Arial Unicode MS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9F5309">
        <w:rPr>
          <w:rFonts w:ascii="Calibri" w:eastAsia="Arial Unicode MS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Pani/Pana dane osobowe będą przechowywane przez okres niezbędny do realizacji ww. celów, a w szczególności do czasu rozliczenia i zamknięcia programu Fundusze Europejskie dla Dolnego Śląska 2021-2027 oraz do czasu zakończenia archiwizacji dokumentacji.</w:t>
      </w:r>
    </w:p>
    <w:p w14:paraId="68E67011" w14:textId="77777777" w:rsidR="009F5309" w:rsidRPr="009F5309" w:rsidRDefault="009F5309" w:rsidP="009F5309">
      <w:pPr>
        <w:widowControl w:val="0"/>
        <w:numPr>
          <w:ilvl w:val="0"/>
          <w:numId w:val="1"/>
        </w:numPr>
        <w:spacing w:after="0" w:line="276" w:lineRule="auto"/>
        <w:contextualSpacing/>
        <w:rPr>
          <w:rFonts w:ascii="Calibri" w:eastAsia="Arial Unicode MS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9F5309">
        <w:rPr>
          <w:rFonts w:ascii="Calibri" w:eastAsia="Arial Unicode MS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Posiada Pani/Pan prawo dostępu do treści swoich danych oraz prawo ich sprostowania, ograniczenia przetwarzania, prawo wniesienia sprzeciwu.</w:t>
      </w:r>
    </w:p>
    <w:p w14:paraId="6B6623E0" w14:textId="77777777" w:rsidR="009F5309" w:rsidRPr="009F5309" w:rsidRDefault="009F5309" w:rsidP="009F5309">
      <w:pPr>
        <w:widowControl w:val="0"/>
        <w:numPr>
          <w:ilvl w:val="0"/>
          <w:numId w:val="1"/>
        </w:numPr>
        <w:spacing w:after="0" w:line="276" w:lineRule="auto"/>
        <w:contextualSpacing/>
        <w:rPr>
          <w:rFonts w:ascii="Calibri" w:eastAsia="Arial Unicode MS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9F5309">
        <w:rPr>
          <w:rFonts w:ascii="Calibri" w:eastAsia="Arial Unicode MS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Ma Pani/Pan prawo wniesienia skargi do Prezesa Urzędu Ochrony Danych, ul. Stawki 2, 00-193 Warszawa, gdy uzna Pani/Pan, iż przetwarzanie danych osobowych Pani/Pana dotyczących narusza przepisy ogólnego rozporządzenia o ochronie danych osobowych z dnia 27 kwietnia 2016 r.</w:t>
      </w:r>
    </w:p>
    <w:p w14:paraId="487B3133" w14:textId="77777777" w:rsidR="009F5309" w:rsidRPr="009F5309" w:rsidRDefault="009F5309" w:rsidP="009F5309">
      <w:pPr>
        <w:widowControl w:val="0"/>
        <w:numPr>
          <w:ilvl w:val="0"/>
          <w:numId w:val="1"/>
        </w:numPr>
        <w:spacing w:after="0" w:line="276" w:lineRule="auto"/>
        <w:contextualSpacing/>
        <w:rPr>
          <w:rFonts w:ascii="Calibri" w:eastAsia="Arial Unicode MS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9F5309">
        <w:rPr>
          <w:rFonts w:ascii="Calibri" w:eastAsia="Arial Unicode MS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Podanie danych jest konieczne do złożenia wniosku o dofinansowanie oraz w przypadku wyboru projektu do dofinansowania – zawarcia umowy/porozumienia / podjęcia decyzji o dofinansowaniu. Konsekwencją niepodania danych będzie brak możliwości zarejestrowania się jako użytkownik WOD2021/CST2021, brak możliwości złożenia wniosku o dofinansowanie oraz brak możliwości udzielenia wsparcia.</w:t>
      </w:r>
    </w:p>
    <w:p w14:paraId="391B4FDD" w14:textId="77777777" w:rsidR="009F5309" w:rsidRPr="009F5309" w:rsidRDefault="009F5309" w:rsidP="009F5309">
      <w:pPr>
        <w:widowControl w:val="0"/>
        <w:numPr>
          <w:ilvl w:val="0"/>
          <w:numId w:val="1"/>
        </w:numPr>
        <w:spacing w:after="0" w:line="276" w:lineRule="auto"/>
        <w:contextualSpacing/>
        <w:rPr>
          <w:rFonts w:ascii="Calibri" w:eastAsia="Arial Unicode MS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9F5309">
        <w:rPr>
          <w:rFonts w:ascii="Calibri" w:eastAsia="Arial Unicode MS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Pani/Pana dane nie będą wykorzystywane do zautomatyzowanego podejmowania decyzji w </w:t>
      </w:r>
      <w:proofErr w:type="gramStart"/>
      <w:r w:rsidRPr="009F5309">
        <w:rPr>
          <w:rFonts w:ascii="Calibri" w:eastAsia="Arial Unicode MS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tym  profilowania</w:t>
      </w:r>
      <w:proofErr w:type="gramEnd"/>
      <w:r w:rsidRPr="009F5309">
        <w:rPr>
          <w:rFonts w:ascii="Calibri" w:eastAsia="Arial Unicode MS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, o którym mowa w art. 22 rozporządzenia.</w:t>
      </w:r>
    </w:p>
    <w:p w14:paraId="67D39F0F" w14:textId="77777777" w:rsidR="009F5309" w:rsidRPr="009F5309" w:rsidRDefault="009F5309" w:rsidP="009F5309">
      <w:pPr>
        <w:widowControl w:val="0"/>
        <w:tabs>
          <w:tab w:val="center" w:pos="4536"/>
          <w:tab w:val="right" w:pos="9072"/>
        </w:tabs>
        <w:spacing w:before="120" w:after="120" w:line="276" w:lineRule="auto"/>
        <w:rPr>
          <w:rFonts w:ascii="Calibri" w:eastAsia="Arial Unicode MS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3C89F11E" w14:textId="77777777" w:rsidR="00B17A92" w:rsidRDefault="00B17A92"/>
    <w:sectPr w:rsidR="00B17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A17EB"/>
    <w:multiLevelType w:val="hybridMultilevel"/>
    <w:tmpl w:val="A99C4138"/>
    <w:lvl w:ilvl="0" w:tplc="8CE4854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60839"/>
    <w:multiLevelType w:val="hybridMultilevel"/>
    <w:tmpl w:val="9A402C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786191228">
    <w:abstractNumId w:val="0"/>
  </w:num>
  <w:num w:numId="2" w16cid:durableId="1124929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09"/>
    <w:rsid w:val="00106F07"/>
    <w:rsid w:val="00206B63"/>
    <w:rsid w:val="009F5309"/>
    <w:rsid w:val="00B17A92"/>
    <w:rsid w:val="00E4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716A"/>
  <w15:chartTrackingRefBased/>
  <w15:docId w15:val="{47769B03-E68A-47BE-95F7-C1380DE2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</dc:creator>
  <cp:keywords/>
  <dc:description/>
  <cp:lastModifiedBy>Magdalena Brożyna</cp:lastModifiedBy>
  <cp:revision>2</cp:revision>
  <dcterms:created xsi:type="dcterms:W3CDTF">2024-12-17T09:43:00Z</dcterms:created>
  <dcterms:modified xsi:type="dcterms:W3CDTF">2024-12-17T09:43:00Z</dcterms:modified>
</cp:coreProperties>
</file>