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1C65" w14:textId="12BF43EA" w:rsidR="004A2E5F" w:rsidRPr="00145835" w:rsidRDefault="00492CC5" w:rsidP="00A14379">
      <w:r w:rsidRPr="00492CC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423C933" wp14:editId="4296B81C">
            <wp:extent cx="5760720" cy="751476"/>
            <wp:effectExtent l="0" t="0" r="0" b="0"/>
            <wp:docPr id="6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4A434" w14:textId="5047A607" w:rsidR="004A2E5F" w:rsidRPr="00E0585D" w:rsidRDefault="004A2E5F" w:rsidP="00DD40D3">
      <w:pPr>
        <w:autoSpaceDE w:val="0"/>
        <w:autoSpaceDN w:val="0"/>
        <w:adjustRightInd w:val="0"/>
        <w:spacing w:beforeLines="150" w:before="360" w:afterLines="220" w:after="528" w:line="360" w:lineRule="auto"/>
        <w:rPr>
          <w:rFonts w:ascii="Arial" w:hAnsi="Arial" w:cs="Arial"/>
          <w:b/>
        </w:rPr>
      </w:pPr>
      <w:r w:rsidRPr="001A4491">
        <w:rPr>
          <w:rFonts w:ascii="Arial" w:hAnsi="Arial" w:cs="Arial"/>
          <w:b/>
        </w:rPr>
        <w:t xml:space="preserve">Załącznik nr </w:t>
      </w:r>
      <w:r w:rsidR="00DD40D3">
        <w:rPr>
          <w:rFonts w:ascii="Arial" w:hAnsi="Arial" w:cs="Arial"/>
          <w:b/>
          <w:spacing w:val="-6"/>
        </w:rPr>
        <w:t>3</w:t>
      </w:r>
      <w:r w:rsidRPr="00437584">
        <w:rPr>
          <w:rFonts w:ascii="Arial" w:hAnsi="Arial" w:cs="Arial"/>
          <w:b/>
          <w:spacing w:val="-6"/>
        </w:rPr>
        <w:t xml:space="preserve"> – </w:t>
      </w:r>
      <w:r w:rsidR="00437584" w:rsidRPr="00437584">
        <w:rPr>
          <w:rFonts w:ascii="Arial" w:hAnsi="Arial" w:cs="Arial"/>
          <w:b/>
          <w:spacing w:val="-6"/>
        </w:rPr>
        <w:t>Lista wskaźników na poziomie projektu dla Działania 7.</w:t>
      </w:r>
      <w:r w:rsidR="00A25245">
        <w:rPr>
          <w:rFonts w:ascii="Arial" w:hAnsi="Arial" w:cs="Arial"/>
          <w:b/>
          <w:spacing w:val="-6"/>
        </w:rPr>
        <w:t>10</w:t>
      </w:r>
      <w:r w:rsidR="00437584" w:rsidRPr="00437584">
        <w:rPr>
          <w:rFonts w:ascii="Arial" w:hAnsi="Arial" w:cs="Arial"/>
          <w:b/>
          <w:spacing w:val="-6"/>
        </w:rPr>
        <w:t xml:space="preserve">, typ </w:t>
      </w:r>
      <w:r w:rsidR="00437584" w:rsidRPr="00696573">
        <w:rPr>
          <w:rFonts w:ascii="Arial" w:hAnsi="Arial" w:cs="Arial"/>
          <w:b/>
          <w:spacing w:val="-6"/>
        </w:rPr>
        <w:t>7.</w:t>
      </w:r>
      <w:r w:rsidR="00A25245" w:rsidRPr="00696573">
        <w:rPr>
          <w:rFonts w:ascii="Arial" w:hAnsi="Arial" w:cs="Arial"/>
          <w:b/>
          <w:spacing w:val="-6"/>
        </w:rPr>
        <w:t>10</w:t>
      </w:r>
      <w:r w:rsidR="00437584" w:rsidRPr="00696573">
        <w:rPr>
          <w:rFonts w:ascii="Arial" w:hAnsi="Arial" w:cs="Arial"/>
          <w:b/>
          <w:spacing w:val="-6"/>
        </w:rPr>
        <w:t>.</w:t>
      </w:r>
      <w:r w:rsidR="00370D6A" w:rsidRPr="00696573">
        <w:rPr>
          <w:rFonts w:ascii="Arial" w:hAnsi="Arial" w:cs="Arial"/>
          <w:b/>
          <w:spacing w:val="-6"/>
        </w:rPr>
        <w:t>A</w:t>
      </w:r>
      <w:r w:rsidR="005C17D7">
        <w:rPr>
          <w:rFonts w:ascii="Arial" w:hAnsi="Arial" w:cs="Arial"/>
          <w:b/>
          <w:spacing w:val="-6"/>
        </w:rPr>
        <w:t xml:space="preserve"> i </w:t>
      </w:r>
      <w:r w:rsidR="009039EA" w:rsidRPr="00696573">
        <w:rPr>
          <w:rFonts w:ascii="Arial" w:hAnsi="Arial" w:cs="Arial"/>
          <w:b/>
          <w:spacing w:val="-6"/>
        </w:rPr>
        <w:t>7.</w:t>
      </w:r>
      <w:r w:rsidR="00A25245" w:rsidRPr="00696573">
        <w:rPr>
          <w:rFonts w:ascii="Arial" w:hAnsi="Arial" w:cs="Arial"/>
          <w:b/>
          <w:spacing w:val="-6"/>
        </w:rPr>
        <w:t>10</w:t>
      </w:r>
      <w:r w:rsidR="009039EA" w:rsidRPr="00696573">
        <w:rPr>
          <w:rFonts w:ascii="Arial" w:hAnsi="Arial" w:cs="Arial"/>
          <w:b/>
          <w:spacing w:val="-6"/>
        </w:rPr>
        <w:t>.D</w:t>
      </w:r>
    </w:p>
    <w:p w14:paraId="40B4DE82" w14:textId="3EF449ED" w:rsidR="00834C58" w:rsidRPr="0035188A" w:rsidRDefault="00834C58" w:rsidP="00CE071A">
      <w:pPr>
        <w:autoSpaceDE w:val="0"/>
        <w:autoSpaceDN w:val="0"/>
        <w:spacing w:beforeLines="100" w:before="240" w:afterLines="50" w:after="120" w:line="360" w:lineRule="auto"/>
        <w:rPr>
          <w:rFonts w:ascii="Arial" w:eastAsiaTheme="minorHAnsi" w:hAnsi="Arial" w:cs="Arial"/>
          <w:spacing w:val="-6"/>
          <w:lang w:eastAsia="en-US"/>
        </w:rPr>
      </w:pPr>
      <w:r w:rsidRPr="00E0585D">
        <w:rPr>
          <w:rFonts w:ascii="Arial" w:eastAsiaTheme="minorHAnsi" w:hAnsi="Arial" w:cs="Arial"/>
          <w:spacing w:val="-6"/>
          <w:lang w:eastAsia="en-US"/>
        </w:rPr>
        <w:t>R</w:t>
      </w:r>
      <w:r w:rsidRPr="00FB46D3">
        <w:rPr>
          <w:rFonts w:ascii="Arial" w:eastAsiaTheme="minorHAnsi" w:hAnsi="Arial" w:cs="Arial"/>
          <w:spacing w:val="-8"/>
          <w:lang w:eastAsia="en-US"/>
        </w:rPr>
        <w:t>ealizując projekt</w:t>
      </w:r>
      <w:r>
        <w:rPr>
          <w:rFonts w:ascii="Arial" w:eastAsiaTheme="minorHAnsi" w:hAnsi="Arial" w:cs="Arial"/>
          <w:spacing w:val="-8"/>
          <w:lang w:eastAsia="en-US"/>
        </w:rPr>
        <w:t xml:space="preserve"> zobowiązują</w:t>
      </w:r>
      <w:r w:rsidRPr="00FB46D3">
        <w:rPr>
          <w:rFonts w:ascii="Arial" w:eastAsiaTheme="minorHAnsi" w:hAnsi="Arial" w:cs="Arial"/>
          <w:spacing w:val="-8"/>
          <w:lang w:eastAsia="en-US"/>
        </w:rPr>
        <w:t xml:space="preserve"> się Państwo do monitorowania wskaźników określonych</w:t>
      </w:r>
      <w:r>
        <w:rPr>
          <w:rFonts w:ascii="Arial" w:eastAsiaTheme="minorHAnsi" w:hAnsi="Arial" w:cs="Arial"/>
          <w:spacing w:val="-6"/>
          <w:lang w:eastAsia="en-US"/>
        </w:rPr>
        <w:t xml:space="preserve"> </w:t>
      </w:r>
      <w:r w:rsidR="008B670A">
        <w:rPr>
          <w:rFonts w:ascii="Arial" w:eastAsiaTheme="minorHAnsi" w:hAnsi="Arial" w:cs="Arial"/>
          <w:spacing w:val="-6"/>
          <w:lang w:eastAsia="en-US"/>
        </w:rPr>
        <w:br/>
      </w:r>
      <w:r w:rsidRPr="00E0585D">
        <w:rPr>
          <w:rFonts w:ascii="Arial" w:eastAsiaTheme="minorHAnsi" w:hAnsi="Arial" w:cs="Arial"/>
          <w:spacing w:val="-6"/>
          <w:lang w:eastAsia="en-US"/>
        </w:rPr>
        <w:t>we wniosku</w:t>
      </w:r>
      <w:r w:rsidR="00AF4BAB">
        <w:rPr>
          <w:rFonts w:ascii="Arial" w:eastAsiaTheme="minorHAnsi" w:hAnsi="Arial" w:cs="Arial"/>
          <w:lang w:eastAsia="en-US"/>
        </w:rPr>
        <w:t xml:space="preserve"> o dofinansowanie projektu.</w:t>
      </w:r>
    </w:p>
    <w:p w14:paraId="75C8FDC3" w14:textId="2B528CB5" w:rsidR="00834C58" w:rsidRDefault="00834C58" w:rsidP="00CE071A">
      <w:pPr>
        <w:autoSpaceDE w:val="0"/>
        <w:autoSpaceDN w:val="0"/>
        <w:spacing w:beforeLines="50" w:before="120" w:afterLines="50" w:after="120" w:line="360" w:lineRule="auto"/>
        <w:rPr>
          <w:rFonts w:ascii="Arial" w:eastAsiaTheme="minorHAnsi" w:hAnsi="Arial" w:cs="Arial"/>
          <w:lang w:eastAsia="en-US"/>
        </w:rPr>
      </w:pPr>
      <w:r w:rsidRPr="00E0585D">
        <w:rPr>
          <w:rFonts w:ascii="Arial" w:eastAsiaTheme="minorHAnsi" w:hAnsi="Arial" w:cs="Arial"/>
          <w:lang w:eastAsia="en-US"/>
        </w:rPr>
        <w:t xml:space="preserve">Główną funkcją wskaźników jest zmierzenie, na ile cel główny projektu został zrealizowany. Wskaźniki służą ilościowej prezentacji działań podjętych w ramach projektu i ich rezultatów. </w:t>
      </w:r>
      <w:r w:rsidRPr="00E0585D">
        <w:rPr>
          <w:rFonts w:ascii="Arial" w:eastAsiaTheme="minorHAnsi" w:hAnsi="Arial" w:cs="Arial"/>
          <w:spacing w:val="-4"/>
          <w:lang w:eastAsia="en-US"/>
        </w:rPr>
        <w:t>W trakcie realizacji projektu wskaźniki powinny umożliwiać mierzenie jego postępu</w:t>
      </w:r>
      <w:r w:rsidR="003C4FC1">
        <w:rPr>
          <w:rFonts w:ascii="Arial" w:eastAsiaTheme="minorHAnsi" w:hAnsi="Arial" w:cs="Arial"/>
          <w:lang w:eastAsia="en-US"/>
        </w:rPr>
        <w:t xml:space="preserve"> </w:t>
      </w:r>
      <w:r w:rsidR="00AF4BAB">
        <w:rPr>
          <w:rFonts w:ascii="Arial" w:eastAsiaTheme="minorHAnsi" w:hAnsi="Arial" w:cs="Arial"/>
          <w:lang w:eastAsia="en-US"/>
        </w:rPr>
        <w:t>względem celów projektu.</w:t>
      </w:r>
    </w:p>
    <w:p w14:paraId="21483C6D" w14:textId="77777777" w:rsidR="0014736B" w:rsidRPr="0014736B" w:rsidRDefault="0014736B" w:rsidP="0014736B">
      <w:pPr>
        <w:autoSpaceDE w:val="0"/>
        <w:autoSpaceDN w:val="0"/>
        <w:spacing w:beforeLines="50" w:before="120" w:afterLines="50" w:after="120" w:line="360" w:lineRule="auto"/>
        <w:rPr>
          <w:rFonts w:ascii="Arial" w:eastAsiaTheme="minorHAnsi" w:hAnsi="Arial" w:cs="Arial"/>
          <w:b/>
          <w:bCs/>
          <w:lang w:eastAsia="en-US"/>
        </w:rPr>
      </w:pPr>
      <w:r w:rsidRPr="0014736B">
        <w:rPr>
          <w:rFonts w:ascii="Arial" w:eastAsiaTheme="minorHAnsi" w:hAnsi="Arial" w:cs="Arial"/>
          <w:b/>
          <w:bCs/>
          <w:lang w:eastAsia="en-US"/>
        </w:rPr>
        <w:t>Rozróżnia się następujące wskaźniki produktu i rezultatu:</w:t>
      </w:r>
    </w:p>
    <w:p w14:paraId="6B42E09C" w14:textId="77777777" w:rsidR="0014736B" w:rsidRPr="0014736B" w:rsidRDefault="0014736B" w:rsidP="0014736B">
      <w:pPr>
        <w:numPr>
          <w:ilvl w:val="0"/>
          <w:numId w:val="42"/>
        </w:numPr>
        <w:autoSpaceDE w:val="0"/>
        <w:autoSpaceDN w:val="0"/>
        <w:spacing w:beforeLines="50" w:before="120" w:afterLines="50" w:after="120" w:line="360" w:lineRule="auto"/>
        <w:rPr>
          <w:rFonts w:ascii="Arial" w:eastAsiaTheme="minorHAnsi" w:hAnsi="Arial" w:cs="Arial"/>
          <w:bCs/>
          <w:lang w:eastAsia="en-US"/>
        </w:rPr>
      </w:pPr>
      <w:r w:rsidRPr="0014736B">
        <w:rPr>
          <w:rFonts w:ascii="Arial" w:eastAsiaTheme="minorHAnsi" w:hAnsi="Arial" w:cs="Arial"/>
          <w:bCs/>
          <w:lang w:eastAsia="en-US"/>
        </w:rPr>
        <w:t>programowe ujęte w FEDS 2021-2027 lub w SZOP 2021-2027, sklasyfikowane jako „Obowiązkowy” lub „Dodatkowy”;</w:t>
      </w:r>
    </w:p>
    <w:p w14:paraId="7FAFB7A8" w14:textId="77777777" w:rsidR="0014736B" w:rsidRPr="0014736B" w:rsidRDefault="0014736B" w:rsidP="0014736B">
      <w:pPr>
        <w:numPr>
          <w:ilvl w:val="0"/>
          <w:numId w:val="42"/>
        </w:numPr>
        <w:autoSpaceDE w:val="0"/>
        <w:autoSpaceDN w:val="0"/>
        <w:spacing w:beforeLines="50" w:before="120" w:afterLines="50" w:after="120" w:line="360" w:lineRule="auto"/>
        <w:rPr>
          <w:rFonts w:ascii="Arial" w:eastAsiaTheme="minorHAnsi" w:hAnsi="Arial" w:cs="Arial"/>
          <w:bCs/>
          <w:lang w:eastAsia="en-US"/>
        </w:rPr>
      </w:pPr>
      <w:r w:rsidRPr="0014736B">
        <w:rPr>
          <w:rFonts w:ascii="Arial" w:eastAsiaTheme="minorHAnsi" w:hAnsi="Arial" w:cs="Arial"/>
          <w:bCs/>
          <w:lang w:eastAsia="en-US"/>
        </w:rPr>
        <w:t>specyficzne dla projektu (sklasyfikowane jako „Własny”)  – określone przez Wnioskodawcę, podlegają monitorowaniu i rozliczeniu wyłącznie na poziomie projektu;</w:t>
      </w:r>
    </w:p>
    <w:p w14:paraId="132592F5" w14:textId="77777777" w:rsidR="0014736B" w:rsidRPr="0014736B" w:rsidRDefault="0014736B" w:rsidP="0014736B">
      <w:pPr>
        <w:numPr>
          <w:ilvl w:val="0"/>
          <w:numId w:val="42"/>
        </w:numPr>
        <w:autoSpaceDE w:val="0"/>
        <w:autoSpaceDN w:val="0"/>
        <w:spacing w:beforeLines="50" w:before="120" w:afterLines="50" w:after="120" w:line="360" w:lineRule="auto"/>
        <w:rPr>
          <w:rFonts w:ascii="Arial" w:eastAsiaTheme="minorHAnsi" w:hAnsi="Arial" w:cs="Arial"/>
          <w:bCs/>
          <w:lang w:eastAsia="en-US"/>
        </w:rPr>
      </w:pPr>
      <w:r w:rsidRPr="0014736B">
        <w:rPr>
          <w:rFonts w:ascii="Arial" w:eastAsiaTheme="minorHAnsi" w:hAnsi="Arial" w:cs="Arial"/>
          <w:bCs/>
          <w:lang w:eastAsia="en-US"/>
        </w:rPr>
        <w:t xml:space="preserve">informacyjne – dane pozyskiwane z poziomu projektu w procesie monitorowania, nie stanowią podstawy rozliczenia projektu z beneficjentem. </w:t>
      </w:r>
    </w:p>
    <w:p w14:paraId="3ABC0831" w14:textId="61C26AD5" w:rsidR="00834C58" w:rsidRDefault="00834C58" w:rsidP="00CE071A">
      <w:pPr>
        <w:autoSpaceDE w:val="0"/>
        <w:autoSpaceDN w:val="0"/>
        <w:adjustRightInd w:val="0"/>
        <w:spacing w:beforeLines="100" w:before="240" w:afterLines="50" w:after="120" w:line="360" w:lineRule="auto"/>
        <w:rPr>
          <w:rFonts w:ascii="Arial" w:hAnsi="Arial" w:cs="Arial"/>
        </w:rPr>
      </w:pPr>
      <w:r w:rsidRPr="008B670A">
        <w:rPr>
          <w:rFonts w:ascii="Arial" w:eastAsia="Calibri" w:hAnsi="Arial" w:cs="Arial"/>
          <w:lang w:eastAsia="en-US"/>
        </w:rPr>
        <w:t xml:space="preserve">W ramach wniosku o dofinansowanie projektu określają Państwo </w:t>
      </w:r>
      <w:r w:rsidR="00B05B86">
        <w:rPr>
          <w:rFonts w:ascii="Arial" w:eastAsia="Calibri" w:hAnsi="Arial" w:cs="Arial"/>
          <w:b/>
          <w:bCs/>
          <w:lang w:eastAsia="en-US"/>
        </w:rPr>
        <w:t xml:space="preserve">adekwatne do zakresu wsparcia </w:t>
      </w:r>
      <w:r w:rsidRPr="008B670A">
        <w:rPr>
          <w:rFonts w:ascii="Arial" w:eastAsia="Calibri" w:hAnsi="Arial" w:cs="Arial"/>
          <w:b/>
          <w:bCs/>
          <w:lang w:eastAsia="en-US"/>
        </w:rPr>
        <w:t>wskaźniki</w:t>
      </w:r>
      <w:r w:rsidRPr="00E0585D">
        <w:rPr>
          <w:rFonts w:ascii="Arial" w:eastAsia="Calibri" w:hAnsi="Arial" w:cs="Arial"/>
          <w:b/>
          <w:bCs/>
          <w:lang w:eastAsia="en-US"/>
        </w:rPr>
        <w:t xml:space="preserve"> służące pomiarowi działań i celów założonych w projekcie</w:t>
      </w:r>
      <w:r>
        <w:rPr>
          <w:rFonts w:ascii="Arial" w:eastAsia="Calibri" w:hAnsi="Arial" w:cs="Arial"/>
          <w:b/>
          <w:bCs/>
          <w:lang w:eastAsia="en-US"/>
        </w:rPr>
        <w:t xml:space="preserve">, </w:t>
      </w:r>
      <w:r w:rsidRPr="00726FD7">
        <w:rPr>
          <w:rFonts w:ascii="Arial" w:eastAsia="Calibri" w:hAnsi="Arial" w:cs="Arial"/>
          <w:bCs/>
          <w:lang w:eastAsia="en-US"/>
        </w:rPr>
        <w:t>mając w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726FD7">
        <w:rPr>
          <w:rFonts w:ascii="Arial" w:eastAsia="Calibri" w:hAnsi="Arial" w:cs="Arial"/>
          <w:bCs/>
          <w:lang w:eastAsia="en-US"/>
        </w:rPr>
        <w:t>szczególności na uwadze zapisy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CE071A">
        <w:rPr>
          <w:rFonts w:ascii="Arial" w:eastAsia="Calibri" w:hAnsi="Arial" w:cs="Arial"/>
          <w:spacing w:val="-6"/>
          <w:lang w:eastAsia="en-US"/>
        </w:rPr>
        <w:t>Regulaminu</w:t>
      </w:r>
      <w:r w:rsidRPr="00CE071A">
        <w:rPr>
          <w:rFonts w:ascii="Arial" w:eastAsia="Calibri" w:hAnsi="Arial" w:cs="Arial"/>
          <w:spacing w:val="-4"/>
          <w:lang w:eastAsia="en-US"/>
        </w:rPr>
        <w:t xml:space="preserve"> </w:t>
      </w:r>
      <w:r w:rsidR="00A67BA1" w:rsidRPr="00CE071A">
        <w:rPr>
          <w:rFonts w:ascii="Arial" w:eastAsia="Calibri" w:hAnsi="Arial" w:cs="Arial"/>
          <w:spacing w:val="-4"/>
          <w:lang w:eastAsia="en-US"/>
        </w:rPr>
        <w:t>wyboru projektów</w:t>
      </w:r>
      <w:r w:rsidR="00A67BA1" w:rsidRPr="00E0585D">
        <w:rPr>
          <w:rFonts w:ascii="Arial" w:eastAsia="Calibri" w:hAnsi="Arial" w:cs="Arial"/>
          <w:spacing w:val="-4"/>
          <w:lang w:eastAsia="en-US"/>
        </w:rPr>
        <w:t xml:space="preserve"> </w:t>
      </w:r>
      <w:r w:rsidRPr="00E0585D">
        <w:rPr>
          <w:rFonts w:ascii="Arial" w:eastAsia="Calibri" w:hAnsi="Arial" w:cs="Arial"/>
          <w:spacing w:val="-4"/>
          <w:lang w:eastAsia="en-US"/>
        </w:rPr>
        <w:t xml:space="preserve">oraz </w:t>
      </w:r>
      <w:r w:rsidRPr="00CE071A">
        <w:rPr>
          <w:rFonts w:ascii="Arial" w:hAnsi="Arial" w:cs="Arial"/>
          <w:spacing w:val="-4"/>
        </w:rPr>
        <w:t>Wytycznych</w:t>
      </w:r>
      <w:r w:rsidRPr="00CE071A">
        <w:rPr>
          <w:rFonts w:ascii="Arial" w:hAnsi="Arial" w:cs="Arial"/>
        </w:rPr>
        <w:t xml:space="preserve"> </w:t>
      </w:r>
      <w:r w:rsidR="00D413B4" w:rsidRPr="00CE071A">
        <w:rPr>
          <w:rFonts w:ascii="Arial" w:hAnsi="Arial" w:cs="Arial"/>
        </w:rPr>
        <w:t>dotycząc</w:t>
      </w:r>
      <w:r w:rsidR="00A67BA1">
        <w:rPr>
          <w:rFonts w:ascii="Arial" w:hAnsi="Arial" w:cs="Arial"/>
        </w:rPr>
        <w:t>ych</w:t>
      </w:r>
      <w:r w:rsidRPr="00A67BA1">
        <w:rPr>
          <w:rFonts w:ascii="Arial" w:hAnsi="Arial" w:cs="Arial"/>
        </w:rPr>
        <w:t xml:space="preserve"> </w:t>
      </w:r>
      <w:r w:rsidRPr="00A67BA1">
        <w:rPr>
          <w:rFonts w:ascii="Arial" w:hAnsi="Arial" w:cs="Arial"/>
          <w:spacing w:val="-8"/>
        </w:rPr>
        <w:t>monitorowania postępu rzeczowego realizacji programów na lata 20</w:t>
      </w:r>
      <w:r w:rsidR="00D413B4" w:rsidRPr="00A67BA1">
        <w:rPr>
          <w:rFonts w:ascii="Arial" w:hAnsi="Arial" w:cs="Arial"/>
          <w:spacing w:val="-8"/>
        </w:rPr>
        <w:t>21-2027</w:t>
      </w:r>
      <w:r w:rsidRPr="008B670A">
        <w:rPr>
          <w:rFonts w:ascii="Arial" w:hAnsi="Arial" w:cs="Arial"/>
          <w:spacing w:val="-8"/>
        </w:rPr>
        <w:t>.</w:t>
      </w:r>
    </w:p>
    <w:p w14:paraId="5A931E6F" w14:textId="77777777" w:rsidR="00834C58" w:rsidRPr="007A170F" w:rsidRDefault="00834C58" w:rsidP="00CE071A">
      <w:pPr>
        <w:autoSpaceDE w:val="0"/>
        <w:autoSpaceDN w:val="0"/>
        <w:adjustRightInd w:val="0"/>
        <w:spacing w:beforeLines="50" w:before="120" w:afterLines="50" w:after="120" w:line="360" w:lineRule="auto"/>
        <w:rPr>
          <w:rFonts w:ascii="Arial" w:eastAsiaTheme="minorHAnsi" w:hAnsi="Arial" w:cs="Arial"/>
          <w:b/>
          <w:spacing w:val="-6"/>
          <w:lang w:eastAsia="en-US"/>
        </w:rPr>
      </w:pPr>
      <w:r w:rsidRPr="00E0585D">
        <w:rPr>
          <w:rFonts w:ascii="Arial" w:hAnsi="Arial" w:cs="Arial"/>
        </w:rPr>
        <w:t>We wniosku o dofinansowanie projektu określ</w:t>
      </w:r>
      <w:r>
        <w:rPr>
          <w:rFonts w:ascii="Arial" w:hAnsi="Arial" w:cs="Arial"/>
        </w:rPr>
        <w:t>ają Państwo</w:t>
      </w:r>
      <w:r w:rsidRPr="00E0585D">
        <w:rPr>
          <w:rFonts w:ascii="Arial" w:hAnsi="Arial" w:cs="Arial"/>
        </w:rPr>
        <w:t xml:space="preserve"> w jaki sposób i na jakiej </w:t>
      </w:r>
      <w:r w:rsidRPr="002B7064">
        <w:rPr>
          <w:rFonts w:ascii="Arial" w:hAnsi="Arial" w:cs="Arial"/>
          <w:spacing w:val="-4"/>
        </w:rPr>
        <w:t>podstawie mierzone będą wskaźniki realizacji celu poprzez ustalenie źródła weryfikacji/</w:t>
      </w:r>
      <w:r w:rsidRPr="00E0585D">
        <w:rPr>
          <w:rFonts w:ascii="Arial" w:hAnsi="Arial" w:cs="Arial"/>
        </w:rPr>
        <w:t xml:space="preserve"> </w:t>
      </w:r>
      <w:r w:rsidRPr="00E0585D">
        <w:rPr>
          <w:rFonts w:ascii="Arial" w:hAnsi="Arial" w:cs="Arial"/>
          <w:spacing w:val="-4"/>
        </w:rPr>
        <w:t xml:space="preserve">pozyskania danych </w:t>
      </w:r>
      <w:r w:rsidRPr="00174F86">
        <w:rPr>
          <w:rFonts w:ascii="Arial" w:hAnsi="Arial" w:cs="Arial"/>
          <w:spacing w:val="-4"/>
        </w:rPr>
        <w:t>do pomiaru wskaźnika oraz częstotliwości pomiaru. Dlatego przy określaniu</w:t>
      </w:r>
      <w:r w:rsidRPr="00EA7BD8">
        <w:rPr>
          <w:rFonts w:ascii="Arial" w:hAnsi="Arial" w:cs="Arial"/>
        </w:rPr>
        <w:t xml:space="preserve"> </w:t>
      </w:r>
      <w:r w:rsidRPr="00EA7BD8">
        <w:rPr>
          <w:rFonts w:ascii="Arial" w:hAnsi="Arial" w:cs="Arial"/>
          <w:spacing w:val="-4"/>
        </w:rPr>
        <w:t>wskaźników muszą Państwo wziąć pod uwagę dostępność i wiarygodność danych niezbędnych do pomiaru</w:t>
      </w:r>
      <w:r w:rsidRPr="007A170F">
        <w:rPr>
          <w:rFonts w:ascii="Arial" w:hAnsi="Arial" w:cs="Arial"/>
        </w:rPr>
        <w:t xml:space="preserve"> danego wskaźnika.</w:t>
      </w:r>
    </w:p>
    <w:p w14:paraId="590371F9" w14:textId="55B31461" w:rsidR="00834C58" w:rsidRDefault="00834C58" w:rsidP="00A67BA1">
      <w:pPr>
        <w:autoSpaceDE w:val="0"/>
        <w:autoSpaceDN w:val="0"/>
        <w:spacing w:beforeLines="100" w:before="240" w:afterLines="50" w:after="120" w:line="360" w:lineRule="auto"/>
        <w:rPr>
          <w:rFonts w:ascii="Arial" w:eastAsiaTheme="minorHAnsi" w:hAnsi="Arial" w:cs="Arial"/>
          <w:b/>
          <w:spacing w:val="-6"/>
          <w:lang w:eastAsia="en-US"/>
        </w:rPr>
      </w:pPr>
      <w:r w:rsidRPr="00EE39FA">
        <w:rPr>
          <w:rFonts w:ascii="Arial" w:eastAsiaTheme="minorHAnsi" w:hAnsi="Arial" w:cs="Arial"/>
          <w:b/>
          <w:spacing w:val="-6"/>
          <w:lang w:eastAsia="en-US"/>
        </w:rPr>
        <w:lastRenderedPageBreak/>
        <w:t>We wniosku o dofinansowanie obowiązkowo wskazują</w:t>
      </w:r>
      <w:r w:rsidRPr="00E73B67">
        <w:rPr>
          <w:rFonts w:ascii="Arial" w:eastAsiaTheme="minorHAnsi" w:hAnsi="Arial" w:cs="Arial"/>
          <w:b/>
          <w:spacing w:val="-6"/>
          <w:lang w:eastAsia="en-US"/>
        </w:rPr>
        <w:t xml:space="preserve"> Państwo i monitorują</w:t>
      </w:r>
      <w:r w:rsidR="00FF208C">
        <w:rPr>
          <w:rFonts w:ascii="Arial" w:eastAsiaTheme="minorHAnsi" w:hAnsi="Arial" w:cs="Arial"/>
          <w:spacing w:val="-6"/>
          <w:lang w:eastAsia="en-US"/>
        </w:rPr>
        <w:t xml:space="preserve"> </w:t>
      </w:r>
      <w:r w:rsidR="00FF208C" w:rsidRPr="00195073">
        <w:rPr>
          <w:rFonts w:ascii="Arial" w:eastAsiaTheme="minorHAnsi" w:hAnsi="Arial" w:cs="Arial"/>
          <w:b/>
          <w:spacing w:val="-6"/>
          <w:lang w:eastAsia="en-US"/>
        </w:rPr>
        <w:t xml:space="preserve">wszystkie </w:t>
      </w:r>
      <w:r w:rsidR="00A871D7">
        <w:rPr>
          <w:rFonts w:ascii="Arial" w:eastAsiaTheme="minorHAnsi" w:hAnsi="Arial" w:cs="Arial"/>
          <w:b/>
          <w:spacing w:val="-6"/>
          <w:lang w:eastAsia="en-US"/>
        </w:rPr>
        <w:t xml:space="preserve">niżej wymienione </w:t>
      </w:r>
      <w:r w:rsidR="00FF208C" w:rsidRPr="00195073">
        <w:rPr>
          <w:rFonts w:ascii="Arial" w:eastAsiaTheme="minorHAnsi" w:hAnsi="Arial" w:cs="Arial"/>
          <w:b/>
          <w:spacing w:val="-6"/>
          <w:lang w:eastAsia="en-US"/>
        </w:rPr>
        <w:t xml:space="preserve">wskaźniki produktu i rezultatu, </w:t>
      </w:r>
      <w:r w:rsidR="00A871D7">
        <w:rPr>
          <w:rFonts w:ascii="Arial" w:eastAsiaTheme="minorHAnsi" w:hAnsi="Arial" w:cs="Arial"/>
          <w:b/>
          <w:spacing w:val="-6"/>
          <w:lang w:eastAsia="en-US"/>
        </w:rPr>
        <w:t>adekwatne dla</w:t>
      </w:r>
      <w:r w:rsidR="00FF208C" w:rsidRPr="00195073">
        <w:rPr>
          <w:rFonts w:ascii="Arial" w:eastAsiaTheme="minorHAnsi" w:hAnsi="Arial" w:cs="Arial"/>
          <w:b/>
          <w:spacing w:val="-6"/>
          <w:lang w:eastAsia="en-US"/>
        </w:rPr>
        <w:t xml:space="preserve"> realizacji projektu.</w:t>
      </w:r>
    </w:p>
    <w:p w14:paraId="4CA527B0" w14:textId="1ED4EAC9" w:rsidR="00FF79E2" w:rsidRPr="0014736B" w:rsidRDefault="0014736B" w:rsidP="0014736B">
      <w:pPr>
        <w:autoSpaceDE w:val="0"/>
        <w:autoSpaceDN w:val="0"/>
        <w:spacing w:beforeLines="100" w:before="240" w:afterLines="50" w:after="120" w:line="360" w:lineRule="auto"/>
        <w:rPr>
          <w:rFonts w:ascii="Arial" w:eastAsiaTheme="minorHAnsi" w:hAnsi="Arial" w:cs="Arial"/>
          <w:b/>
          <w:spacing w:val="-6"/>
          <w:lang w:eastAsia="en-US"/>
        </w:rPr>
      </w:pPr>
      <w:r w:rsidRPr="0014736B">
        <w:rPr>
          <w:rFonts w:ascii="Arial" w:eastAsiaTheme="minorHAnsi" w:hAnsi="Arial" w:cs="Arial"/>
          <w:b/>
          <w:spacing w:val="-6"/>
          <w:lang w:eastAsia="en-US"/>
        </w:rPr>
        <w:t>W przypadku, gdy w ramach danego Działania wskazany został wskaźnik z FEDS 2021-2027 lub SZOP 2021-2027, który odzwierciedla zakres projektu (jest adekwatny), jego wykazanie we wniosku o dofinansowanie jest obligatoryjne.</w:t>
      </w:r>
    </w:p>
    <w:p w14:paraId="220A020D" w14:textId="77777777" w:rsidR="008B670A" w:rsidRDefault="008B670A" w:rsidP="00195073">
      <w:pPr>
        <w:pStyle w:val="Akapitzlist"/>
        <w:autoSpaceDE w:val="0"/>
        <w:autoSpaceDN w:val="0"/>
        <w:spacing w:beforeLines="100" w:before="240" w:afterLines="900" w:after="2160" w:line="360" w:lineRule="auto"/>
        <w:ind w:left="0"/>
        <w:rPr>
          <w:rFonts w:ascii="Arial" w:hAnsi="Arial" w:cs="Arial"/>
          <w:b/>
          <w:bCs/>
        </w:rPr>
      </w:pPr>
      <w:r w:rsidRPr="007A170F">
        <w:rPr>
          <w:rFonts w:ascii="Arial" w:hAnsi="Arial" w:cs="Arial"/>
        </w:rPr>
        <w:t>Dodatkowo w ramach wniosku o d</w:t>
      </w:r>
      <w:r w:rsidRPr="007A251A">
        <w:rPr>
          <w:rFonts w:ascii="Arial" w:hAnsi="Arial" w:cs="Arial"/>
        </w:rPr>
        <w:t xml:space="preserve">ofinansowane projektu </w:t>
      </w:r>
      <w:r w:rsidRPr="007A251A">
        <w:rPr>
          <w:rFonts w:ascii="Arial" w:hAnsi="Arial" w:cs="Arial"/>
          <w:b/>
          <w:bCs/>
        </w:rPr>
        <w:t xml:space="preserve">mogą Państwo określić inne, dodatkowe wskaźniki specyficzne dla danego projektu, o ile będzie </w:t>
      </w:r>
    </w:p>
    <w:p w14:paraId="2C54E8C8" w14:textId="10636BBD" w:rsidR="00834C58" w:rsidRDefault="008B670A" w:rsidP="00195073">
      <w:pPr>
        <w:pStyle w:val="Akapitzlist"/>
        <w:autoSpaceDE w:val="0"/>
        <w:autoSpaceDN w:val="0"/>
        <w:spacing w:beforeLines="100" w:before="240" w:afterLines="900" w:after="2160" w:line="360" w:lineRule="auto"/>
        <w:ind w:left="0"/>
        <w:rPr>
          <w:rFonts w:ascii="Arial" w:hAnsi="Arial" w:cs="Arial"/>
          <w:b/>
          <w:bCs/>
        </w:rPr>
      </w:pPr>
      <w:r w:rsidRPr="008B670A">
        <w:rPr>
          <w:rFonts w:ascii="Arial" w:hAnsi="Arial" w:cs="Arial"/>
          <w:b/>
          <w:bCs/>
        </w:rPr>
        <w:t xml:space="preserve">to niezbędne dla prawidłowej realizacji projektu (tzw. wskaźniki </w:t>
      </w:r>
      <w:r w:rsidR="00C37A4D">
        <w:rPr>
          <w:rFonts w:ascii="Arial" w:hAnsi="Arial" w:cs="Arial"/>
          <w:b/>
          <w:bCs/>
        </w:rPr>
        <w:t>własne/</w:t>
      </w:r>
      <w:r w:rsidRPr="008B670A">
        <w:rPr>
          <w:rFonts w:ascii="Arial" w:hAnsi="Arial" w:cs="Arial"/>
          <w:b/>
          <w:bCs/>
        </w:rPr>
        <w:t xml:space="preserve">projektowe). </w:t>
      </w:r>
    </w:p>
    <w:p w14:paraId="5F330003" w14:textId="77777777" w:rsidR="00C37A4D" w:rsidRDefault="00C37A4D" w:rsidP="00195073">
      <w:pPr>
        <w:pStyle w:val="Akapitzlist"/>
        <w:autoSpaceDE w:val="0"/>
        <w:autoSpaceDN w:val="0"/>
        <w:spacing w:beforeLines="100" w:before="240" w:afterLines="900" w:after="2160" w:line="360" w:lineRule="auto"/>
        <w:ind w:left="0"/>
        <w:rPr>
          <w:rFonts w:ascii="Arial" w:hAnsi="Arial" w:cs="Arial"/>
          <w:b/>
          <w:bCs/>
        </w:rPr>
      </w:pPr>
    </w:p>
    <w:p w14:paraId="525FC895" w14:textId="1BAAF31A" w:rsidR="00C37A4D" w:rsidRDefault="00C37A4D" w:rsidP="00753379">
      <w:pPr>
        <w:pStyle w:val="Akapitzlist"/>
        <w:autoSpaceDE w:val="0"/>
        <w:autoSpaceDN w:val="0"/>
        <w:spacing w:beforeLines="100" w:before="240" w:afterLines="900" w:after="2160"/>
        <w:ind w:left="0"/>
        <w:rPr>
          <w:rFonts w:ascii="Arial" w:eastAsiaTheme="minorHAnsi" w:hAnsi="Arial" w:cs="Arial"/>
          <w:spacing w:val="-6"/>
          <w:lang w:eastAsia="en-US"/>
        </w:rPr>
      </w:pPr>
      <w:r w:rsidRPr="00C37A4D">
        <w:rPr>
          <w:rFonts w:ascii="Arial" w:eastAsiaTheme="minorHAnsi" w:hAnsi="Arial" w:cs="Arial"/>
          <w:b/>
          <w:bCs/>
          <w:spacing w:val="-6"/>
          <w:lang w:eastAsia="en-US"/>
        </w:rPr>
        <w:t>Dla wskaźników dotyczących osób należy dokonać podziału wskaźników według płci, tj. kobiety (K) i mężczyźni (M).</w:t>
      </w:r>
    </w:p>
    <w:p w14:paraId="6BE67D00" w14:textId="3C79051A" w:rsidR="00A205BC" w:rsidRPr="00E0585D" w:rsidRDefault="00A205BC" w:rsidP="00591D9B">
      <w:pPr>
        <w:numPr>
          <w:ilvl w:val="0"/>
          <w:numId w:val="1"/>
        </w:numPr>
        <w:spacing w:before="600" w:after="240" w:line="360" w:lineRule="auto"/>
        <w:ind w:left="0" w:firstLine="0"/>
        <w:rPr>
          <w:rFonts w:ascii="Arial" w:hAnsi="Arial" w:cs="Arial"/>
          <w:b/>
          <w:color w:val="0070C0"/>
        </w:rPr>
      </w:pPr>
      <w:r w:rsidRPr="00E0585D">
        <w:rPr>
          <w:rFonts w:ascii="Arial" w:hAnsi="Arial" w:cs="Arial"/>
          <w:b/>
          <w:color w:val="0070C0"/>
        </w:rPr>
        <w:t>wskaźnik</w:t>
      </w:r>
      <w:r w:rsidR="00753379">
        <w:rPr>
          <w:rFonts w:ascii="Arial" w:hAnsi="Arial" w:cs="Arial"/>
          <w:b/>
          <w:color w:val="0070C0"/>
        </w:rPr>
        <w:t>i</w:t>
      </w:r>
      <w:r w:rsidRPr="00E0585D">
        <w:rPr>
          <w:rFonts w:ascii="Arial" w:hAnsi="Arial" w:cs="Arial"/>
          <w:b/>
          <w:color w:val="0070C0"/>
        </w:rPr>
        <w:t xml:space="preserve"> produktu</w:t>
      </w:r>
    </w:p>
    <w:p w14:paraId="0000B93C" w14:textId="640CA431" w:rsidR="00213C4C" w:rsidRDefault="009039EA" w:rsidP="00CE071A">
      <w:pPr>
        <w:pStyle w:val="Nagwek1"/>
        <w:numPr>
          <w:ilvl w:val="0"/>
          <w:numId w:val="4"/>
        </w:numPr>
        <w:spacing w:beforeLines="50" w:before="120" w:afterLines="100" w:after="240" w:line="360" w:lineRule="auto"/>
        <w:ind w:left="284" w:hanging="284"/>
        <w:rPr>
          <w:rFonts w:ascii="Arial" w:hAnsi="Arial" w:cs="Arial"/>
          <w:b/>
          <w:color w:val="auto"/>
          <w:sz w:val="24"/>
          <w:szCs w:val="24"/>
        </w:rPr>
      </w:pPr>
      <w:bookmarkStart w:id="0" w:name="_Liczba_osób_zagrożonych"/>
      <w:bookmarkStart w:id="1" w:name="_Liczba_mikro-,_małych"/>
      <w:bookmarkStart w:id="2" w:name="_Liczba_osób_objętych"/>
      <w:bookmarkEnd w:id="0"/>
      <w:bookmarkEnd w:id="1"/>
      <w:bookmarkEnd w:id="2"/>
      <w:r>
        <w:rPr>
          <w:rFonts w:ascii="Arial" w:hAnsi="Arial" w:cs="Arial"/>
          <w:b/>
          <w:color w:val="auto"/>
          <w:sz w:val="24"/>
          <w:szCs w:val="24"/>
        </w:rPr>
        <w:t>Liczba opiekunów faktycznych/nieformalnych objętych wsparciem w programie (osoby)</w:t>
      </w:r>
      <w:r w:rsidR="00A01013" w:rsidRPr="00A0101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01013">
        <w:rPr>
          <w:rFonts w:ascii="Arial" w:hAnsi="Arial" w:cs="Arial"/>
          <w:b/>
          <w:color w:val="auto"/>
          <w:sz w:val="24"/>
          <w:szCs w:val="24"/>
        </w:rPr>
        <w:t>[WLWK PLKLCO03]</w:t>
      </w:r>
    </w:p>
    <w:p w14:paraId="5403CD95" w14:textId="2FD0E9B0" w:rsidR="00F40DFA" w:rsidRPr="0090278F" w:rsidRDefault="00F40DFA" w:rsidP="00F40DFA">
      <w:pPr>
        <w:ind w:left="284"/>
        <w:rPr>
          <w:rFonts w:ascii="Arial" w:hAnsi="Arial" w:cs="Arial"/>
          <w:b/>
        </w:rPr>
      </w:pPr>
      <w:r w:rsidRPr="0090278F">
        <w:rPr>
          <w:rFonts w:ascii="Arial" w:hAnsi="Arial" w:cs="Arial"/>
          <w:b/>
        </w:rPr>
        <w:t>Gmina Siechnice – 34 osoby</w:t>
      </w:r>
    </w:p>
    <w:p w14:paraId="7CA1C73F" w14:textId="77777777" w:rsidR="00F40DFA" w:rsidRPr="00F40DFA" w:rsidRDefault="00F40DFA" w:rsidP="00F40DFA">
      <w:pPr>
        <w:ind w:left="284"/>
      </w:pPr>
    </w:p>
    <w:p w14:paraId="2C7235F2" w14:textId="47C42D2E" w:rsidR="009039EA" w:rsidRDefault="009039EA" w:rsidP="00652E58">
      <w:pPr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Theme="minorHAnsi" w:hAnsi="Arial" w:cs="Arial"/>
          <w:lang w:eastAsia="en-US"/>
        </w:rPr>
      </w:pPr>
      <w:r w:rsidRPr="009039EA">
        <w:rPr>
          <w:rFonts w:ascii="Arial" w:eastAsiaTheme="minorHAnsi" w:hAnsi="Arial" w:cs="Arial"/>
          <w:lang w:eastAsia="en-US"/>
        </w:rPr>
        <w:t xml:space="preserve">Wskaźnik obejmuje osoby, które otrzymały wsparcie w sprawowaniu opieki nad osobami potrzebującymi wsparcia w codziennym funkcjonowaniu, np. w postaci poradnictwa, pomocy psychologicznej, grup wsparcia, szkoleń, opieki </w:t>
      </w:r>
      <w:proofErr w:type="spellStart"/>
      <w:r w:rsidRPr="009039EA">
        <w:rPr>
          <w:rFonts w:ascii="Arial" w:eastAsiaTheme="minorHAnsi" w:hAnsi="Arial" w:cs="Arial"/>
          <w:lang w:eastAsia="en-US"/>
        </w:rPr>
        <w:t>wytchnieniowej</w:t>
      </w:r>
      <w:proofErr w:type="spellEnd"/>
      <w:r w:rsidRPr="009039EA">
        <w:rPr>
          <w:rFonts w:ascii="Arial" w:eastAsiaTheme="minorHAnsi" w:hAnsi="Arial" w:cs="Arial"/>
          <w:lang w:eastAsia="en-US"/>
        </w:rPr>
        <w:t>, usług regeneracyjnych, czyli podtrzymujących lub przywracających zdolność sprawowania opieki. Daną osobę należy uwzględnić w wartości wskaźnika jednokrotnie niezależnie od liczby i rodzaju form wsparcia, które ta osoba uzyskała w ramach projektu.</w:t>
      </w:r>
    </w:p>
    <w:p w14:paraId="4C062A0F" w14:textId="4912E20C" w:rsidR="008A6428" w:rsidRDefault="008A6428" w:rsidP="00652E58">
      <w:pPr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Theme="minorHAnsi" w:hAnsi="Arial" w:cs="Arial"/>
          <w:lang w:eastAsia="en-US"/>
        </w:rPr>
      </w:pPr>
      <w:r w:rsidRPr="008A6428">
        <w:rPr>
          <w:rFonts w:ascii="Arial" w:eastAsiaTheme="minorHAnsi" w:hAnsi="Arial" w:cs="Arial"/>
          <w:lang w:eastAsia="en-US"/>
        </w:rPr>
        <w:lastRenderedPageBreak/>
        <w:t>Opiekuna faktycznego/nieformalnego należy rozumieć zgodnie z definicją wskazaną w wytycznych dotyczących realizacji projektów z udziałem środków EFS+ wydanych przez ministra właściwego ds. rozwoju regionalnego.</w:t>
      </w:r>
    </w:p>
    <w:p w14:paraId="452FD1CA" w14:textId="3656C862" w:rsidR="008A6428" w:rsidRDefault="008A6428" w:rsidP="008A6428">
      <w:pPr>
        <w:pStyle w:val="Nagwek1"/>
        <w:numPr>
          <w:ilvl w:val="0"/>
          <w:numId w:val="4"/>
        </w:numPr>
        <w:spacing w:beforeLines="50" w:before="120" w:afterLines="100" w:after="240" w:line="360" w:lineRule="auto"/>
        <w:ind w:left="284" w:hanging="284"/>
        <w:rPr>
          <w:rFonts w:ascii="Arial" w:hAnsi="Arial" w:cs="Arial"/>
          <w:b/>
          <w:color w:val="auto"/>
          <w:sz w:val="24"/>
          <w:szCs w:val="24"/>
        </w:rPr>
      </w:pPr>
      <w:r w:rsidRPr="008A6428">
        <w:rPr>
          <w:rFonts w:ascii="Arial" w:hAnsi="Arial" w:cs="Arial"/>
          <w:b/>
          <w:color w:val="auto"/>
          <w:sz w:val="24"/>
          <w:szCs w:val="24"/>
        </w:rPr>
        <w:t xml:space="preserve">Liczba osób objętych usługami świadczonymi w społeczności </w:t>
      </w:r>
      <w:r>
        <w:rPr>
          <w:rFonts w:ascii="Arial" w:hAnsi="Arial" w:cs="Arial"/>
          <w:b/>
          <w:color w:val="auto"/>
          <w:sz w:val="24"/>
          <w:szCs w:val="24"/>
        </w:rPr>
        <w:t>lokalnej w programie (osoby)</w:t>
      </w:r>
      <w:r w:rsidR="005F1D63" w:rsidRPr="005F1D6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F1D63">
        <w:rPr>
          <w:rFonts w:ascii="Arial" w:hAnsi="Arial" w:cs="Arial"/>
          <w:b/>
          <w:color w:val="auto"/>
          <w:sz w:val="24"/>
          <w:szCs w:val="24"/>
        </w:rPr>
        <w:t>[WLWK PLKLCO02]</w:t>
      </w:r>
    </w:p>
    <w:p w14:paraId="3A522946" w14:textId="509BB377" w:rsidR="001215CC" w:rsidRPr="001215CC" w:rsidRDefault="001215CC" w:rsidP="001215CC">
      <w:pPr>
        <w:rPr>
          <w:rFonts w:ascii="Arial" w:hAnsi="Arial" w:cs="Arial"/>
          <w:b/>
        </w:rPr>
      </w:pPr>
      <w:r>
        <w:t xml:space="preserve">      </w:t>
      </w:r>
      <w:r w:rsidRPr="001215CC">
        <w:rPr>
          <w:rFonts w:ascii="Arial" w:hAnsi="Arial" w:cs="Arial"/>
          <w:b/>
        </w:rPr>
        <w:t>Gmina Siechnice – 34 osoby</w:t>
      </w:r>
    </w:p>
    <w:p w14:paraId="0040C01D" w14:textId="14EEA7F7" w:rsidR="001215CC" w:rsidRPr="001215CC" w:rsidRDefault="001215CC" w:rsidP="001215CC">
      <w:pPr>
        <w:rPr>
          <w:rFonts w:ascii="Arial" w:hAnsi="Arial" w:cs="Arial"/>
          <w:b/>
        </w:rPr>
      </w:pPr>
      <w:r w:rsidRPr="001215CC">
        <w:rPr>
          <w:rFonts w:ascii="Arial" w:hAnsi="Arial" w:cs="Arial"/>
          <w:b/>
        </w:rPr>
        <w:t xml:space="preserve">     Gmina Wisznia Mała – 109 osób</w:t>
      </w:r>
    </w:p>
    <w:p w14:paraId="198D027C" w14:textId="77777777" w:rsidR="001215CC" w:rsidRPr="001215CC" w:rsidRDefault="001215CC" w:rsidP="001215CC"/>
    <w:p w14:paraId="5F2085A8" w14:textId="192DCFD8" w:rsidR="008A6428" w:rsidRDefault="008A6428" w:rsidP="008A6428">
      <w:pPr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Theme="minorHAnsi" w:hAnsi="Arial" w:cs="Arial"/>
          <w:lang w:eastAsia="en-US"/>
        </w:rPr>
      </w:pPr>
      <w:r w:rsidRPr="008A6428">
        <w:rPr>
          <w:rFonts w:ascii="Arial" w:eastAsiaTheme="minorHAnsi" w:hAnsi="Arial" w:cs="Arial"/>
          <w:lang w:eastAsia="en-US"/>
        </w:rPr>
        <w:t>Wskaźnik obejmuje osoby, które rozpoczęły udział w projektach przewidujących wsparcie w postaci usług społecznych lub zdrowotnych jako odbiorcy tych usług.</w:t>
      </w:r>
    </w:p>
    <w:p w14:paraId="6B6206C6" w14:textId="38255880" w:rsidR="00FA7F45" w:rsidRDefault="003D178A" w:rsidP="00FA7F45">
      <w:pPr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="Calibri" w:hAnsi="Arial" w:cs="Arial"/>
          <w:b/>
          <w:bCs/>
          <w:lang w:eastAsia="en-US"/>
        </w:rPr>
      </w:pPr>
      <w:r w:rsidRPr="003D178A">
        <w:rPr>
          <w:rFonts w:ascii="Arial" w:eastAsiaTheme="minorHAnsi" w:hAnsi="Arial" w:cs="Arial"/>
          <w:lang w:eastAsia="en-US"/>
        </w:rPr>
        <w:t>Usługi świadczone w społeczności lokalnej należy rozumieć zgodnie z definicją wskazaną w wytycznych dotyczących realizacji projektów z udziałem środków EFS+ wydanych przez ministra właściwego ds. rozwoju regionalnego.</w:t>
      </w:r>
    </w:p>
    <w:p w14:paraId="078F645B" w14:textId="3E4658E5" w:rsidR="003D178A" w:rsidRDefault="003D178A" w:rsidP="00FA7F45">
      <w:pPr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Theme="minorHAnsi" w:hAnsi="Arial" w:cs="Arial"/>
          <w:lang w:eastAsia="en-US"/>
        </w:rPr>
      </w:pPr>
      <w:r w:rsidRPr="003D178A">
        <w:rPr>
          <w:rFonts w:ascii="Arial" w:eastAsiaTheme="minorHAnsi" w:hAnsi="Arial" w:cs="Arial"/>
          <w:lang w:eastAsia="en-US"/>
        </w:rPr>
        <w:t xml:space="preserve">We wskaźniku nie są uwzględniane osoby objęte usługami w zakresie wspierania rodziny i pieczy zastępczej monitorowane we wskaźniku </w:t>
      </w:r>
      <w:r>
        <w:rPr>
          <w:rFonts w:ascii="Arial" w:eastAsiaTheme="minorHAnsi" w:hAnsi="Arial" w:cs="Arial"/>
          <w:lang w:eastAsia="en-US"/>
        </w:rPr>
        <w:t xml:space="preserve">- </w:t>
      </w:r>
      <w:bookmarkStart w:id="3" w:name="_Hlk130384250"/>
      <w:r>
        <w:rPr>
          <w:rFonts w:ascii="Arial" w:eastAsiaTheme="minorHAnsi" w:hAnsi="Arial" w:cs="Arial"/>
          <w:lang w:eastAsia="en-US"/>
        </w:rPr>
        <w:fldChar w:fldCharType="begin"/>
      </w:r>
      <w:r>
        <w:rPr>
          <w:rFonts w:ascii="Arial" w:eastAsiaTheme="minorHAnsi" w:hAnsi="Arial" w:cs="Arial"/>
          <w:lang w:eastAsia="en-US"/>
        </w:rPr>
        <w:instrText xml:space="preserve"> HYPERLINK  \l "_Liczba_osób_pracujących,_1" </w:instrText>
      </w:r>
      <w:r>
        <w:rPr>
          <w:rFonts w:ascii="Arial" w:eastAsiaTheme="minorHAnsi" w:hAnsi="Arial" w:cs="Arial"/>
          <w:lang w:eastAsia="en-US"/>
        </w:rPr>
        <w:fldChar w:fldCharType="separate"/>
      </w:r>
      <w:r w:rsidRPr="0020651B">
        <w:rPr>
          <w:rStyle w:val="Hipercze"/>
          <w:rFonts w:ascii="Arial" w:eastAsiaTheme="minorHAnsi" w:hAnsi="Arial" w:cs="Arial"/>
          <w:lang w:eastAsia="en-US"/>
        </w:rPr>
        <w:t>Liczba osób objętych usługami w zakresie wspierania rodziny i pieczy zastępczej (</w:t>
      </w:r>
      <w:bookmarkEnd w:id="3"/>
      <w:r w:rsidRPr="0020651B">
        <w:rPr>
          <w:rStyle w:val="Hipercze"/>
          <w:rFonts w:ascii="Arial" w:eastAsiaTheme="minorHAnsi" w:hAnsi="Arial" w:cs="Arial"/>
          <w:lang w:eastAsia="en-US"/>
        </w:rPr>
        <w:t>osoby).</w:t>
      </w:r>
      <w:r>
        <w:rPr>
          <w:rFonts w:ascii="Arial" w:eastAsiaTheme="minorHAnsi" w:hAnsi="Arial" w:cs="Arial"/>
          <w:lang w:eastAsia="en-US"/>
        </w:rPr>
        <w:fldChar w:fldCharType="end"/>
      </w:r>
    </w:p>
    <w:p w14:paraId="2BCD2056" w14:textId="58B51464" w:rsidR="00E7096F" w:rsidRDefault="00E7096F" w:rsidP="00064753">
      <w:pPr>
        <w:pStyle w:val="Akapitzlist"/>
        <w:numPr>
          <w:ilvl w:val="0"/>
          <w:numId w:val="4"/>
        </w:numPr>
        <w:autoSpaceDE w:val="0"/>
        <w:autoSpaceDN w:val="0"/>
        <w:spacing w:beforeLines="50" w:before="120" w:afterLines="120" w:after="288" w:line="360" w:lineRule="auto"/>
        <w:ind w:left="284" w:hanging="284"/>
        <w:rPr>
          <w:rFonts w:ascii="Arial" w:eastAsiaTheme="minorHAnsi" w:hAnsi="Arial" w:cs="Arial"/>
          <w:b/>
          <w:lang w:eastAsia="en-US"/>
        </w:rPr>
      </w:pPr>
      <w:r w:rsidRPr="001F7187">
        <w:rPr>
          <w:rFonts w:ascii="Arial" w:eastAsiaTheme="minorHAnsi" w:hAnsi="Arial" w:cs="Arial"/>
          <w:b/>
          <w:lang w:eastAsia="en-US"/>
        </w:rPr>
        <w:t>Ludność objęta projektami w ramach strategii zintegrowanego rozwoju terytorialnego (osoby)</w:t>
      </w:r>
      <w:r w:rsidR="006C0D57" w:rsidRPr="001F7187">
        <w:rPr>
          <w:rFonts w:ascii="Arial" w:eastAsiaTheme="minorHAnsi" w:hAnsi="Arial" w:cs="Arial"/>
          <w:b/>
          <w:lang w:eastAsia="en-US"/>
        </w:rPr>
        <w:t xml:space="preserve"> [WLWK PL0CO03]</w:t>
      </w:r>
    </w:p>
    <w:p w14:paraId="7C062A25" w14:textId="77777777" w:rsidR="007A14BC" w:rsidRPr="001F7187" w:rsidRDefault="007A14BC" w:rsidP="00CA33A8">
      <w:pPr>
        <w:pStyle w:val="Akapitzlist"/>
        <w:autoSpaceDE w:val="0"/>
        <w:autoSpaceDN w:val="0"/>
        <w:spacing w:beforeLines="50" w:before="120" w:afterLines="120" w:after="288" w:line="360" w:lineRule="auto"/>
        <w:ind w:left="284" w:hanging="284"/>
        <w:rPr>
          <w:rFonts w:ascii="Arial" w:eastAsiaTheme="minorHAnsi" w:hAnsi="Arial" w:cs="Arial"/>
          <w:b/>
          <w:lang w:eastAsia="en-US"/>
        </w:rPr>
      </w:pPr>
    </w:p>
    <w:p w14:paraId="4BEAFA56" w14:textId="7EB1BA73" w:rsidR="007A14BC" w:rsidRPr="007A14BC" w:rsidRDefault="007A14BC" w:rsidP="00CA33A8">
      <w:pPr>
        <w:pStyle w:val="Akapitzlist"/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Theme="minorHAnsi" w:hAnsi="Arial" w:cs="Arial"/>
          <w:b/>
          <w:lang w:eastAsia="en-US"/>
        </w:rPr>
      </w:pPr>
      <w:r w:rsidRPr="007A14BC">
        <w:rPr>
          <w:rFonts w:ascii="Arial" w:eastAsiaTheme="minorHAnsi" w:hAnsi="Arial" w:cs="Arial"/>
          <w:b/>
          <w:lang w:eastAsia="en-US"/>
        </w:rPr>
        <w:t xml:space="preserve">Gmina Siechnice – </w:t>
      </w:r>
      <w:r>
        <w:rPr>
          <w:rFonts w:ascii="Arial" w:eastAsiaTheme="minorHAnsi" w:hAnsi="Arial" w:cs="Arial"/>
          <w:b/>
          <w:lang w:eastAsia="en-US"/>
        </w:rPr>
        <w:t>90 osób</w:t>
      </w:r>
    </w:p>
    <w:p w14:paraId="0C823B5E" w14:textId="1EB55E05" w:rsidR="007A14BC" w:rsidRPr="001F7187" w:rsidRDefault="007A14BC" w:rsidP="00CA33A8">
      <w:pPr>
        <w:pStyle w:val="Akapitzlist"/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Theme="minorHAnsi" w:hAnsi="Arial" w:cs="Arial"/>
          <w:b/>
          <w:lang w:eastAsia="en-US"/>
        </w:rPr>
      </w:pPr>
      <w:r w:rsidRPr="007A14BC">
        <w:rPr>
          <w:rFonts w:ascii="Arial" w:eastAsiaTheme="minorHAnsi" w:hAnsi="Arial" w:cs="Arial"/>
          <w:b/>
          <w:lang w:eastAsia="en-US"/>
        </w:rPr>
        <w:t xml:space="preserve">Gmina Wisznia Mała – </w:t>
      </w:r>
      <w:r>
        <w:rPr>
          <w:rFonts w:ascii="Arial" w:eastAsiaTheme="minorHAnsi" w:hAnsi="Arial" w:cs="Arial"/>
          <w:b/>
          <w:lang w:eastAsia="en-US"/>
        </w:rPr>
        <w:t>210</w:t>
      </w:r>
      <w:r w:rsidRPr="007A14BC">
        <w:rPr>
          <w:rFonts w:ascii="Arial" w:eastAsiaTheme="minorHAnsi" w:hAnsi="Arial" w:cs="Arial"/>
          <w:b/>
          <w:lang w:eastAsia="en-US"/>
        </w:rPr>
        <w:t xml:space="preserve"> osób</w:t>
      </w:r>
    </w:p>
    <w:p w14:paraId="04B13EC4" w14:textId="598DFC8A" w:rsidR="00870DB2" w:rsidRPr="00870DB2" w:rsidRDefault="00870DB2" w:rsidP="00CA33A8">
      <w:pPr>
        <w:autoSpaceDE w:val="0"/>
        <w:autoSpaceDN w:val="0"/>
        <w:spacing w:beforeLines="50" w:before="120" w:afterLines="120" w:after="288" w:line="360" w:lineRule="auto"/>
        <w:ind w:left="284" w:hanging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   </w:t>
      </w:r>
      <w:r w:rsidRPr="00870DB2">
        <w:rPr>
          <w:rFonts w:ascii="Arial" w:eastAsiaTheme="minorHAnsi" w:hAnsi="Arial" w:cs="Arial"/>
          <w:lang w:eastAsia="en-US"/>
        </w:rPr>
        <w:t>Liczba osób objętych projektami wspieranymi przez fundusze w ramach</w:t>
      </w:r>
      <w:r w:rsidR="000A0471">
        <w:rPr>
          <w:rFonts w:ascii="Arial" w:eastAsiaTheme="minorHAnsi" w:hAnsi="Arial" w:cs="Arial"/>
          <w:lang w:eastAsia="en-US"/>
        </w:rPr>
        <w:t xml:space="preserve"> </w:t>
      </w:r>
      <w:r w:rsidRPr="00870DB2">
        <w:rPr>
          <w:rFonts w:ascii="Arial" w:eastAsiaTheme="minorHAnsi" w:hAnsi="Arial" w:cs="Arial"/>
          <w:lang w:eastAsia="en-US"/>
        </w:rPr>
        <w:t xml:space="preserve">strategii </w:t>
      </w:r>
      <w:r>
        <w:rPr>
          <w:rFonts w:ascii="Arial" w:eastAsiaTheme="minorHAnsi" w:hAnsi="Arial" w:cs="Arial"/>
          <w:lang w:eastAsia="en-US"/>
        </w:rPr>
        <w:t xml:space="preserve">   </w:t>
      </w:r>
      <w:r w:rsidRPr="00870DB2">
        <w:rPr>
          <w:rFonts w:ascii="Arial" w:eastAsiaTheme="minorHAnsi" w:hAnsi="Arial" w:cs="Arial"/>
          <w:lang w:eastAsia="en-US"/>
        </w:rPr>
        <w:t xml:space="preserve">zintegrowanego rozwoju terytorialnego. </w:t>
      </w:r>
    </w:p>
    <w:p w14:paraId="68BAC6A9" w14:textId="366A3800" w:rsidR="00E7096F" w:rsidRDefault="00E7096F" w:rsidP="00CA33A8">
      <w:pPr>
        <w:pStyle w:val="Akapitzlist"/>
        <w:numPr>
          <w:ilvl w:val="0"/>
          <w:numId w:val="4"/>
        </w:numPr>
        <w:autoSpaceDE w:val="0"/>
        <w:autoSpaceDN w:val="0"/>
        <w:spacing w:beforeLines="50" w:before="120" w:afterLines="120" w:after="288" w:line="360" w:lineRule="auto"/>
        <w:ind w:left="284" w:hanging="284"/>
        <w:rPr>
          <w:rFonts w:ascii="Arial" w:eastAsiaTheme="minorHAnsi" w:hAnsi="Arial" w:cs="Arial"/>
          <w:b/>
          <w:lang w:eastAsia="en-US"/>
        </w:rPr>
      </w:pPr>
      <w:r w:rsidRPr="00486DCA">
        <w:rPr>
          <w:rFonts w:ascii="Arial" w:eastAsiaTheme="minorHAnsi" w:hAnsi="Arial" w:cs="Arial"/>
          <w:b/>
          <w:lang w:eastAsia="en-US"/>
        </w:rPr>
        <w:t>Wspierane strategie zintegrowanego rozwoju terytorialnego (sztuki)</w:t>
      </w:r>
      <w:r w:rsidR="00635801" w:rsidRPr="00486DCA">
        <w:rPr>
          <w:rFonts w:ascii="Arial" w:eastAsiaTheme="minorHAnsi" w:hAnsi="Arial" w:cs="Arial"/>
          <w:b/>
          <w:lang w:eastAsia="en-US"/>
        </w:rPr>
        <w:t xml:space="preserve"> [</w:t>
      </w:r>
      <w:r w:rsidR="006238EE">
        <w:rPr>
          <w:rFonts w:ascii="Arial" w:eastAsiaTheme="minorHAnsi" w:hAnsi="Arial" w:cs="Arial"/>
          <w:b/>
          <w:lang w:eastAsia="en-US"/>
        </w:rPr>
        <w:t>PROG-DOL4P</w:t>
      </w:r>
      <w:r w:rsidR="00635801" w:rsidRPr="00486DCA">
        <w:rPr>
          <w:rFonts w:ascii="Arial" w:eastAsiaTheme="minorHAnsi" w:hAnsi="Arial" w:cs="Arial"/>
          <w:b/>
          <w:lang w:eastAsia="en-US"/>
        </w:rPr>
        <w:t>]</w:t>
      </w:r>
      <w:r w:rsidRPr="00486DCA">
        <w:rPr>
          <w:rFonts w:ascii="Arial" w:eastAsiaTheme="minorHAnsi" w:hAnsi="Arial" w:cs="Arial"/>
          <w:b/>
          <w:lang w:eastAsia="en-US"/>
        </w:rPr>
        <w:t xml:space="preserve"> </w:t>
      </w:r>
    </w:p>
    <w:p w14:paraId="11CD4329" w14:textId="77777777" w:rsidR="00486DCA" w:rsidRPr="00486DCA" w:rsidRDefault="00486DCA" w:rsidP="00CA33A8">
      <w:pPr>
        <w:pStyle w:val="Akapitzlist"/>
        <w:autoSpaceDE w:val="0"/>
        <w:autoSpaceDN w:val="0"/>
        <w:spacing w:beforeLines="50" w:before="120" w:afterLines="120" w:after="288" w:line="360" w:lineRule="auto"/>
        <w:ind w:left="284" w:hanging="284"/>
        <w:rPr>
          <w:rFonts w:ascii="Arial" w:eastAsiaTheme="minorHAnsi" w:hAnsi="Arial" w:cs="Arial"/>
          <w:b/>
          <w:lang w:eastAsia="en-US"/>
        </w:rPr>
      </w:pPr>
    </w:p>
    <w:p w14:paraId="4068CF31" w14:textId="486211A8" w:rsidR="00486DCA" w:rsidRPr="00486DCA" w:rsidRDefault="00486DCA" w:rsidP="00CA33A8">
      <w:pPr>
        <w:pStyle w:val="Akapitzlist"/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Theme="minorHAnsi" w:hAnsi="Arial" w:cs="Arial"/>
          <w:b/>
          <w:lang w:eastAsia="en-US"/>
        </w:rPr>
      </w:pPr>
      <w:r w:rsidRPr="00486DCA">
        <w:rPr>
          <w:rFonts w:ascii="Arial" w:eastAsiaTheme="minorHAnsi" w:hAnsi="Arial" w:cs="Arial"/>
          <w:b/>
          <w:lang w:eastAsia="en-US"/>
        </w:rPr>
        <w:t xml:space="preserve">Gmina Siechnice – </w:t>
      </w:r>
      <w:r>
        <w:rPr>
          <w:rFonts w:ascii="Arial" w:eastAsiaTheme="minorHAnsi" w:hAnsi="Arial" w:cs="Arial"/>
          <w:b/>
          <w:lang w:eastAsia="en-US"/>
        </w:rPr>
        <w:t>1</w:t>
      </w:r>
      <w:r w:rsidRPr="00486DCA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sztuka</w:t>
      </w:r>
    </w:p>
    <w:p w14:paraId="4BC0844B" w14:textId="58ABFDCA" w:rsidR="00486DCA" w:rsidRDefault="00486DCA" w:rsidP="00CA33A8">
      <w:pPr>
        <w:pStyle w:val="Akapitzlist"/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Theme="minorHAnsi" w:hAnsi="Arial" w:cs="Arial"/>
          <w:b/>
          <w:lang w:eastAsia="en-US"/>
        </w:rPr>
      </w:pPr>
      <w:r w:rsidRPr="00486DCA">
        <w:rPr>
          <w:rFonts w:ascii="Arial" w:eastAsiaTheme="minorHAnsi" w:hAnsi="Arial" w:cs="Arial"/>
          <w:b/>
          <w:lang w:eastAsia="en-US"/>
        </w:rPr>
        <w:t xml:space="preserve">Gmina Wisznia Mała – </w:t>
      </w:r>
      <w:r>
        <w:rPr>
          <w:rFonts w:ascii="Arial" w:eastAsiaTheme="minorHAnsi" w:hAnsi="Arial" w:cs="Arial"/>
          <w:b/>
          <w:lang w:eastAsia="en-US"/>
        </w:rPr>
        <w:t>1</w:t>
      </w:r>
      <w:r w:rsidRPr="00486DCA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sztuka</w:t>
      </w:r>
    </w:p>
    <w:p w14:paraId="28EF5B92" w14:textId="77777777" w:rsidR="00486DCA" w:rsidRPr="00486DCA" w:rsidRDefault="00486DCA" w:rsidP="00486DCA">
      <w:pPr>
        <w:pStyle w:val="Akapitzlist"/>
        <w:autoSpaceDE w:val="0"/>
        <w:autoSpaceDN w:val="0"/>
        <w:spacing w:beforeLines="50" w:before="120" w:afterLines="120" w:after="288" w:line="360" w:lineRule="auto"/>
        <w:rPr>
          <w:rFonts w:ascii="Arial" w:eastAsiaTheme="minorHAnsi" w:hAnsi="Arial" w:cs="Arial"/>
          <w:b/>
          <w:lang w:eastAsia="en-US"/>
        </w:rPr>
      </w:pPr>
    </w:p>
    <w:p w14:paraId="3A592CEA" w14:textId="77777777" w:rsidR="00E758A0" w:rsidRDefault="00CC2EA5" w:rsidP="00CA33A8">
      <w:pPr>
        <w:pStyle w:val="Akapitzlist"/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="Calibri" w:hAnsi="Arial" w:cs="Arial"/>
          <w:bCs/>
          <w:lang w:eastAsia="en-US"/>
        </w:rPr>
      </w:pPr>
      <w:r w:rsidRPr="00CC2EA5">
        <w:rPr>
          <w:rFonts w:ascii="Arial" w:eastAsia="Calibri" w:hAnsi="Arial" w:cs="Arial"/>
          <w:bCs/>
          <w:lang w:eastAsia="en-US"/>
        </w:rPr>
        <w:lastRenderedPageBreak/>
        <w:t>Liczba wkładów w strategie ZIT/IIT według każdego celu szczegółowego wnoszonych z funduszy zgodnie z art. 28 lit. a) i c) CPR. Wartości wskaźnika uwzględniają zatem, na poziomie celu szczegółowego, oddzielną liczbę wkładów finansowych w strategie ZIT.</w:t>
      </w:r>
      <w:r w:rsidR="00E758A0" w:rsidRPr="00E758A0">
        <w:rPr>
          <w:rFonts w:ascii="Arial" w:eastAsia="Calibri" w:hAnsi="Arial" w:cs="Arial"/>
          <w:bCs/>
          <w:lang w:eastAsia="en-US"/>
        </w:rPr>
        <w:t xml:space="preserve"> </w:t>
      </w:r>
    </w:p>
    <w:p w14:paraId="7069906F" w14:textId="28E37DAD" w:rsidR="00E758A0" w:rsidRPr="004B6CDD" w:rsidRDefault="00E758A0" w:rsidP="00CA33A8">
      <w:pPr>
        <w:pStyle w:val="Akapitzlist"/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="Calibri" w:hAnsi="Arial" w:cs="Arial"/>
          <w:bCs/>
          <w:lang w:eastAsia="en-US"/>
        </w:rPr>
      </w:pPr>
      <w:r w:rsidRPr="004B6CDD">
        <w:rPr>
          <w:rFonts w:ascii="Arial" w:eastAsia="Calibri" w:hAnsi="Arial" w:cs="Arial"/>
          <w:bCs/>
          <w:lang w:eastAsia="en-US"/>
        </w:rPr>
        <w:t>Wartość wskaźnika uwzględnia, na poziomie celu szczegółowego, oddzielną liczbę wkładów finansowych w strategię.</w:t>
      </w:r>
    </w:p>
    <w:p w14:paraId="31CDA9B9" w14:textId="1CD6E3B1" w:rsidR="00D52BF3" w:rsidRDefault="00E758A0" w:rsidP="00CA33A8">
      <w:pPr>
        <w:pStyle w:val="Akapitzlist"/>
        <w:autoSpaceDE w:val="0"/>
        <w:autoSpaceDN w:val="0"/>
        <w:spacing w:beforeLines="50" w:before="120" w:afterLines="120" w:after="288" w:line="360" w:lineRule="auto"/>
        <w:ind w:left="284"/>
        <w:rPr>
          <w:rFonts w:ascii="Arial" w:eastAsia="Calibri" w:hAnsi="Arial" w:cs="Arial"/>
          <w:bCs/>
          <w:lang w:eastAsia="en-US"/>
        </w:rPr>
      </w:pPr>
      <w:r w:rsidRPr="004B6CDD">
        <w:rPr>
          <w:rFonts w:ascii="Arial" w:eastAsia="Calibri" w:hAnsi="Arial" w:cs="Arial"/>
          <w:bCs/>
          <w:lang w:eastAsia="en-US"/>
        </w:rPr>
        <w:t>Strategię objętą wsparciem w ramach kilku projektów w ramach tego samego celu szczegółowego liczy się tylko raz.</w:t>
      </w:r>
    </w:p>
    <w:p w14:paraId="4FA4F8B4" w14:textId="77777777" w:rsidR="001B44D0" w:rsidRPr="00D52BF3" w:rsidRDefault="001B44D0" w:rsidP="00D52BF3">
      <w:pPr>
        <w:pStyle w:val="Akapitzlist"/>
        <w:autoSpaceDE w:val="0"/>
        <w:autoSpaceDN w:val="0"/>
        <w:spacing w:beforeLines="50" w:before="120" w:afterLines="120" w:after="288" w:line="360" w:lineRule="auto"/>
        <w:rPr>
          <w:rFonts w:ascii="Arial" w:hAnsi="Arial" w:cs="Arial"/>
          <w:b/>
          <w:color w:val="0070C0"/>
        </w:rPr>
      </w:pPr>
    </w:p>
    <w:p w14:paraId="2453EC56" w14:textId="68258212" w:rsidR="008F79DC" w:rsidRPr="00870DB2" w:rsidRDefault="008F79DC" w:rsidP="00870DB2">
      <w:pPr>
        <w:pStyle w:val="Akapitzlist"/>
        <w:numPr>
          <w:ilvl w:val="0"/>
          <w:numId w:val="41"/>
        </w:numPr>
        <w:autoSpaceDE w:val="0"/>
        <w:autoSpaceDN w:val="0"/>
        <w:spacing w:beforeLines="50" w:before="120" w:afterLines="120" w:after="288" w:line="360" w:lineRule="auto"/>
        <w:rPr>
          <w:rFonts w:ascii="Arial" w:hAnsi="Arial" w:cs="Arial"/>
          <w:b/>
          <w:color w:val="0070C0"/>
        </w:rPr>
      </w:pPr>
      <w:r w:rsidRPr="00870DB2">
        <w:rPr>
          <w:rFonts w:ascii="Arial" w:hAnsi="Arial" w:cs="Arial"/>
          <w:b/>
          <w:color w:val="0070C0"/>
        </w:rPr>
        <w:t xml:space="preserve">wskaźniki rezultatu </w:t>
      </w:r>
      <w:r w:rsidR="00154B7D">
        <w:rPr>
          <w:rFonts w:ascii="Arial" w:hAnsi="Arial" w:cs="Arial"/>
          <w:b/>
          <w:color w:val="0070C0"/>
        </w:rPr>
        <w:t>bezpośredniego</w:t>
      </w:r>
    </w:p>
    <w:p w14:paraId="11ED4660" w14:textId="043B64DC" w:rsidR="000949C5" w:rsidRPr="000949C5" w:rsidRDefault="000949C5" w:rsidP="000949C5">
      <w:pPr>
        <w:pStyle w:val="Nagwek1"/>
        <w:numPr>
          <w:ilvl w:val="0"/>
          <w:numId w:val="6"/>
        </w:numPr>
        <w:spacing w:beforeLines="100" w:afterLines="120" w:after="288" w:line="360" w:lineRule="auto"/>
        <w:ind w:left="284" w:hanging="284"/>
        <w:rPr>
          <w:rFonts w:ascii="Arial" w:hAnsi="Arial" w:cs="Arial"/>
          <w:b/>
          <w:color w:val="auto"/>
          <w:spacing w:val="-2"/>
          <w:sz w:val="24"/>
          <w:szCs w:val="24"/>
        </w:rPr>
      </w:pPr>
      <w:bookmarkStart w:id="4" w:name="_Liczba_dzieci_i"/>
      <w:bookmarkStart w:id="5" w:name="_Liczba_osób_z"/>
      <w:bookmarkStart w:id="6" w:name="_Liczba_osób_biernych"/>
      <w:bookmarkStart w:id="7" w:name="_Liczba_dużych_przedsiębiorstw"/>
      <w:bookmarkStart w:id="8" w:name="_Liczba_objętych_wsparciem"/>
      <w:bookmarkStart w:id="9" w:name="_Liczba_osób_należących_1"/>
      <w:bookmarkStart w:id="10" w:name="_Liczba_osób_z_2"/>
      <w:bookmarkStart w:id="11" w:name="_Liczba_pracowników_mikro-,"/>
      <w:bookmarkStart w:id="12" w:name="_Liczba_osób_z_1"/>
      <w:bookmarkStart w:id="13" w:name="_Liczba_osób_należących"/>
      <w:bookmarkStart w:id="14" w:name="_Liczba_osób_bezrobotnych,"/>
      <w:bookmarkStart w:id="15" w:name="_Liczba_osób,_które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0949C5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Liczba osób, </w:t>
      </w:r>
      <w:r w:rsidR="00A7206B">
        <w:rPr>
          <w:rFonts w:ascii="Arial" w:hAnsi="Arial" w:cs="Arial"/>
          <w:b/>
          <w:color w:val="auto"/>
          <w:spacing w:val="-2"/>
          <w:sz w:val="24"/>
          <w:szCs w:val="24"/>
        </w:rPr>
        <w:t>które opuściły opiekę instytucjonalną dzięki wsparciu w programie (osoby)</w:t>
      </w:r>
      <w:r w:rsidR="00AD01AD" w:rsidRPr="00AD01AD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="00AD01AD">
        <w:rPr>
          <w:rFonts w:ascii="Arial" w:hAnsi="Arial" w:cs="Arial"/>
          <w:b/>
          <w:color w:val="auto"/>
          <w:spacing w:val="-2"/>
          <w:sz w:val="24"/>
          <w:szCs w:val="24"/>
        </w:rPr>
        <w:t>[WLWK PLKLCR05]</w:t>
      </w:r>
    </w:p>
    <w:p w14:paraId="30D1F195" w14:textId="77777777" w:rsidR="00A33C4C" w:rsidRDefault="00A33C4C" w:rsidP="000949C5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A33C4C">
        <w:rPr>
          <w:rFonts w:ascii="Arial" w:hAnsi="Arial" w:cs="Arial"/>
        </w:rPr>
        <w:t>Wskaźnik obejmuje osoby dorosłe, które dzięki udziałowi w projekcie opuściły instytucje całodobowej opieki i korzystają z usług świadczonych w społeczności lokalnej.</w:t>
      </w:r>
    </w:p>
    <w:p w14:paraId="32EBCAE1" w14:textId="77777777" w:rsidR="003435F9" w:rsidRDefault="003435F9" w:rsidP="000949C5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3435F9">
        <w:rPr>
          <w:rFonts w:ascii="Arial" w:hAnsi="Arial" w:cs="Arial"/>
        </w:rPr>
        <w:t>Definicje opieki instytucjonalnej oraz usług świadczonych w społeczności lokalnej należy rozumieć zgodnie z definicjami wskazanymi w wytycznych ministra właściwego ds. rozwoju regionalnego.</w:t>
      </w:r>
    </w:p>
    <w:p w14:paraId="61FCA370" w14:textId="77777777" w:rsidR="003435F9" w:rsidRDefault="003435F9" w:rsidP="00A33C4C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3435F9">
        <w:rPr>
          <w:rFonts w:ascii="Arial" w:hAnsi="Arial" w:cs="Arial"/>
        </w:rPr>
        <w:t>Wskaźnik mierzony w ciągu 4 tygodni od zakończenia projektu. Obowiązek weryfikacji wartości wskaźnika należy do instytucji podpisującej umowę z beneficjentem.</w:t>
      </w:r>
    </w:p>
    <w:p w14:paraId="0473B61F" w14:textId="63C40BEB" w:rsidR="0095245D" w:rsidRDefault="0095245D" w:rsidP="003435F9">
      <w:pPr>
        <w:pStyle w:val="Nagwek1"/>
        <w:numPr>
          <w:ilvl w:val="0"/>
          <w:numId w:val="6"/>
        </w:numPr>
        <w:spacing w:beforeLines="100" w:afterLines="120" w:after="288" w:line="360" w:lineRule="auto"/>
        <w:ind w:left="284" w:hanging="284"/>
        <w:rPr>
          <w:rFonts w:ascii="Arial" w:hAnsi="Arial" w:cs="Arial"/>
          <w:b/>
          <w:color w:val="auto"/>
          <w:spacing w:val="-2"/>
          <w:sz w:val="24"/>
          <w:szCs w:val="24"/>
        </w:rPr>
      </w:pPr>
      <w:r>
        <w:rPr>
          <w:rFonts w:ascii="Arial" w:hAnsi="Arial" w:cs="Arial"/>
          <w:b/>
          <w:color w:val="auto"/>
          <w:spacing w:val="-2"/>
          <w:sz w:val="24"/>
          <w:szCs w:val="24"/>
        </w:rPr>
        <w:t>Liczba osób świadczących usługi w społeczności lokalnej dzięki wsparciu w programie (osoby)</w:t>
      </w:r>
      <w:r w:rsidR="0023667C" w:rsidRPr="0023667C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="0023667C">
        <w:rPr>
          <w:rFonts w:ascii="Arial" w:hAnsi="Arial" w:cs="Arial"/>
          <w:b/>
          <w:color w:val="auto"/>
          <w:spacing w:val="-2"/>
          <w:sz w:val="24"/>
          <w:szCs w:val="24"/>
        </w:rPr>
        <w:t>[WLWK PLKLC</w:t>
      </w:r>
      <w:r w:rsidR="00DA212F">
        <w:rPr>
          <w:rFonts w:ascii="Arial" w:hAnsi="Arial" w:cs="Arial"/>
          <w:b/>
          <w:color w:val="auto"/>
          <w:spacing w:val="-2"/>
          <w:sz w:val="24"/>
          <w:szCs w:val="24"/>
        </w:rPr>
        <w:t>R</w:t>
      </w:r>
      <w:r w:rsidR="0023667C">
        <w:rPr>
          <w:rFonts w:ascii="Arial" w:hAnsi="Arial" w:cs="Arial"/>
          <w:b/>
          <w:color w:val="auto"/>
          <w:spacing w:val="-2"/>
          <w:sz w:val="24"/>
          <w:szCs w:val="24"/>
        </w:rPr>
        <w:t>04]</w:t>
      </w:r>
    </w:p>
    <w:p w14:paraId="0C7F1ED5" w14:textId="20CFB631" w:rsidR="00087E2F" w:rsidRPr="00087E2F" w:rsidRDefault="00087E2F" w:rsidP="00087E2F">
      <w:pPr>
        <w:rPr>
          <w:rFonts w:ascii="Arial" w:hAnsi="Arial" w:cs="Arial"/>
          <w:b/>
        </w:rPr>
      </w:pPr>
      <w:r>
        <w:t xml:space="preserve">     </w:t>
      </w:r>
      <w:r w:rsidRPr="00087E2F">
        <w:rPr>
          <w:rFonts w:ascii="Arial" w:hAnsi="Arial" w:cs="Arial"/>
          <w:b/>
        </w:rPr>
        <w:t>Gmina Siechnice – 34 osoby</w:t>
      </w:r>
    </w:p>
    <w:p w14:paraId="5416A6FB" w14:textId="7D2EAE1A" w:rsidR="00087E2F" w:rsidRDefault="00087E2F" w:rsidP="00087E2F"/>
    <w:p w14:paraId="06010FCE" w14:textId="77777777" w:rsidR="00087E2F" w:rsidRPr="00087E2F" w:rsidRDefault="00087E2F" w:rsidP="00087E2F"/>
    <w:p w14:paraId="6B736F31" w14:textId="1880526C" w:rsidR="0095245D" w:rsidRDefault="0095245D" w:rsidP="0095245D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95245D">
        <w:rPr>
          <w:rFonts w:ascii="Arial" w:hAnsi="Arial" w:cs="Arial"/>
        </w:rPr>
        <w:t>Wskaźnik obejmuje osoby, które świadczą lub są gotowe do świadczenia usług społecznych lub usług zdrowotnych w społeczności lokalnej po zakończeniu projektu, dzięki wsparciu EFS+.</w:t>
      </w:r>
    </w:p>
    <w:p w14:paraId="789F59DA" w14:textId="77777777" w:rsidR="0095245D" w:rsidRDefault="0095245D" w:rsidP="0095245D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95245D">
        <w:rPr>
          <w:rFonts w:ascii="Arial" w:hAnsi="Arial" w:cs="Arial"/>
        </w:rPr>
        <w:t xml:space="preserve">Wskaźnik obejmuje osoby, które świadczą usługi niestacjonarnie (tj. nie w ramach placówek/ośrodków/mieszkań wspomaganych itp.), w tym m.in. osoby świadczące </w:t>
      </w:r>
      <w:r w:rsidRPr="0095245D">
        <w:rPr>
          <w:rFonts w:ascii="Arial" w:hAnsi="Arial" w:cs="Arial"/>
        </w:rPr>
        <w:lastRenderedPageBreak/>
        <w:t>usługi opiekuńcze, specjalistyczne usługi opiekuńcze lub pielęgnacyjne w miejscu zamieszkania, osoby świadczące usługi asystenckie, opiekunów faktycznych.</w:t>
      </w:r>
    </w:p>
    <w:p w14:paraId="65EB0BF7" w14:textId="77777777" w:rsidR="00230C8D" w:rsidRPr="00230C8D" w:rsidRDefault="00230C8D" w:rsidP="00230C8D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230C8D">
        <w:rPr>
          <w:rFonts w:ascii="Arial" w:hAnsi="Arial" w:cs="Arial"/>
        </w:rPr>
        <w:t>We wskaźniku należy wykazywać:</w:t>
      </w:r>
    </w:p>
    <w:p w14:paraId="0536F453" w14:textId="77777777" w:rsidR="00230C8D" w:rsidRPr="00230C8D" w:rsidRDefault="00230C8D" w:rsidP="00230C8D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230C8D">
        <w:rPr>
          <w:rFonts w:ascii="Arial" w:hAnsi="Arial" w:cs="Arial"/>
        </w:rPr>
        <w:t>•</w:t>
      </w:r>
      <w:r w:rsidRPr="00230C8D">
        <w:rPr>
          <w:rFonts w:ascii="Arial" w:hAnsi="Arial" w:cs="Arial"/>
        </w:rPr>
        <w:tab/>
        <w:t xml:space="preserve">osoby, które w ramach projektu zostały przygotowane do świadczenia usług społecznych lub zdrowotnych (poprzez np. kurs lub szkolenie) oraz świadczą je po projekcie lub </w:t>
      </w:r>
    </w:p>
    <w:p w14:paraId="09814943" w14:textId="2847D5B7" w:rsidR="00230C8D" w:rsidRPr="0095245D" w:rsidRDefault="00230C8D" w:rsidP="00230C8D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230C8D">
        <w:rPr>
          <w:rFonts w:ascii="Arial" w:hAnsi="Arial" w:cs="Arial"/>
        </w:rPr>
        <w:t>•</w:t>
      </w:r>
      <w:r w:rsidRPr="00230C8D">
        <w:rPr>
          <w:rFonts w:ascii="Arial" w:hAnsi="Arial" w:cs="Arial"/>
        </w:rPr>
        <w:tab/>
        <w:t>osoby, które po projekcie i dzięki realizacji projektu realizują usługi społeczne lub zdrowotne w nowym zakresie (w jakim nie realizowały ich przed projektem), w tym także osoby, które świadczyły usługi nieformalnie, a dzięki realizacji wsparcia, realizują je formalnie.</w:t>
      </w:r>
    </w:p>
    <w:p w14:paraId="163AF563" w14:textId="02380928" w:rsidR="0095245D" w:rsidRDefault="0095245D" w:rsidP="0095245D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95245D">
        <w:rPr>
          <w:rFonts w:ascii="Arial" w:hAnsi="Arial" w:cs="Arial"/>
        </w:rPr>
        <w:t>Wskaźnik mierzony w ciągu 4 tygodni od zakończenia projektu. Obowiązek weryfikacji wartości wskaźnika należy do instytucji podpisującej umowę z beneficjentem.</w:t>
      </w:r>
    </w:p>
    <w:p w14:paraId="3AC3F822" w14:textId="465FC43F" w:rsidR="00B118FC" w:rsidRDefault="00B118FC" w:rsidP="00B118FC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B118FC">
        <w:rPr>
          <w:rFonts w:ascii="Arial" w:hAnsi="Arial" w:cs="Arial"/>
        </w:rPr>
        <w:t>We wskaźniku nie są uwzględniane osoby świadczące usługi wspierania rodziny i pieczy zastępczej.</w:t>
      </w:r>
    </w:p>
    <w:p w14:paraId="21642BF4" w14:textId="77033677" w:rsidR="003435F9" w:rsidRDefault="003435F9" w:rsidP="003435F9">
      <w:pPr>
        <w:pStyle w:val="Nagwek1"/>
        <w:numPr>
          <w:ilvl w:val="0"/>
          <w:numId w:val="6"/>
        </w:numPr>
        <w:spacing w:beforeLines="100" w:afterLines="120" w:after="288" w:line="360" w:lineRule="auto"/>
        <w:ind w:left="284" w:hanging="284"/>
        <w:rPr>
          <w:rFonts w:ascii="Arial" w:eastAsia="Times New Roman" w:hAnsi="Arial" w:cs="Arial"/>
          <w:b/>
          <w:color w:val="auto"/>
          <w:spacing w:val="-2"/>
          <w:sz w:val="24"/>
          <w:szCs w:val="24"/>
        </w:rPr>
      </w:pPr>
      <w:r w:rsidRPr="003435F9">
        <w:rPr>
          <w:rFonts w:ascii="Arial" w:hAnsi="Arial" w:cs="Arial"/>
          <w:b/>
          <w:color w:val="auto"/>
          <w:spacing w:val="-2"/>
          <w:sz w:val="24"/>
          <w:szCs w:val="24"/>
        </w:rPr>
        <w:t>Liczba podmiotów, które rozszerzyły ofertę wsparcia lub podniosły jakość oferowanych usług (podmioty)</w:t>
      </w:r>
      <w:r w:rsidR="005521D6" w:rsidRPr="005521D6">
        <w:rPr>
          <w:rFonts w:ascii="Arial" w:eastAsia="Times New Roman" w:hAnsi="Arial" w:cs="Arial"/>
          <w:b/>
          <w:color w:val="auto"/>
          <w:spacing w:val="-2"/>
          <w:sz w:val="24"/>
          <w:szCs w:val="24"/>
        </w:rPr>
        <w:t xml:space="preserve"> [WLWK PLKLCR03</w:t>
      </w:r>
      <w:r w:rsidR="005521D6">
        <w:rPr>
          <w:rFonts w:ascii="Arial" w:eastAsia="Times New Roman" w:hAnsi="Arial" w:cs="Arial"/>
          <w:b/>
          <w:color w:val="auto"/>
          <w:spacing w:val="-2"/>
          <w:sz w:val="24"/>
          <w:szCs w:val="24"/>
        </w:rPr>
        <w:t>]</w:t>
      </w:r>
    </w:p>
    <w:p w14:paraId="2CB4DDDF" w14:textId="6AA4BDC9" w:rsidR="00C4424F" w:rsidRPr="00BC7B9B" w:rsidRDefault="00C4424F" w:rsidP="00C4424F">
      <w:pPr>
        <w:rPr>
          <w:rFonts w:ascii="Arial" w:hAnsi="Arial" w:cs="Arial"/>
          <w:b/>
        </w:rPr>
      </w:pPr>
      <w:r>
        <w:t xml:space="preserve">    </w:t>
      </w:r>
      <w:r w:rsidRPr="00BC7B9B">
        <w:rPr>
          <w:rFonts w:ascii="Arial" w:hAnsi="Arial" w:cs="Arial"/>
          <w:b/>
        </w:rPr>
        <w:t xml:space="preserve">Gmina Siechnice – </w:t>
      </w:r>
      <w:r>
        <w:rPr>
          <w:rFonts w:ascii="Arial" w:hAnsi="Arial" w:cs="Arial"/>
          <w:b/>
        </w:rPr>
        <w:t>4</w:t>
      </w:r>
      <w:r w:rsidRPr="00BC7B9B">
        <w:rPr>
          <w:rFonts w:ascii="Arial" w:hAnsi="Arial" w:cs="Arial"/>
          <w:b/>
        </w:rPr>
        <w:t xml:space="preserve"> podmiot</w:t>
      </w:r>
      <w:r>
        <w:rPr>
          <w:rFonts w:ascii="Arial" w:hAnsi="Arial" w:cs="Arial"/>
          <w:b/>
        </w:rPr>
        <w:t>y</w:t>
      </w:r>
    </w:p>
    <w:p w14:paraId="514D6738" w14:textId="45C2F107" w:rsidR="00C4424F" w:rsidRPr="00BC7B9B" w:rsidRDefault="00C4424F" w:rsidP="00BC7B9B">
      <w:pPr>
        <w:rPr>
          <w:rFonts w:ascii="Arial" w:hAnsi="Arial" w:cs="Arial"/>
          <w:b/>
        </w:rPr>
      </w:pPr>
      <w:r w:rsidRPr="00BC7B9B">
        <w:rPr>
          <w:rFonts w:ascii="Arial" w:hAnsi="Arial" w:cs="Arial"/>
          <w:b/>
        </w:rPr>
        <w:t xml:space="preserve">    Gmina Wisznia Mała – </w:t>
      </w:r>
      <w:r>
        <w:rPr>
          <w:rFonts w:ascii="Arial" w:hAnsi="Arial" w:cs="Arial"/>
          <w:b/>
        </w:rPr>
        <w:t>8</w:t>
      </w:r>
      <w:r w:rsidRPr="00BC7B9B">
        <w:rPr>
          <w:rFonts w:ascii="Arial" w:hAnsi="Arial" w:cs="Arial"/>
          <w:b/>
        </w:rPr>
        <w:t xml:space="preserve"> podmiot</w:t>
      </w:r>
      <w:r>
        <w:rPr>
          <w:rFonts w:ascii="Arial" w:hAnsi="Arial" w:cs="Arial"/>
          <w:b/>
        </w:rPr>
        <w:t>ów</w:t>
      </w:r>
    </w:p>
    <w:p w14:paraId="030D5F98" w14:textId="77777777" w:rsidR="00C4424F" w:rsidRPr="00BC7B9B" w:rsidRDefault="00C4424F" w:rsidP="00BC7B9B"/>
    <w:p w14:paraId="5633CA83" w14:textId="3568B70E" w:rsidR="003435F9" w:rsidRDefault="003435F9" w:rsidP="003435F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3435F9">
        <w:rPr>
          <w:rFonts w:ascii="Arial" w:hAnsi="Arial" w:cs="Arial"/>
        </w:rPr>
        <w:t>Wskaźnik obejmuje podmioty, które świadczą usługi społeczne lub usługi zdrowotne w formie stacjonarnej, istniejące przed projektem, które dzięki wsparciu EFS+ rozszerzyły ofertę wsparcia lub podniosły jakość oferowanych usług.</w:t>
      </w:r>
    </w:p>
    <w:p w14:paraId="0D4376FF" w14:textId="341F7BEB" w:rsidR="003435F9" w:rsidRDefault="003435F9" w:rsidP="003435F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3435F9">
        <w:rPr>
          <w:rFonts w:ascii="Arial" w:hAnsi="Arial" w:cs="Arial"/>
        </w:rPr>
        <w:t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 jako w szczególności sytuację, gdy osoby świadczące usługi w danym podmiocie dzięki udziałowi w projekcie wzięły udział w kursach i szkoleniach mających na celu podniesienie standardu wykonywanych usług.</w:t>
      </w:r>
    </w:p>
    <w:p w14:paraId="36E1AE01" w14:textId="1297CE0F" w:rsidR="003435F9" w:rsidRDefault="003435F9" w:rsidP="003435F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3435F9">
        <w:rPr>
          <w:rFonts w:ascii="Arial" w:hAnsi="Arial" w:cs="Arial"/>
        </w:rPr>
        <w:lastRenderedPageBreak/>
        <w:t>We wskaźniku nie należy wykazywać nowo utworzonych w ramach projektu miejsc świadczenia usług.</w:t>
      </w:r>
    </w:p>
    <w:p w14:paraId="64C8BDC2" w14:textId="4E350084" w:rsidR="003435F9" w:rsidRDefault="003435F9" w:rsidP="003435F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3435F9">
        <w:rPr>
          <w:rFonts w:ascii="Arial" w:hAnsi="Arial" w:cs="Arial"/>
        </w:rPr>
        <w:t>Wskaźnik mierzony w ciągu 4 tygodni od zakończenia projektu. Obowiązek weryfikacji wartości wskaźnika należy do instytucji podpisującej umowę z beneficjentem.</w:t>
      </w:r>
    </w:p>
    <w:p w14:paraId="7BB645F0" w14:textId="32508574" w:rsidR="00B16C86" w:rsidRDefault="00B16C86" w:rsidP="00B16C86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B16C86">
        <w:rPr>
          <w:rFonts w:ascii="Arial" w:hAnsi="Arial" w:cs="Arial"/>
        </w:rPr>
        <w:t>We wskaźniku nie są uwzględniane podmioty świadczące usługi wspierania rodziny i pieczy zastępczej.</w:t>
      </w:r>
    </w:p>
    <w:p w14:paraId="057CFEC3" w14:textId="7EB85134" w:rsidR="00B21666" w:rsidRDefault="00F4468E" w:rsidP="00B21666">
      <w:pPr>
        <w:pStyle w:val="Nagwek1"/>
        <w:numPr>
          <w:ilvl w:val="0"/>
          <w:numId w:val="6"/>
        </w:numPr>
        <w:spacing w:beforeLines="100" w:afterLines="120" w:after="288" w:line="360" w:lineRule="auto"/>
        <w:ind w:left="284" w:hanging="284"/>
        <w:rPr>
          <w:rFonts w:ascii="Arial" w:eastAsia="Times New Roman" w:hAnsi="Arial" w:cs="Arial"/>
          <w:b/>
          <w:color w:val="auto"/>
          <w:spacing w:val="-2"/>
          <w:sz w:val="24"/>
          <w:szCs w:val="24"/>
        </w:rPr>
      </w:pPr>
      <w:r w:rsidRPr="00F4468E">
        <w:rPr>
          <w:rFonts w:ascii="Arial" w:hAnsi="Arial" w:cs="Arial"/>
          <w:b/>
          <w:color w:val="auto"/>
          <w:spacing w:val="-2"/>
          <w:sz w:val="24"/>
          <w:szCs w:val="24"/>
        </w:rPr>
        <w:t>Liczba utworzonych miejsc świadczenia usług w społeczności lokalnej (sztuki)</w:t>
      </w:r>
      <w:r w:rsidR="00AA5D0E" w:rsidRPr="00AA5D0E">
        <w:rPr>
          <w:rFonts w:ascii="Arial" w:eastAsia="Times New Roman" w:hAnsi="Arial" w:cs="Arial"/>
          <w:b/>
          <w:color w:val="auto"/>
          <w:spacing w:val="-2"/>
          <w:sz w:val="24"/>
          <w:szCs w:val="24"/>
        </w:rPr>
        <w:t xml:space="preserve"> [WLWK PLKLCR02]</w:t>
      </w:r>
    </w:p>
    <w:p w14:paraId="4BCB3EB2" w14:textId="37FC162E" w:rsidR="00B21666" w:rsidRPr="00B21666" w:rsidRDefault="00B21666" w:rsidP="00B21666">
      <w:pPr>
        <w:rPr>
          <w:rFonts w:ascii="Arial" w:hAnsi="Arial" w:cs="Arial"/>
          <w:b/>
        </w:rPr>
      </w:pPr>
      <w:r>
        <w:t xml:space="preserve">    </w:t>
      </w:r>
      <w:r w:rsidRPr="00B21666">
        <w:rPr>
          <w:rFonts w:ascii="Arial" w:hAnsi="Arial" w:cs="Arial"/>
          <w:b/>
        </w:rPr>
        <w:t>Gmina Siechnice – 4 sztuki</w:t>
      </w:r>
    </w:p>
    <w:p w14:paraId="001044AF" w14:textId="7911BA58" w:rsidR="00B21666" w:rsidRPr="00B21666" w:rsidRDefault="00B21666" w:rsidP="00B21666">
      <w:pPr>
        <w:rPr>
          <w:rFonts w:ascii="Arial" w:hAnsi="Arial" w:cs="Arial"/>
          <w:b/>
        </w:rPr>
      </w:pPr>
      <w:r w:rsidRPr="00B21666">
        <w:rPr>
          <w:rFonts w:ascii="Arial" w:hAnsi="Arial" w:cs="Arial"/>
          <w:b/>
        </w:rPr>
        <w:t xml:space="preserve">    Gmina Wisznia Mała – 109 sztuk</w:t>
      </w:r>
    </w:p>
    <w:p w14:paraId="29BBE8F5" w14:textId="77777777" w:rsidR="00B21666" w:rsidRPr="00B21666" w:rsidRDefault="00B21666" w:rsidP="00B21666"/>
    <w:p w14:paraId="640E725B" w14:textId="5E8CAC5C" w:rsidR="00F4468E" w:rsidRDefault="00F4468E" w:rsidP="00F4468E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4468E">
        <w:rPr>
          <w:rFonts w:ascii="Arial" w:hAnsi="Arial" w:cs="Arial"/>
        </w:rPr>
        <w:t>Wskaźnik obejmuje nowo utworzone dzięki wsparciu EFS+ miejsca stacjonarnego świadczenia usług społecznych lub zdrowotnych w społeczności lokalnej.</w:t>
      </w:r>
    </w:p>
    <w:p w14:paraId="408E2187" w14:textId="08908216" w:rsidR="00F4468E" w:rsidRDefault="00F4468E" w:rsidP="003435F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267DF4">
        <w:rPr>
          <w:rFonts w:ascii="Arial" w:hAnsi="Arial" w:cs="Arial"/>
          <w:spacing w:val="-4"/>
        </w:rPr>
        <w:t>Liczbę miejsc należy monitorować jako potencjał danej placówki/ośrodka/mieszkania</w:t>
      </w:r>
      <w:r w:rsidRPr="00F4468E">
        <w:rPr>
          <w:rFonts w:ascii="Arial" w:hAnsi="Arial" w:cs="Arial"/>
        </w:rPr>
        <w:t xml:space="preserve"> itp. do świadczenia usług, tj. liczbę osób, które mogą w tym samym momencie jednocześnie skorzystać z oferowanych usług (a nie miejsce jako obiekt, w który</w:t>
      </w:r>
      <w:r>
        <w:rPr>
          <w:rFonts w:ascii="Arial" w:hAnsi="Arial" w:cs="Arial"/>
        </w:rPr>
        <w:t>m dana usługa jest świadczona).</w:t>
      </w:r>
    </w:p>
    <w:p w14:paraId="2ADB4AEE" w14:textId="1732DB82" w:rsidR="00F4468E" w:rsidRDefault="00F4468E" w:rsidP="003435F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4468E">
        <w:rPr>
          <w:rFonts w:ascii="Arial" w:hAnsi="Arial" w:cs="Arial"/>
        </w:rPr>
        <w:t>Przykład: w przypadku utworzonego w projekcie mieszkania wspomaganego, mogącego jednocześnie przyjąć 5 osób, należy wykazać 5 utworzonych miejsc świadczenia usług.</w:t>
      </w:r>
    </w:p>
    <w:p w14:paraId="151BBFF4" w14:textId="345EE608" w:rsidR="00F4468E" w:rsidRDefault="00F4468E" w:rsidP="003435F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4468E">
        <w:rPr>
          <w:rFonts w:ascii="Arial" w:hAnsi="Arial" w:cs="Arial"/>
        </w:rPr>
        <w:t>W przypadku wsparcia istniejących wcześniej placówek świadczenia usług do wskaźnika zliczane są wyłącznie nowe miejsca utworzone dzięki wsparciu EFS+.</w:t>
      </w:r>
    </w:p>
    <w:p w14:paraId="37AB98CC" w14:textId="3A3E4EAF" w:rsidR="00F4468E" w:rsidRDefault="00F4468E" w:rsidP="008E7402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4468E">
        <w:rPr>
          <w:rFonts w:ascii="Arial" w:hAnsi="Arial" w:cs="Arial"/>
        </w:rPr>
        <w:t>Wskaźnik mierzony w ciągu 4 tygodni od zakończenia projektu.  Obowiązek weryfikacji wartości wskaźnika należy do instytucji podpisującej umowę z beneficjentem.</w:t>
      </w:r>
    </w:p>
    <w:p w14:paraId="035D5603" w14:textId="77777777" w:rsidR="008E7402" w:rsidRDefault="008E7402" w:rsidP="008E7402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</w:p>
    <w:p w14:paraId="704B67EE" w14:textId="2B8D0101" w:rsidR="00A05274" w:rsidRPr="003435F9" w:rsidRDefault="00A05274" w:rsidP="008E7402">
      <w:pPr>
        <w:autoSpaceDE w:val="0"/>
        <w:autoSpaceDN w:val="0"/>
        <w:spacing w:beforeLines="50" w:before="120" w:afterLines="50" w:after="120" w:line="360" w:lineRule="auto"/>
        <w:rPr>
          <w:rStyle w:val="Hipercze"/>
          <w:rFonts w:ascii="Arial" w:hAnsi="Arial" w:cs="Arial"/>
          <w:color w:val="auto"/>
          <w:u w:val="none"/>
        </w:rPr>
      </w:pPr>
      <w:r w:rsidRPr="00CE7E34">
        <w:rPr>
          <w:rStyle w:val="Hipercze"/>
          <w:rFonts w:ascii="Arial" w:hAnsi="Arial" w:cs="Arial"/>
          <w:b/>
          <w:color w:val="auto"/>
          <w:u w:val="none"/>
        </w:rPr>
        <w:t>Dodatkowo są Państwo zobowiązani do monitorowania niżej wymienionych wskaźników</w:t>
      </w:r>
      <w:r w:rsidR="00A871D7">
        <w:rPr>
          <w:rStyle w:val="Hipercze"/>
          <w:rFonts w:ascii="Arial" w:hAnsi="Arial" w:cs="Arial"/>
          <w:b/>
          <w:color w:val="auto"/>
          <w:u w:val="none"/>
        </w:rPr>
        <w:t xml:space="preserve"> produktu</w:t>
      </w:r>
      <w:r w:rsidRPr="00CE7E34">
        <w:rPr>
          <w:rStyle w:val="Hipercze"/>
          <w:rFonts w:ascii="Arial" w:hAnsi="Arial" w:cs="Arial"/>
          <w:b/>
          <w:color w:val="auto"/>
          <w:u w:val="none"/>
        </w:rPr>
        <w:t>. Ich wartość docelowa może wynosić 0, ale nie zwalnia to Państwa z obowiązku ich monitorowania.</w:t>
      </w:r>
      <w:r w:rsidR="00110317" w:rsidRPr="00CE7E34">
        <w:rPr>
          <w:rStyle w:val="Hipercze"/>
          <w:rFonts w:ascii="Arial" w:hAnsi="Arial" w:cs="Arial"/>
          <w:b/>
          <w:color w:val="auto"/>
          <w:u w:val="none"/>
        </w:rPr>
        <w:t xml:space="preserve">       </w:t>
      </w:r>
    </w:p>
    <w:p w14:paraId="17505C8E" w14:textId="60FB3E17" w:rsidR="00484AA1" w:rsidRPr="00676650" w:rsidRDefault="00484AA1" w:rsidP="00195073">
      <w:pPr>
        <w:pStyle w:val="Nagwek1"/>
        <w:numPr>
          <w:ilvl w:val="0"/>
          <w:numId w:val="33"/>
        </w:numPr>
        <w:tabs>
          <w:tab w:val="left" w:pos="142"/>
        </w:tabs>
        <w:spacing w:beforeLines="100" w:afterLines="120" w:after="288" w:line="360" w:lineRule="auto"/>
        <w:ind w:left="284" w:hanging="284"/>
        <w:rPr>
          <w:rFonts w:ascii="Arial" w:hAnsi="Arial" w:cs="Arial"/>
          <w:b/>
          <w:spacing w:val="-10"/>
        </w:rPr>
      </w:pPr>
      <w:bookmarkStart w:id="16" w:name="_Liczba_osób_należących_2"/>
      <w:bookmarkEnd w:id="16"/>
      <w:r w:rsidRPr="00676650">
        <w:rPr>
          <w:rFonts w:ascii="Arial" w:hAnsi="Arial" w:cs="Arial"/>
          <w:b/>
          <w:color w:val="auto"/>
          <w:spacing w:val="-10"/>
          <w:sz w:val="24"/>
          <w:szCs w:val="24"/>
        </w:rPr>
        <w:lastRenderedPageBreak/>
        <w:t>Liczba osób należących do mniejszości, w tym społeczności marginalizowanych takich jak Romowie, objętych wsparciem w programie (osoby)</w:t>
      </w:r>
      <w:r w:rsidR="00CF46FB">
        <w:rPr>
          <w:rFonts w:ascii="Arial" w:hAnsi="Arial" w:cs="Arial"/>
          <w:b/>
          <w:color w:val="auto"/>
          <w:spacing w:val="-10"/>
          <w:sz w:val="24"/>
          <w:szCs w:val="24"/>
        </w:rPr>
        <w:t xml:space="preserve"> [WLWK-EECO15]</w:t>
      </w:r>
    </w:p>
    <w:p w14:paraId="00FB7680" w14:textId="77777777" w:rsidR="00484AA1" w:rsidRPr="00484AA1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AB24E2">
        <w:rPr>
          <w:rFonts w:ascii="Arial" w:hAnsi="Arial" w:cs="Arial"/>
          <w:spacing w:val="-4"/>
        </w:rPr>
        <w:t>Wskaźnik obejmuje osoby należące do mniejszości narodowych i etnicznych biorące</w:t>
      </w:r>
      <w:r w:rsidRPr="00484AA1">
        <w:rPr>
          <w:rFonts w:ascii="Arial" w:hAnsi="Arial" w:cs="Arial"/>
        </w:rPr>
        <w:t xml:space="preserve"> udział w projektach EFS+.</w:t>
      </w:r>
    </w:p>
    <w:p w14:paraId="49FDC7D8" w14:textId="77777777" w:rsidR="00484AA1" w:rsidRPr="00484AA1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AB24E2">
        <w:rPr>
          <w:rFonts w:ascii="Arial" w:hAnsi="Arial" w:cs="Arial"/>
          <w:spacing w:val="-6"/>
        </w:rPr>
        <w:t>Zgodnie z prawem krajowym mniejszości narodowe to mniejszość: białoruska, czeska,</w:t>
      </w:r>
      <w:r w:rsidRPr="00484AA1">
        <w:rPr>
          <w:rFonts w:ascii="Arial" w:hAnsi="Arial" w:cs="Arial"/>
        </w:rPr>
        <w:t xml:space="preserve"> litewska, niemiecka, ormiańska, rosyjska, słowacka, ukraińska, żydowska. Mniejszości etniczne: karaimska, łemkowska, romska, tatarska.</w:t>
      </w:r>
    </w:p>
    <w:p w14:paraId="27E87DEA" w14:textId="77777777" w:rsidR="00484AA1" w:rsidRPr="00484AA1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6B252C">
        <w:rPr>
          <w:rFonts w:ascii="Arial" w:hAnsi="Arial" w:cs="Arial"/>
          <w:spacing w:val="-6"/>
        </w:rPr>
        <w:t>Definicja opracowana na podstawie ustawy z dnia 6 stycznia 2005 r. o mniejszościach</w:t>
      </w:r>
      <w:r w:rsidRPr="00484AA1">
        <w:rPr>
          <w:rFonts w:ascii="Arial" w:hAnsi="Arial" w:cs="Arial"/>
        </w:rPr>
        <w:t xml:space="preserve"> narodowych i etnicznych oraz o języku regionalnym.</w:t>
      </w:r>
    </w:p>
    <w:p w14:paraId="1D335426" w14:textId="77777777" w:rsidR="00484AA1" w:rsidRPr="00484AA1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E7E34">
        <w:rPr>
          <w:rFonts w:ascii="Arial" w:hAnsi="Arial" w:cs="Arial"/>
          <w:spacing w:val="-4"/>
        </w:rPr>
        <w:t>Przynależność do grupy osób należących do mniejszości określana jest w momencie</w:t>
      </w:r>
      <w:r w:rsidRPr="00484AA1">
        <w:rPr>
          <w:rFonts w:ascii="Arial" w:hAnsi="Arial" w:cs="Arial"/>
        </w:rPr>
        <w:t xml:space="preserve"> rozp</w:t>
      </w:r>
      <w:r w:rsidRPr="006B252C">
        <w:rPr>
          <w:rFonts w:ascii="Arial" w:hAnsi="Arial" w:cs="Arial"/>
          <w:spacing w:val="-4"/>
        </w:rPr>
        <w:t>oczęcia udziału w projekcie, tj. w chwili rozpoczęcia udziału w pierwszej formie</w:t>
      </w:r>
      <w:r w:rsidRPr="00484AA1">
        <w:rPr>
          <w:rFonts w:ascii="Arial" w:hAnsi="Arial" w:cs="Arial"/>
        </w:rPr>
        <w:t xml:space="preserve"> wsparcia w projekcie.</w:t>
      </w:r>
    </w:p>
    <w:p w14:paraId="0E0A6646" w14:textId="77777777" w:rsidR="00950E1B" w:rsidRDefault="00484AA1" w:rsidP="006B252C">
      <w:pPr>
        <w:autoSpaceDE w:val="0"/>
        <w:autoSpaceDN w:val="0"/>
        <w:spacing w:beforeLines="50" w:before="120" w:afterLines="200" w:after="480" w:line="360" w:lineRule="auto"/>
        <w:ind w:left="284"/>
        <w:rPr>
          <w:rFonts w:ascii="Arial" w:hAnsi="Arial" w:cs="Arial"/>
          <w:spacing w:val="-4"/>
        </w:rPr>
      </w:pPr>
      <w:r w:rsidRPr="00484AA1">
        <w:rPr>
          <w:rFonts w:ascii="Arial" w:hAnsi="Arial" w:cs="Arial"/>
        </w:rPr>
        <w:t xml:space="preserve">W przypadku, gdy przynależność do mniejszości jest kryterium umożliwiającym udział w danej interwencji (np. grupa docelowa wskazana została we wniosku o dofinansowanie, kryteriach wyboru projektu lub dokumentach programowych), </w:t>
      </w:r>
      <w:r w:rsidRPr="00CE7E34">
        <w:rPr>
          <w:rFonts w:ascii="Arial" w:hAnsi="Arial" w:cs="Arial"/>
          <w:spacing w:val="-4"/>
        </w:rPr>
        <w:t xml:space="preserve">należy dane pozyskiwać bezpośrednio od wszystkich jej uczestników. </w:t>
      </w:r>
    </w:p>
    <w:p w14:paraId="2D093ED1" w14:textId="35CB0AB8" w:rsidR="00484AA1" w:rsidRPr="00C9323E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  <w:b/>
        </w:rPr>
      </w:pPr>
      <w:r w:rsidRPr="00C9323E">
        <w:rPr>
          <w:rFonts w:ascii="Arial" w:hAnsi="Arial" w:cs="Arial"/>
          <w:b/>
        </w:rPr>
        <w:t>UWAGA:</w:t>
      </w:r>
    </w:p>
    <w:p w14:paraId="02DC6C99" w14:textId="1ED1F32F" w:rsidR="00484AA1" w:rsidRPr="00C9323E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Przy wyliczaniu wartości wskaźnika nie </w:t>
      </w:r>
      <w:r w:rsidR="00A2465F">
        <w:rPr>
          <w:rFonts w:ascii="Arial" w:hAnsi="Arial" w:cs="Arial"/>
        </w:rPr>
        <w:t>ma możliwości</w:t>
      </w:r>
      <w:r w:rsidR="00A2465F" w:rsidRPr="00C9323E">
        <w:rPr>
          <w:rFonts w:ascii="Arial" w:hAnsi="Arial" w:cs="Arial"/>
        </w:rPr>
        <w:t xml:space="preserve"> </w:t>
      </w:r>
      <w:r w:rsidRPr="00C9323E">
        <w:rPr>
          <w:rFonts w:ascii="Arial" w:hAnsi="Arial" w:cs="Arial"/>
        </w:rPr>
        <w:t>stosowania wiarygodnych szacunków, o których mowa w Wytycznych dotyczących monitorowania postępu rzeczowego realizacji programów na lata 2021-2027</w:t>
      </w:r>
      <w:r w:rsidR="00A2465F" w:rsidRPr="00A2465F">
        <w:rPr>
          <w:rFonts w:ascii="Arial" w:hAnsi="Arial" w:cs="Arial"/>
        </w:rPr>
        <w:t>, a dane należy pozyskiwać bezpośrednio od wszystkich uczestników projektu</w:t>
      </w:r>
      <w:r w:rsidRPr="00C9323E">
        <w:rPr>
          <w:rFonts w:ascii="Arial" w:hAnsi="Arial" w:cs="Arial"/>
        </w:rPr>
        <w:t>.</w:t>
      </w:r>
    </w:p>
    <w:p w14:paraId="1D45B87A" w14:textId="2617119F" w:rsidR="00484AA1" w:rsidRPr="00676650" w:rsidRDefault="00484AA1" w:rsidP="00195073">
      <w:pPr>
        <w:pStyle w:val="Nagwek1"/>
        <w:numPr>
          <w:ilvl w:val="0"/>
          <w:numId w:val="33"/>
        </w:numPr>
        <w:tabs>
          <w:tab w:val="left" w:pos="142"/>
        </w:tabs>
        <w:spacing w:beforeLines="100" w:afterLines="120" w:after="288" w:line="360" w:lineRule="auto"/>
        <w:ind w:left="284" w:hanging="284"/>
        <w:rPr>
          <w:rFonts w:ascii="Arial" w:hAnsi="Arial" w:cs="Arial"/>
          <w:b/>
          <w:spacing w:val="-10"/>
          <w:sz w:val="24"/>
          <w:szCs w:val="24"/>
        </w:rPr>
      </w:pPr>
      <w:r w:rsidRPr="00676650">
        <w:rPr>
          <w:rFonts w:ascii="Arial" w:hAnsi="Arial" w:cs="Arial"/>
          <w:b/>
          <w:color w:val="auto"/>
          <w:spacing w:val="-10"/>
          <w:sz w:val="24"/>
          <w:szCs w:val="24"/>
        </w:rPr>
        <w:t>Liczba osób obcego pochodzenia objętych wsparciem w programie (osoby)</w:t>
      </w:r>
      <w:r w:rsidR="003F1A8C" w:rsidRPr="003F1A8C">
        <w:rPr>
          <w:rFonts w:ascii="Arial" w:hAnsi="Arial" w:cs="Arial"/>
          <w:b/>
          <w:color w:val="auto"/>
          <w:spacing w:val="-10"/>
          <w:sz w:val="24"/>
          <w:szCs w:val="24"/>
        </w:rPr>
        <w:t xml:space="preserve"> </w:t>
      </w:r>
      <w:r w:rsidR="003F1A8C">
        <w:rPr>
          <w:rFonts w:ascii="Arial" w:hAnsi="Arial" w:cs="Arial"/>
          <w:b/>
          <w:color w:val="auto"/>
          <w:spacing w:val="-10"/>
          <w:sz w:val="24"/>
          <w:szCs w:val="24"/>
        </w:rPr>
        <w:t>[WLWK-EECO14]</w:t>
      </w:r>
    </w:p>
    <w:p w14:paraId="16C2E602" w14:textId="77777777" w:rsidR="00484AA1" w:rsidRPr="00C9323E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>Osoby obcego pochodzenia to cudzoziemcy - każda osoba, która nie posiada polskiego obywatelstwa, bez względu na fakt posiadania lub nie obywatelstwa (obywatelstw) innych krajów.</w:t>
      </w:r>
    </w:p>
    <w:p w14:paraId="4DFE8B5B" w14:textId="2EAA1DC6" w:rsidR="00484AA1" w:rsidRPr="00C9323E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Wskaźnik nie obejmuje osób należących do mniejszości, których udział w projektach monitorowany jest wskaźnikiem </w:t>
      </w:r>
      <w:hyperlink w:anchor="_Liczba_osób_należących_2" w:history="1">
        <w:r w:rsidRPr="00C9323E">
          <w:rPr>
            <w:rStyle w:val="Hipercze"/>
            <w:rFonts w:ascii="Arial" w:hAnsi="Arial" w:cs="Arial"/>
          </w:rPr>
          <w:t xml:space="preserve">Liczba osób należących do </w:t>
        </w:r>
        <w:r w:rsidRPr="00C9323E">
          <w:rPr>
            <w:rStyle w:val="Hipercze"/>
            <w:rFonts w:ascii="Arial" w:hAnsi="Arial" w:cs="Arial"/>
          </w:rPr>
          <w:lastRenderedPageBreak/>
          <w:t>mniejszości, w tym społeczności marginalizowanych takich jak Romowie, objętych wsparciem w programie</w:t>
        </w:r>
      </w:hyperlink>
      <w:r w:rsidRPr="00C9323E">
        <w:rPr>
          <w:rFonts w:ascii="Arial" w:hAnsi="Arial" w:cs="Arial"/>
        </w:rPr>
        <w:t>.</w:t>
      </w:r>
    </w:p>
    <w:p w14:paraId="3934F77A" w14:textId="77777777" w:rsidR="00484AA1" w:rsidRPr="00C9323E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>Przynależność do grupy osób obcego pochodzenia określana jest w momencie rozpoczęcia udziału w projekcie, tj. w chwili rozpoczęcia udziału w pierwszej formie wsparcia w projekcie.</w:t>
      </w:r>
    </w:p>
    <w:p w14:paraId="5D7F3BD6" w14:textId="77777777" w:rsidR="00C26B79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W przypadku, gdy fakt bycia cudzoziemcem (osobą obcego pochodzenia) jest kryterium umożliwiającym udział w danej interwencji (np. grupa docelowa wskazana została we wniosku o dofinansowanie, kryteriach wyboru projektu lub </w:t>
      </w:r>
      <w:r w:rsidRPr="00C9323E">
        <w:rPr>
          <w:rFonts w:ascii="Arial" w:hAnsi="Arial" w:cs="Arial"/>
          <w:spacing w:val="-4"/>
        </w:rPr>
        <w:t>dokumentach programowych), należy dane pozyskiwać bezpośrednio od wszystkich</w:t>
      </w:r>
      <w:r w:rsidRPr="00C9323E">
        <w:rPr>
          <w:rFonts w:ascii="Arial" w:hAnsi="Arial" w:cs="Arial"/>
        </w:rPr>
        <w:t xml:space="preserve"> jej uczestników. </w:t>
      </w:r>
    </w:p>
    <w:p w14:paraId="7CFD5B20" w14:textId="5DDBBBC3" w:rsidR="00484AA1" w:rsidRPr="00C9323E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Informacje dodatkowe: Wskaźnik będzie obejmował zawsze osoby z krajów trzecich, zliczane we wskaźniku </w:t>
      </w:r>
      <w:hyperlink w:anchor="_Liczba_osób_z_3" w:history="1">
        <w:r w:rsidRPr="00C9323E">
          <w:rPr>
            <w:rStyle w:val="Hipercze"/>
            <w:rFonts w:ascii="Arial" w:hAnsi="Arial" w:cs="Arial"/>
          </w:rPr>
          <w:t>Liczba osób z krajów trzecich objętych wsparciem w programie (osoby)</w:t>
        </w:r>
      </w:hyperlink>
      <w:r w:rsidRPr="00C9323E">
        <w:rPr>
          <w:rFonts w:ascii="Arial" w:hAnsi="Arial" w:cs="Arial"/>
        </w:rPr>
        <w:t>.</w:t>
      </w:r>
    </w:p>
    <w:p w14:paraId="1E9DDCB4" w14:textId="41228787" w:rsidR="00484AA1" w:rsidRPr="00C9323E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  <w:b/>
        </w:rPr>
      </w:pPr>
      <w:r w:rsidRPr="00C9323E">
        <w:rPr>
          <w:rFonts w:ascii="Arial" w:hAnsi="Arial" w:cs="Arial"/>
          <w:b/>
        </w:rPr>
        <w:t>UWAGA:</w:t>
      </w:r>
    </w:p>
    <w:p w14:paraId="679BC910" w14:textId="39AB56F9" w:rsidR="00484AA1" w:rsidRPr="00C9323E" w:rsidRDefault="00484AA1" w:rsidP="00484AA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Przy wyliczaniu wartości wskaźnika nie </w:t>
      </w:r>
      <w:r w:rsidR="00A2465F">
        <w:rPr>
          <w:rFonts w:ascii="Arial" w:hAnsi="Arial" w:cs="Arial"/>
        </w:rPr>
        <w:t>ma możliwości</w:t>
      </w:r>
      <w:r w:rsidR="00A2465F" w:rsidRPr="00C9323E">
        <w:rPr>
          <w:rFonts w:ascii="Arial" w:hAnsi="Arial" w:cs="Arial"/>
        </w:rPr>
        <w:t xml:space="preserve"> </w:t>
      </w:r>
      <w:r w:rsidRPr="00C9323E">
        <w:rPr>
          <w:rFonts w:ascii="Arial" w:hAnsi="Arial" w:cs="Arial"/>
        </w:rPr>
        <w:t>stosowania wiarygodnych szacunków, o których mowa w Wytycznych dotyczących monitorowania postępu rzeczowego realizacji programów na lata 2021-2027</w:t>
      </w:r>
      <w:r w:rsidR="00A2465F" w:rsidRPr="00A2465F">
        <w:rPr>
          <w:rFonts w:ascii="Arial" w:hAnsi="Arial" w:cs="Arial"/>
        </w:rPr>
        <w:t>, a dane należy pozyskiwać bezpośrednio od wszystkich uczestników projektu</w:t>
      </w:r>
      <w:r w:rsidRPr="00C9323E">
        <w:rPr>
          <w:rFonts w:ascii="Arial" w:hAnsi="Arial" w:cs="Arial"/>
        </w:rPr>
        <w:t>.</w:t>
      </w:r>
    </w:p>
    <w:p w14:paraId="5723E498" w14:textId="3DD63D1B" w:rsidR="00564EB0" w:rsidRPr="00676650" w:rsidRDefault="00564EB0" w:rsidP="00195073">
      <w:pPr>
        <w:pStyle w:val="Nagwek1"/>
        <w:numPr>
          <w:ilvl w:val="0"/>
          <w:numId w:val="33"/>
        </w:numPr>
        <w:tabs>
          <w:tab w:val="left" w:pos="142"/>
        </w:tabs>
        <w:spacing w:beforeLines="100" w:afterLines="120" w:after="288" w:line="360" w:lineRule="auto"/>
        <w:ind w:left="284" w:hanging="284"/>
        <w:rPr>
          <w:rFonts w:ascii="Arial" w:hAnsi="Arial" w:cs="Arial"/>
          <w:b/>
          <w:spacing w:val="-10"/>
          <w:sz w:val="24"/>
          <w:szCs w:val="24"/>
        </w:rPr>
      </w:pPr>
      <w:r w:rsidRPr="00676650">
        <w:rPr>
          <w:rFonts w:ascii="Arial" w:hAnsi="Arial" w:cs="Arial"/>
          <w:b/>
          <w:color w:val="auto"/>
          <w:spacing w:val="-10"/>
          <w:sz w:val="24"/>
          <w:szCs w:val="24"/>
        </w:rPr>
        <w:t>Liczba osób w kryzysie bezdomności lub dotkniętych wykluczeniem z dostępu do mieszkań, objętych wsparciem w programie (osoby)</w:t>
      </w:r>
      <w:r w:rsidR="00F67D67" w:rsidRPr="00F67D67">
        <w:rPr>
          <w:rFonts w:ascii="Arial" w:hAnsi="Arial" w:cs="Arial"/>
          <w:b/>
          <w:color w:val="auto"/>
          <w:spacing w:val="-10"/>
          <w:sz w:val="24"/>
          <w:szCs w:val="24"/>
        </w:rPr>
        <w:t xml:space="preserve"> </w:t>
      </w:r>
      <w:r w:rsidR="00F67D67">
        <w:rPr>
          <w:rFonts w:ascii="Arial" w:hAnsi="Arial" w:cs="Arial"/>
          <w:b/>
          <w:color w:val="auto"/>
          <w:spacing w:val="-10"/>
          <w:sz w:val="24"/>
          <w:szCs w:val="24"/>
        </w:rPr>
        <w:t>[WLWK-EECO16]</w:t>
      </w:r>
    </w:p>
    <w:p w14:paraId="170581CC" w14:textId="77777777" w:rsidR="00564EB0" w:rsidRPr="00C9323E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>We wskaźniku wykazywane są osoby w kryzysie bezdomności lub dotknięte wykluczeniem z dostępu do mieszkań.</w:t>
      </w:r>
    </w:p>
    <w:p w14:paraId="49513C23" w14:textId="77777777" w:rsidR="00564EB0" w:rsidRPr="00C9323E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społecznej: </w:t>
      </w:r>
    </w:p>
    <w:p w14:paraId="4C7CDA10" w14:textId="6646734D" w:rsidR="00564EB0" w:rsidRPr="00C9323E" w:rsidRDefault="00564EB0" w:rsidP="00195073">
      <w:pPr>
        <w:pStyle w:val="Akapitzlist"/>
        <w:numPr>
          <w:ilvl w:val="0"/>
          <w:numId w:val="34"/>
        </w:numPr>
        <w:autoSpaceDE w:val="0"/>
        <w:autoSpaceDN w:val="0"/>
        <w:spacing w:beforeLines="50" w:before="120" w:afterLines="50" w:after="120" w:line="360" w:lineRule="auto"/>
        <w:rPr>
          <w:rFonts w:ascii="Arial" w:hAnsi="Arial" w:cs="Arial"/>
        </w:rPr>
      </w:pPr>
      <w:r w:rsidRPr="00C9323E">
        <w:rPr>
          <w:rFonts w:ascii="Arial" w:hAnsi="Arial" w:cs="Arial"/>
        </w:rPr>
        <w:t>Bez dachu nad głową, w tym osoby żyjące w przestrzeni publicznej lub zakwaterowane interwencyjnie;</w:t>
      </w:r>
    </w:p>
    <w:p w14:paraId="6CC67F5C" w14:textId="2D9A8F60" w:rsidR="00564EB0" w:rsidRPr="00C9323E" w:rsidRDefault="00564EB0" w:rsidP="00195073">
      <w:pPr>
        <w:pStyle w:val="Akapitzlist"/>
        <w:numPr>
          <w:ilvl w:val="0"/>
          <w:numId w:val="34"/>
        </w:numPr>
        <w:autoSpaceDE w:val="0"/>
        <w:autoSpaceDN w:val="0"/>
        <w:spacing w:beforeLines="50" w:before="120" w:afterLines="50" w:after="120" w:line="360" w:lineRule="auto"/>
        <w:rPr>
          <w:rFonts w:ascii="Arial" w:hAnsi="Arial" w:cs="Arial"/>
        </w:rPr>
      </w:pPr>
      <w:r w:rsidRPr="00C9323E">
        <w:rPr>
          <w:rFonts w:ascii="Arial" w:hAnsi="Arial" w:cs="Arial"/>
          <w:spacing w:val="-4"/>
        </w:rPr>
        <w:t>Bez mieszkania, w tym osoby zakwaterowane w placówkach dla bezdomnych,</w:t>
      </w:r>
      <w:r w:rsidRPr="00C9323E">
        <w:rPr>
          <w:rFonts w:ascii="Arial" w:hAnsi="Arial" w:cs="Arial"/>
        </w:rPr>
        <w:t xml:space="preserve"> w </w:t>
      </w:r>
      <w:r w:rsidRPr="00C9323E">
        <w:rPr>
          <w:rFonts w:ascii="Arial" w:hAnsi="Arial" w:cs="Arial"/>
          <w:spacing w:val="-4"/>
        </w:rPr>
        <w:t>schroniskach dla kobiet, schroniskach dla imigrantów, osoby opuszczające</w:t>
      </w:r>
      <w:r w:rsidRPr="00C9323E">
        <w:rPr>
          <w:rFonts w:ascii="Arial" w:hAnsi="Arial" w:cs="Arial"/>
        </w:rPr>
        <w:t xml:space="preserve"> </w:t>
      </w:r>
      <w:r w:rsidRPr="00C9323E">
        <w:rPr>
          <w:rFonts w:ascii="Arial" w:hAnsi="Arial" w:cs="Arial"/>
        </w:rPr>
        <w:lastRenderedPageBreak/>
        <w:t xml:space="preserve">instytucje penitencjarne/karne/medyczne, instytucje opiekuńcze, osoby </w:t>
      </w:r>
      <w:r w:rsidRPr="00C9323E">
        <w:rPr>
          <w:rFonts w:ascii="Arial" w:hAnsi="Arial" w:cs="Arial"/>
          <w:spacing w:val="-6"/>
        </w:rPr>
        <w:t>otrzymujące długookresowe wsparcie z powodu bezdomności - specjalistyczne</w:t>
      </w:r>
      <w:r w:rsidRPr="00C9323E">
        <w:rPr>
          <w:rFonts w:ascii="Arial" w:hAnsi="Arial" w:cs="Arial"/>
        </w:rPr>
        <w:t xml:space="preserve"> zakwaterowanie wspierane); </w:t>
      </w:r>
    </w:p>
    <w:p w14:paraId="1610EDAD" w14:textId="58C57343" w:rsidR="00564EB0" w:rsidRPr="00C9323E" w:rsidRDefault="00564EB0" w:rsidP="00195073">
      <w:pPr>
        <w:pStyle w:val="Akapitzlist"/>
        <w:numPr>
          <w:ilvl w:val="0"/>
          <w:numId w:val="34"/>
        </w:numPr>
        <w:autoSpaceDE w:val="0"/>
        <w:autoSpaceDN w:val="0"/>
        <w:spacing w:beforeLines="50" w:before="120" w:afterLines="50" w:after="120" w:line="360" w:lineRule="auto"/>
        <w:rPr>
          <w:rFonts w:ascii="Arial" w:hAnsi="Arial" w:cs="Arial"/>
        </w:rPr>
      </w:pPr>
      <w:r w:rsidRPr="00C9323E">
        <w:rPr>
          <w:rFonts w:ascii="Arial" w:hAnsi="Arial" w:cs="Arial"/>
          <w:spacing w:val="-8"/>
        </w:rPr>
        <w:t>Niezabezpieczone zakwaterowanie, w tym osoby w lokalach niezabezpieczonych –</w:t>
      </w:r>
      <w:r w:rsidRPr="00C9323E">
        <w:rPr>
          <w:rFonts w:ascii="Arial" w:hAnsi="Arial" w:cs="Arial"/>
        </w:rPr>
        <w:t xml:space="preserve"> przebywające czasowo u rodziny/przyjaciół, tj. przebywające w konwencjonalnych warunkach lokalowych, ale nie w stałym miejscu </w:t>
      </w:r>
      <w:r w:rsidRPr="00C9323E">
        <w:rPr>
          <w:rFonts w:ascii="Arial" w:hAnsi="Arial" w:cs="Arial"/>
          <w:spacing w:val="-6"/>
        </w:rPr>
        <w:t>zamieszkania ze względu na brak posiadania takiego, wynajmujący nielegalnie</w:t>
      </w:r>
      <w:r w:rsidRPr="00C9323E">
        <w:rPr>
          <w:rFonts w:ascii="Arial" w:hAnsi="Arial" w:cs="Arial"/>
        </w:rPr>
        <w:t xml:space="preserve"> lub nielegalnie zajmujące ziemie, osoby posiadające niepewny najem z nakazem eksmisji, osoby zagrożone przemocą;</w:t>
      </w:r>
    </w:p>
    <w:p w14:paraId="227AC610" w14:textId="1E010823" w:rsidR="00564EB0" w:rsidRPr="00564EB0" w:rsidRDefault="00564EB0" w:rsidP="00195073">
      <w:pPr>
        <w:pStyle w:val="Akapitzlist"/>
        <w:numPr>
          <w:ilvl w:val="0"/>
          <w:numId w:val="34"/>
        </w:numPr>
        <w:autoSpaceDE w:val="0"/>
        <w:autoSpaceDN w:val="0"/>
        <w:spacing w:beforeLines="50" w:before="120" w:afterLines="50" w:after="120" w:line="360" w:lineRule="auto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Nieodpowiednie warunki mieszkaniowe, w tym osoby zamieszkujące konstrukcje tymczasowe/nietrwałe, mieszkania </w:t>
      </w:r>
      <w:proofErr w:type="spellStart"/>
      <w:r w:rsidRPr="00C9323E">
        <w:rPr>
          <w:rFonts w:ascii="Arial" w:hAnsi="Arial" w:cs="Arial"/>
        </w:rPr>
        <w:t>substandardowe</w:t>
      </w:r>
      <w:proofErr w:type="spellEnd"/>
      <w:r w:rsidRPr="00C9323E">
        <w:rPr>
          <w:rFonts w:ascii="Arial" w:hAnsi="Arial" w:cs="Arial"/>
        </w:rPr>
        <w:t xml:space="preserve"> - lokale</w:t>
      </w:r>
      <w:r w:rsidRPr="00564EB0">
        <w:rPr>
          <w:rFonts w:ascii="Arial" w:hAnsi="Arial" w:cs="Arial"/>
        </w:rPr>
        <w:t xml:space="preserve"> nienadające się do zamieszkania wg standardu krajowego, w warunkach skrajnego przeludnienia;</w:t>
      </w:r>
    </w:p>
    <w:p w14:paraId="5B0D20D6" w14:textId="36D8CBDB" w:rsidR="00564EB0" w:rsidRPr="00564EB0" w:rsidRDefault="00564EB0" w:rsidP="00195073">
      <w:pPr>
        <w:pStyle w:val="Akapitzlist"/>
        <w:numPr>
          <w:ilvl w:val="0"/>
          <w:numId w:val="34"/>
        </w:numPr>
        <w:autoSpaceDE w:val="0"/>
        <w:autoSpaceDN w:val="0"/>
        <w:spacing w:beforeLines="50" w:before="120" w:afterLines="50" w:after="120" w:line="360" w:lineRule="auto"/>
        <w:rPr>
          <w:rFonts w:ascii="Arial" w:hAnsi="Arial" w:cs="Arial"/>
        </w:rPr>
      </w:pPr>
      <w:r w:rsidRPr="00564EB0">
        <w:rPr>
          <w:rFonts w:ascii="Arial" w:hAnsi="Arial" w:cs="Arial"/>
        </w:rPr>
        <w:t xml:space="preserve">Osoby niezamieszkujące w lokalu mieszkalnym w rozumieniu przepisów o </w:t>
      </w:r>
      <w:r w:rsidRPr="000D6AF6">
        <w:rPr>
          <w:rFonts w:ascii="Arial" w:hAnsi="Arial" w:cs="Arial"/>
          <w:spacing w:val="-4"/>
        </w:rPr>
        <w:t>ochronie praw lokatorów i mieszkaniowym zasobie gminy i niezameldowane</w:t>
      </w:r>
      <w:r w:rsidRPr="00564EB0">
        <w:rPr>
          <w:rFonts w:ascii="Arial" w:hAnsi="Arial" w:cs="Arial"/>
        </w:rPr>
        <w:t xml:space="preserve"> na pobyt stały, w rozumieniu przepisów o ewidencji ludności, a także osoby niezamieszkujące w lokalu mieszkalnym i zameldowaną na pobyt stały w lokalu, w którym nie ma możliwości zamieszkania.</w:t>
      </w:r>
    </w:p>
    <w:p w14:paraId="21B1A775" w14:textId="77777777" w:rsidR="00564EB0" w:rsidRPr="00564EB0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0D6AF6">
        <w:rPr>
          <w:rFonts w:ascii="Arial" w:hAnsi="Arial" w:cs="Arial"/>
          <w:spacing w:val="-4"/>
        </w:rPr>
        <w:t>Osoby dorosłe mieszkające z rodzicami nie powinny być wykazywane we wskaźniku,</w:t>
      </w:r>
      <w:r w:rsidRPr="00564EB0">
        <w:rPr>
          <w:rFonts w:ascii="Arial" w:hAnsi="Arial" w:cs="Arial"/>
        </w:rPr>
        <w:t xml:space="preserve"> chyba że wszystkie te osoby są w kryzysie bezdomności lub mieszkają w nieodpowiednich i niebezpiecznych warunkach.</w:t>
      </w:r>
    </w:p>
    <w:p w14:paraId="3771F4B1" w14:textId="46A08C2E" w:rsidR="00564EB0" w:rsidRPr="00564EB0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564EB0">
        <w:rPr>
          <w:rFonts w:ascii="Arial" w:hAnsi="Arial" w:cs="Arial"/>
        </w:rPr>
        <w:t xml:space="preserve">W </w:t>
      </w:r>
      <w:r w:rsidRPr="00AD475F">
        <w:rPr>
          <w:rFonts w:ascii="Arial" w:hAnsi="Arial" w:cs="Arial"/>
          <w:spacing w:val="-2"/>
        </w:rPr>
        <w:t>przypadku, gdy bezdomność / wykluczenie z dostępu do mieszkań jest kryterium</w:t>
      </w:r>
      <w:r w:rsidRPr="00564EB0">
        <w:rPr>
          <w:rFonts w:ascii="Arial" w:hAnsi="Arial" w:cs="Arial"/>
        </w:rPr>
        <w:t xml:space="preserve"> umożliwiającym udział w danej interwencji (np. grupa docelowa wskazana została we wniosku o dofinansowanie, kryteriach wyboru projektu lub dokumentach </w:t>
      </w:r>
      <w:r w:rsidRPr="00AD475F">
        <w:rPr>
          <w:rFonts w:ascii="Arial" w:hAnsi="Arial" w:cs="Arial"/>
          <w:spacing w:val="-6"/>
        </w:rPr>
        <w:t>programowych), należy dane pozyskiwać bezpośrednio od wszystkich jej uczestników.</w:t>
      </w:r>
      <w:r w:rsidRPr="00564EB0">
        <w:rPr>
          <w:rFonts w:ascii="Arial" w:hAnsi="Arial" w:cs="Arial"/>
        </w:rPr>
        <w:t xml:space="preserve"> </w:t>
      </w:r>
    </w:p>
    <w:p w14:paraId="0664E8F1" w14:textId="6BB06932" w:rsidR="00564EB0" w:rsidRPr="00564EB0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E7E34">
        <w:rPr>
          <w:rFonts w:ascii="Arial" w:hAnsi="Arial" w:cs="Arial"/>
          <w:spacing w:val="-4"/>
        </w:rPr>
        <w:t>Przynależność do grupy osób w kryzysie bezdomności lub dotkniętych wykluczeniem</w:t>
      </w:r>
      <w:r w:rsidRPr="00564EB0">
        <w:rPr>
          <w:rFonts w:ascii="Arial" w:hAnsi="Arial" w:cs="Arial"/>
        </w:rPr>
        <w:t xml:space="preserve"> z dostępu do mieszkań określana jest w momencie rozpoczęcia udziału w projekcie, tj. w chwili rozpoczęcia udziału w pierwszej formie wsparcia w projekcie. </w:t>
      </w:r>
    </w:p>
    <w:p w14:paraId="68492B9B" w14:textId="77777777" w:rsidR="00564EB0" w:rsidRPr="00C9323E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  <w:b/>
        </w:rPr>
      </w:pPr>
      <w:r w:rsidRPr="00C9323E">
        <w:rPr>
          <w:rFonts w:ascii="Arial" w:hAnsi="Arial" w:cs="Arial"/>
          <w:b/>
        </w:rPr>
        <w:t>UWAGA:</w:t>
      </w:r>
    </w:p>
    <w:p w14:paraId="27AD05E6" w14:textId="4B85327B" w:rsidR="00564EB0" w:rsidRPr="00C9323E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Przy wyliczaniu wartości wskaźnika nie </w:t>
      </w:r>
      <w:r w:rsidR="00A2465F">
        <w:rPr>
          <w:rFonts w:ascii="Arial" w:hAnsi="Arial" w:cs="Arial"/>
        </w:rPr>
        <w:t>ma możliwości</w:t>
      </w:r>
      <w:r w:rsidR="00A2465F" w:rsidRPr="00C9323E">
        <w:rPr>
          <w:rFonts w:ascii="Arial" w:hAnsi="Arial" w:cs="Arial"/>
        </w:rPr>
        <w:t xml:space="preserve"> </w:t>
      </w:r>
      <w:r w:rsidRPr="00C9323E">
        <w:rPr>
          <w:rFonts w:ascii="Arial" w:hAnsi="Arial" w:cs="Arial"/>
        </w:rPr>
        <w:t xml:space="preserve">stosowania wiarygodnych szacunków, o których mowa w Wytycznych dotyczących monitorowania postępu </w:t>
      </w:r>
      <w:r w:rsidRPr="00C9323E">
        <w:rPr>
          <w:rFonts w:ascii="Arial" w:hAnsi="Arial" w:cs="Arial"/>
        </w:rPr>
        <w:lastRenderedPageBreak/>
        <w:t>rzeczowego realizacji programów na lata 2021-2027</w:t>
      </w:r>
      <w:r w:rsidR="00A2465F" w:rsidRPr="00A2465F">
        <w:rPr>
          <w:rFonts w:ascii="Arial" w:hAnsi="Arial" w:cs="Arial"/>
        </w:rPr>
        <w:t>, a dane należy pozyskiwać bezpośrednio od wszystkich uczestników projektu</w:t>
      </w:r>
      <w:r w:rsidRPr="00C9323E">
        <w:rPr>
          <w:rFonts w:ascii="Arial" w:hAnsi="Arial" w:cs="Arial"/>
        </w:rPr>
        <w:t>.</w:t>
      </w:r>
    </w:p>
    <w:p w14:paraId="5B74CFA6" w14:textId="27F9FE53" w:rsidR="00564EB0" w:rsidRPr="00676650" w:rsidRDefault="00564EB0" w:rsidP="00195073">
      <w:pPr>
        <w:pStyle w:val="Nagwek1"/>
        <w:numPr>
          <w:ilvl w:val="0"/>
          <w:numId w:val="33"/>
        </w:numPr>
        <w:tabs>
          <w:tab w:val="left" w:pos="142"/>
        </w:tabs>
        <w:spacing w:beforeLines="100" w:afterLines="120" w:after="288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bookmarkStart w:id="17" w:name="_Liczba_osób_z_3"/>
      <w:bookmarkEnd w:id="17"/>
      <w:r w:rsidRPr="00676650">
        <w:rPr>
          <w:rFonts w:ascii="Arial" w:hAnsi="Arial" w:cs="Arial"/>
          <w:b/>
          <w:color w:val="auto"/>
          <w:sz w:val="24"/>
          <w:szCs w:val="24"/>
        </w:rPr>
        <w:t>Liczba osób z krajów trzecich objętych wsparciem w programie (osoby)</w:t>
      </w:r>
      <w:r w:rsidR="006529DD" w:rsidRPr="006529DD">
        <w:rPr>
          <w:rFonts w:ascii="Arial" w:hAnsi="Arial" w:cs="Arial"/>
          <w:b/>
          <w:color w:val="auto"/>
          <w:spacing w:val="-10"/>
          <w:sz w:val="24"/>
          <w:szCs w:val="24"/>
        </w:rPr>
        <w:t xml:space="preserve"> </w:t>
      </w:r>
      <w:r w:rsidR="006529DD">
        <w:rPr>
          <w:rFonts w:ascii="Arial" w:hAnsi="Arial" w:cs="Arial"/>
          <w:b/>
          <w:color w:val="auto"/>
          <w:spacing w:val="-10"/>
          <w:sz w:val="24"/>
          <w:szCs w:val="24"/>
        </w:rPr>
        <w:t>[WLWK-EECO13]</w:t>
      </w:r>
    </w:p>
    <w:p w14:paraId="2B4EEFB1" w14:textId="77777777" w:rsidR="00564EB0" w:rsidRPr="00C9323E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>Osoby, które są obywatelami krajów spoza UE. Do wskaźnika wlicza się też bezpaństwowców zgodnie z Konwencją o statusie bezpaństwowców z 1954 r. i osoby bez ustalonego obywatelstwa.</w:t>
      </w:r>
    </w:p>
    <w:p w14:paraId="0E4E31B8" w14:textId="77777777" w:rsidR="00564EB0" w:rsidRPr="00C9323E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>Przynależność do grupy osób z krajów trzecich określana jest w momencie rozpoczęcia udziału w projekcie, tj. w chwili rozpoczęcia udziału w pierwszej formie wsparcia w projekcie.</w:t>
      </w:r>
    </w:p>
    <w:p w14:paraId="522E7FC5" w14:textId="77777777" w:rsidR="003A716D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  <w:spacing w:val="-4"/>
        </w:rPr>
      </w:pPr>
      <w:r w:rsidRPr="00C9323E">
        <w:rPr>
          <w:rFonts w:ascii="Arial" w:hAnsi="Arial" w:cs="Arial"/>
        </w:rPr>
        <w:t xml:space="preserve">W przypadku, gdy obywatelstwo państw trzecich jest kryterium umożliwiającym udział w danej interwencji (np. grupa docelowa wskazana została we wniosku o </w:t>
      </w:r>
      <w:r w:rsidRPr="00C9323E">
        <w:rPr>
          <w:rFonts w:ascii="Arial" w:hAnsi="Arial" w:cs="Arial"/>
          <w:spacing w:val="-4"/>
        </w:rPr>
        <w:t xml:space="preserve">dofinansowanie, kryteriach wyboru projektu lub dokumentach programowych), należy dane pozyskiwać bezpośrednio od wszystkich jej uczestników. </w:t>
      </w:r>
    </w:p>
    <w:p w14:paraId="799E6C37" w14:textId="77777777" w:rsidR="00564EB0" w:rsidRPr="00C9323E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  <w:b/>
        </w:rPr>
      </w:pPr>
      <w:r w:rsidRPr="00C9323E">
        <w:rPr>
          <w:rFonts w:ascii="Arial" w:hAnsi="Arial" w:cs="Arial"/>
          <w:b/>
        </w:rPr>
        <w:t>UWAGA:</w:t>
      </w:r>
    </w:p>
    <w:p w14:paraId="1E0F4956" w14:textId="4D2DDF0F" w:rsidR="00564EB0" w:rsidRPr="00C9323E" w:rsidRDefault="00564EB0" w:rsidP="00564EB0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Przy wyliczaniu wartości wskaźnika nie </w:t>
      </w:r>
      <w:r w:rsidR="004F698F">
        <w:rPr>
          <w:rFonts w:ascii="Arial" w:hAnsi="Arial" w:cs="Arial"/>
        </w:rPr>
        <w:t>ma możliwości</w:t>
      </w:r>
      <w:r w:rsidR="004F698F" w:rsidRPr="00C9323E">
        <w:rPr>
          <w:rFonts w:ascii="Arial" w:hAnsi="Arial" w:cs="Arial"/>
        </w:rPr>
        <w:t xml:space="preserve"> </w:t>
      </w:r>
      <w:r w:rsidRPr="00C9323E">
        <w:rPr>
          <w:rFonts w:ascii="Arial" w:hAnsi="Arial" w:cs="Arial"/>
        </w:rPr>
        <w:t>stosowania wiarygodnych szacunków, o których mowa w Wytycznych dotyczących monitorowania postępu rzeczowego realizacji programów na lata 2021-2027</w:t>
      </w:r>
      <w:bookmarkStart w:id="18" w:name="_Hlk169256309"/>
      <w:r w:rsidR="004F698F">
        <w:rPr>
          <w:rFonts w:ascii="Arial" w:hAnsi="Arial" w:cs="Arial"/>
        </w:rPr>
        <w:t>, a dane należy pozyskiwać bezpośrednio od wszystkich uczestników projektu</w:t>
      </w:r>
      <w:bookmarkEnd w:id="18"/>
      <w:r w:rsidRPr="00C9323E">
        <w:rPr>
          <w:rFonts w:ascii="Arial" w:hAnsi="Arial" w:cs="Arial"/>
        </w:rPr>
        <w:t>.</w:t>
      </w:r>
    </w:p>
    <w:p w14:paraId="06E57297" w14:textId="0C5AA085" w:rsidR="00806561" w:rsidRPr="00676650" w:rsidRDefault="00806561" w:rsidP="00195073">
      <w:pPr>
        <w:pStyle w:val="Nagwek1"/>
        <w:numPr>
          <w:ilvl w:val="0"/>
          <w:numId w:val="33"/>
        </w:numPr>
        <w:tabs>
          <w:tab w:val="left" w:pos="142"/>
        </w:tabs>
        <w:spacing w:beforeLines="100" w:afterLines="120" w:after="288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676650">
        <w:rPr>
          <w:rFonts w:ascii="Arial" w:hAnsi="Arial" w:cs="Arial"/>
          <w:b/>
          <w:color w:val="auto"/>
          <w:sz w:val="24"/>
          <w:szCs w:val="24"/>
        </w:rPr>
        <w:t>Liczba osób z niepełnosprawnościami objętych wsparciem w programie (osoby)</w:t>
      </w:r>
      <w:r w:rsidR="006412C3" w:rsidRPr="006412C3">
        <w:rPr>
          <w:rFonts w:ascii="Arial" w:hAnsi="Arial" w:cs="Arial"/>
          <w:b/>
          <w:color w:val="auto"/>
          <w:spacing w:val="-10"/>
          <w:sz w:val="24"/>
          <w:szCs w:val="24"/>
        </w:rPr>
        <w:t xml:space="preserve"> </w:t>
      </w:r>
      <w:r w:rsidR="006412C3">
        <w:rPr>
          <w:rFonts w:ascii="Arial" w:hAnsi="Arial" w:cs="Arial"/>
          <w:b/>
          <w:color w:val="auto"/>
          <w:spacing w:val="-10"/>
          <w:sz w:val="24"/>
          <w:szCs w:val="24"/>
        </w:rPr>
        <w:t>[WLWK-EECO12]</w:t>
      </w:r>
    </w:p>
    <w:p w14:paraId="217627B2" w14:textId="77777777" w:rsidR="002F1102" w:rsidRDefault="004A3963" w:rsidP="0080656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4A3963">
        <w:rPr>
          <w:rFonts w:ascii="Arial" w:hAnsi="Arial" w:cs="Arial"/>
        </w:rPr>
        <w:t xml:space="preserve">Za osoby z niepełnosprawnościami uznaje się osoby niepełnosprawne w rozumieniu ustawy z dnia 27 sierpnia 1997 r. o rehabilitacji zawodowej i społecznej oraz zatrudnianiu osób niepełnosprawnych (Dz.U. 2024 poz. 44), a także osoby z zaburzeniami psychicznymi, w rozumieniu ustawy z dnia 19 sierpnia 1994 r. o ochronie zdrowia psychicznego (Dz. U. z 2022 r. poz. 2123 ze zm.) tj. osoby z odpowiednim orzeczeniem lub innym dokumentem poświadczającym stan zdrowia lub uczeń albo dziecko w wieku przedszkolnym posiadający orzeczenie o potrzebie kształcenia specjalnego wydane ze względu na dany rodzaj niepełnosprawności lub dzieci i młodzież posiadające orzeczenia o potrzebie zajęć </w:t>
      </w:r>
      <w:r w:rsidRPr="004A3963">
        <w:rPr>
          <w:rFonts w:ascii="Arial" w:hAnsi="Arial" w:cs="Arial"/>
        </w:rPr>
        <w:lastRenderedPageBreak/>
        <w:t>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</w:r>
      <w:r w:rsidR="002F1102">
        <w:rPr>
          <w:rFonts w:ascii="Arial" w:hAnsi="Arial" w:cs="Arial"/>
        </w:rPr>
        <w:t xml:space="preserve"> </w:t>
      </w:r>
      <w:bookmarkStart w:id="19" w:name="_GoBack"/>
      <w:bookmarkEnd w:id="19"/>
    </w:p>
    <w:p w14:paraId="14A8DE2E" w14:textId="7B30FD66" w:rsidR="00806561" w:rsidRPr="00806561" w:rsidRDefault="00806561" w:rsidP="0080656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D3F58">
        <w:rPr>
          <w:rFonts w:ascii="Arial" w:hAnsi="Arial" w:cs="Arial"/>
          <w:spacing w:val="-4"/>
        </w:rPr>
        <w:t>Przynależność do grupy osób z niepełnosprawnościami określana jest w momencie</w:t>
      </w:r>
      <w:r w:rsidRPr="00806561">
        <w:rPr>
          <w:rFonts w:ascii="Arial" w:hAnsi="Arial" w:cs="Arial"/>
        </w:rPr>
        <w:t xml:space="preserve"> </w:t>
      </w:r>
      <w:r w:rsidRPr="00FD3F58">
        <w:rPr>
          <w:rFonts w:ascii="Arial" w:hAnsi="Arial" w:cs="Arial"/>
          <w:spacing w:val="-4"/>
        </w:rPr>
        <w:t>rozpoczęcia udziału w projekcie, tj. w chwili rozpoczęcia udziału w pierwszej formie</w:t>
      </w:r>
      <w:r w:rsidRPr="00806561">
        <w:rPr>
          <w:rFonts w:ascii="Arial" w:hAnsi="Arial" w:cs="Arial"/>
        </w:rPr>
        <w:t xml:space="preserve"> wsparcia w projekcie.</w:t>
      </w:r>
    </w:p>
    <w:p w14:paraId="6807AAB0" w14:textId="1B0EE5E5" w:rsidR="00763C9C" w:rsidRDefault="00806561" w:rsidP="0080656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D3F58">
        <w:rPr>
          <w:rFonts w:ascii="Arial" w:hAnsi="Arial" w:cs="Arial"/>
          <w:spacing w:val="-4"/>
        </w:rPr>
        <w:t>W przypadku, gdy niepełnosprawność jest kryterium umożliwiającym udział w danej</w:t>
      </w:r>
      <w:r w:rsidRPr="00806561">
        <w:rPr>
          <w:rFonts w:ascii="Arial" w:hAnsi="Arial" w:cs="Arial"/>
        </w:rPr>
        <w:t xml:space="preserve"> interwencji (np. grupa docelowa wskazana została we wniosku o dofinansowanie, </w:t>
      </w:r>
      <w:r w:rsidRPr="00FD3F58">
        <w:rPr>
          <w:rFonts w:ascii="Arial" w:hAnsi="Arial" w:cs="Arial"/>
          <w:spacing w:val="-6"/>
        </w:rPr>
        <w:t>kryteriach wyboru projektu lub dokumentach programowych), należy dane pozyskiwać</w:t>
      </w:r>
      <w:r w:rsidRPr="00806561">
        <w:rPr>
          <w:rFonts w:ascii="Arial" w:hAnsi="Arial" w:cs="Arial"/>
        </w:rPr>
        <w:t xml:space="preserve"> bezpośrednio od wszystkich jej uczestników. </w:t>
      </w:r>
    </w:p>
    <w:p w14:paraId="62918E56" w14:textId="77777777" w:rsidR="00806561" w:rsidRPr="00C9323E" w:rsidRDefault="00806561" w:rsidP="0080656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  <w:b/>
        </w:rPr>
      </w:pPr>
      <w:r w:rsidRPr="00C9323E">
        <w:rPr>
          <w:rFonts w:ascii="Arial" w:hAnsi="Arial" w:cs="Arial"/>
          <w:b/>
        </w:rPr>
        <w:t>UWAGA:</w:t>
      </w:r>
    </w:p>
    <w:p w14:paraId="6B046786" w14:textId="6CBEA5A9" w:rsidR="00806561" w:rsidRPr="00C9323E" w:rsidRDefault="00806561" w:rsidP="00806561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C9323E">
        <w:rPr>
          <w:rFonts w:ascii="Arial" w:hAnsi="Arial" w:cs="Arial"/>
        </w:rPr>
        <w:t xml:space="preserve">Przy wyliczaniu wartości wskaźnika nie </w:t>
      </w:r>
      <w:r w:rsidR="00C37A4D">
        <w:rPr>
          <w:rFonts w:ascii="Arial" w:hAnsi="Arial" w:cs="Arial"/>
        </w:rPr>
        <w:t>ma możliwości</w:t>
      </w:r>
      <w:r w:rsidR="00C37A4D" w:rsidRPr="00C9323E">
        <w:rPr>
          <w:rFonts w:ascii="Arial" w:hAnsi="Arial" w:cs="Arial"/>
        </w:rPr>
        <w:t xml:space="preserve"> </w:t>
      </w:r>
      <w:r w:rsidRPr="00C9323E">
        <w:rPr>
          <w:rFonts w:ascii="Arial" w:hAnsi="Arial" w:cs="Arial"/>
        </w:rPr>
        <w:t>stosowania wiarygodnych szacunków, o których mowa w Wytycznych dotyczących monitorowania postępu rzeczowego realizacji programów na lata 2021-2027</w:t>
      </w:r>
      <w:r w:rsidR="00FC25C8">
        <w:rPr>
          <w:rFonts w:ascii="Arial" w:hAnsi="Arial" w:cs="Arial"/>
        </w:rPr>
        <w:t>, a dane należy pozyskiwać bezpośrednio od wszystkich uczestników projektu</w:t>
      </w:r>
      <w:r w:rsidRPr="00C9323E">
        <w:rPr>
          <w:rFonts w:ascii="Arial" w:hAnsi="Arial" w:cs="Arial"/>
        </w:rPr>
        <w:t>.</w:t>
      </w:r>
    </w:p>
    <w:p w14:paraId="7EDE41B6" w14:textId="3DB4D8CF" w:rsidR="00FF208C" w:rsidRPr="00195073" w:rsidRDefault="00FF208C" w:rsidP="00195073">
      <w:pPr>
        <w:pStyle w:val="Nagwek1"/>
        <w:numPr>
          <w:ilvl w:val="0"/>
          <w:numId w:val="33"/>
        </w:numPr>
        <w:tabs>
          <w:tab w:val="left" w:pos="142"/>
        </w:tabs>
        <w:spacing w:beforeLines="100" w:afterLines="120" w:after="288" w:line="360" w:lineRule="auto"/>
        <w:ind w:left="284" w:hanging="284"/>
        <w:rPr>
          <w:rFonts w:ascii="Arial" w:hAnsi="Arial" w:cs="Arial"/>
          <w:b/>
          <w:spacing w:val="-10"/>
        </w:rPr>
      </w:pPr>
      <w:r w:rsidRPr="00195073">
        <w:rPr>
          <w:rFonts w:ascii="Arial" w:hAnsi="Arial" w:cs="Arial"/>
          <w:b/>
          <w:color w:val="auto"/>
          <w:spacing w:val="-10"/>
          <w:sz w:val="24"/>
          <w:szCs w:val="24"/>
        </w:rPr>
        <w:t>Liczba obiektów dostosowanych do potrzeb osób z niepełnosprawnościami (sztuki)</w:t>
      </w:r>
      <w:r w:rsidR="00F724BB" w:rsidRPr="00F724BB">
        <w:rPr>
          <w:rFonts w:ascii="Arial" w:hAnsi="Arial" w:cs="Arial"/>
          <w:b/>
          <w:color w:val="auto"/>
          <w:spacing w:val="-10"/>
          <w:sz w:val="24"/>
          <w:szCs w:val="24"/>
        </w:rPr>
        <w:t xml:space="preserve"> </w:t>
      </w:r>
      <w:r w:rsidR="00F724BB">
        <w:rPr>
          <w:rFonts w:ascii="Arial" w:hAnsi="Arial" w:cs="Arial"/>
          <w:b/>
          <w:color w:val="auto"/>
          <w:spacing w:val="-10"/>
          <w:sz w:val="24"/>
          <w:szCs w:val="24"/>
        </w:rPr>
        <w:t>[WLWK-PL0CO02]</w:t>
      </w:r>
    </w:p>
    <w:p w14:paraId="2F8BE651" w14:textId="77777777" w:rsidR="00FF208C" w:rsidRPr="00FF208C" w:rsidRDefault="00FF208C" w:rsidP="00FF208C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F208C">
        <w:rPr>
          <w:rFonts w:ascii="Arial" w:hAnsi="Arial" w:cs="Arial"/>
        </w:rPr>
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</w:t>
      </w:r>
      <w:r w:rsidRPr="00F247BF">
        <w:rPr>
          <w:rFonts w:ascii="Arial" w:hAnsi="Arial" w:cs="Arial"/>
          <w:spacing w:val="-4"/>
        </w:rPr>
        <w:t>z niepełnosprawnościami, w szczególności ruchowymi czy sensorycznymi.</w:t>
      </w:r>
    </w:p>
    <w:p w14:paraId="250F8D5D" w14:textId="77777777" w:rsidR="00FF208C" w:rsidRPr="00FF208C" w:rsidRDefault="00FF208C" w:rsidP="00FF208C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F208C">
        <w:rPr>
          <w:rFonts w:ascii="Arial" w:hAnsi="Arial" w:cs="Arial"/>
        </w:rPr>
        <w:t>Jako obiekty należy rozumieć konstrukcje połączone z gruntem w sposób trwały, wykonane z materiałów budowlanych i elementów składowych, będące wynikiem prac budowlanych (wg. def. PKOB).</w:t>
      </w:r>
    </w:p>
    <w:p w14:paraId="60AEFDC1" w14:textId="77777777" w:rsidR="00FF208C" w:rsidRPr="00FF208C" w:rsidRDefault="00FF208C" w:rsidP="00FF208C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F208C">
        <w:rPr>
          <w:rFonts w:ascii="Arial" w:hAnsi="Arial" w:cs="Arial"/>
        </w:rPr>
        <w:t>Należy podać liczbę obiektów, a nie sprzętów, urządzeń itp., w które obiekty zaopatrzono. Jeśli instytucja, zakład itp. składa się z kilku obiektów, należy zliczyć wszystkie, które dostosowano do potrzeb osób z niepełnosprawnościami.</w:t>
      </w:r>
    </w:p>
    <w:p w14:paraId="0FEB234E" w14:textId="0AE1EB21" w:rsidR="00FF208C" w:rsidRDefault="00FF208C" w:rsidP="00FF208C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247BF">
        <w:rPr>
          <w:rFonts w:ascii="Arial" w:hAnsi="Arial" w:cs="Arial"/>
          <w:spacing w:val="-4"/>
        </w:rPr>
        <w:lastRenderedPageBreak/>
        <w:t>Wskaźnik mierzony w momencie rozliczenia wydatku związanego z wyposażeniem</w:t>
      </w:r>
      <w:r w:rsidRPr="00FF208C">
        <w:rPr>
          <w:rFonts w:ascii="Arial" w:hAnsi="Arial" w:cs="Arial"/>
        </w:rPr>
        <w:t xml:space="preserve"> obiektów w rozwiązania służące osobom z niepełnosprawnościami w ramach danego projektu.</w:t>
      </w:r>
    </w:p>
    <w:p w14:paraId="5B4FEA98" w14:textId="57D21BC2" w:rsidR="00792EC9" w:rsidRPr="00676650" w:rsidRDefault="00792EC9" w:rsidP="00195073">
      <w:pPr>
        <w:pStyle w:val="Nagwek1"/>
        <w:numPr>
          <w:ilvl w:val="0"/>
          <w:numId w:val="33"/>
        </w:numPr>
        <w:tabs>
          <w:tab w:val="left" w:pos="142"/>
        </w:tabs>
        <w:spacing w:beforeLines="100" w:afterLines="120" w:after="288" w:line="360" w:lineRule="auto"/>
        <w:ind w:left="284" w:hanging="284"/>
        <w:rPr>
          <w:rFonts w:ascii="Arial" w:hAnsi="Arial" w:cs="Arial"/>
          <w:b/>
          <w:spacing w:val="-10"/>
        </w:rPr>
      </w:pPr>
      <w:r w:rsidRPr="00676650">
        <w:rPr>
          <w:rFonts w:ascii="Arial" w:hAnsi="Arial" w:cs="Arial"/>
          <w:b/>
          <w:color w:val="auto"/>
          <w:spacing w:val="-10"/>
          <w:sz w:val="24"/>
          <w:szCs w:val="24"/>
        </w:rPr>
        <w:t>Liczba projektów, w których sfinansowano koszty racjonalnych usprawnień dla osób z niepełnosprawnościami (sztuki)</w:t>
      </w:r>
      <w:r w:rsidR="008E4D51" w:rsidRPr="008E4D51">
        <w:rPr>
          <w:rFonts w:ascii="Arial" w:hAnsi="Arial" w:cs="Arial"/>
          <w:b/>
          <w:color w:val="auto"/>
          <w:spacing w:val="-10"/>
          <w:sz w:val="24"/>
          <w:szCs w:val="24"/>
        </w:rPr>
        <w:t xml:space="preserve"> </w:t>
      </w:r>
      <w:r w:rsidR="008E4D51">
        <w:rPr>
          <w:rFonts w:ascii="Arial" w:hAnsi="Arial" w:cs="Arial"/>
          <w:b/>
          <w:color w:val="auto"/>
          <w:spacing w:val="-10"/>
          <w:sz w:val="24"/>
          <w:szCs w:val="24"/>
        </w:rPr>
        <w:t>[WLWK-PL0CO01]</w:t>
      </w:r>
    </w:p>
    <w:p w14:paraId="23E7B365" w14:textId="77777777" w:rsidR="00792EC9" w:rsidRPr="00792EC9" w:rsidRDefault="00792EC9" w:rsidP="00792EC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247BF">
        <w:rPr>
          <w:rFonts w:ascii="Arial" w:hAnsi="Arial" w:cs="Arial"/>
          <w:spacing w:val="-8"/>
        </w:rPr>
        <w:t>Racjonalne usprawnienie oznacza konieczne i odpowiednie zmiany oraz dostosowania,</w:t>
      </w:r>
      <w:r w:rsidRPr="00792EC9">
        <w:rPr>
          <w:rFonts w:ascii="Arial" w:hAnsi="Arial" w:cs="Arial"/>
        </w:rPr>
        <w:t xml:space="preserve">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</w:r>
    </w:p>
    <w:p w14:paraId="0AD9EBEE" w14:textId="08FD074C" w:rsidR="00792EC9" w:rsidRPr="00792EC9" w:rsidRDefault="00792EC9" w:rsidP="00792EC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792EC9">
        <w:rPr>
          <w:rFonts w:ascii="Arial" w:hAnsi="Arial" w:cs="Arial"/>
        </w:rPr>
        <w:t xml:space="preserve">Wskaźnik mierzony </w:t>
      </w:r>
      <w:r w:rsidR="00230C8D">
        <w:rPr>
          <w:rFonts w:ascii="Arial" w:hAnsi="Arial" w:cs="Arial"/>
        </w:rPr>
        <w:t xml:space="preserve">jest </w:t>
      </w:r>
      <w:r w:rsidRPr="00792EC9">
        <w:rPr>
          <w:rFonts w:ascii="Arial" w:hAnsi="Arial" w:cs="Arial"/>
        </w:rPr>
        <w:t>w momencie rozliczenia wydatku związanego z racjonalnymi usprawnieniami w ramach danego projektu.</w:t>
      </w:r>
      <w:r w:rsidR="00230C8D" w:rsidRPr="00230C8D">
        <w:t xml:space="preserve"> </w:t>
      </w:r>
      <w:r w:rsidR="00230C8D" w:rsidRPr="00230C8D">
        <w:rPr>
          <w:rFonts w:ascii="Arial" w:hAnsi="Arial" w:cs="Arial"/>
        </w:rPr>
        <w:t>Tym samym, jego wartość początkowa wynosi 0.</w:t>
      </w:r>
    </w:p>
    <w:p w14:paraId="653CD2D0" w14:textId="17ABA9EB" w:rsidR="00792EC9" w:rsidRPr="00792EC9" w:rsidRDefault="00792EC9" w:rsidP="00792EC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792EC9">
        <w:rPr>
          <w:rFonts w:ascii="Arial" w:hAnsi="Arial" w:cs="Arial"/>
        </w:rPr>
        <w:t xml:space="preserve">Przykłady racjonalnych usprawnień: tłumacz języka migowego, transport </w:t>
      </w:r>
      <w:r w:rsidRPr="00CE7E34">
        <w:rPr>
          <w:rFonts w:ascii="Arial" w:hAnsi="Arial" w:cs="Arial"/>
          <w:spacing w:val="-6"/>
        </w:rPr>
        <w:t>niskopodłogowy, dostosowanie infrastruktury (nie tylko budynku, ale też dostosowanie</w:t>
      </w:r>
      <w:r w:rsidRPr="00792EC9">
        <w:rPr>
          <w:rFonts w:ascii="Arial" w:hAnsi="Arial" w:cs="Arial"/>
        </w:rPr>
        <w:t xml:space="preserve"> infrastruktury komputerowej np. programy powiększające, mówiące, drukarki materiałów w alfabecie Braille'a), osoby asystujące.</w:t>
      </w:r>
    </w:p>
    <w:p w14:paraId="69706F18" w14:textId="773B2D48" w:rsidR="00792EC9" w:rsidRPr="00792EC9" w:rsidRDefault="00792EC9" w:rsidP="00792EC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F247BF">
        <w:rPr>
          <w:rFonts w:ascii="Arial" w:hAnsi="Arial" w:cs="Arial"/>
          <w:spacing w:val="-4"/>
        </w:rPr>
        <w:t>Do wskaźnika powinny zostać wliczone zarówno projekty ogólnodostępne, w których</w:t>
      </w:r>
      <w:r w:rsidRPr="00792EC9">
        <w:rPr>
          <w:rFonts w:ascii="Arial" w:hAnsi="Arial" w:cs="Arial"/>
        </w:rPr>
        <w:t xml:space="preserve"> sfinansowano koszty racjonalnych usprawnień, jak i </w:t>
      </w:r>
      <w:r w:rsidR="00230C8D" w:rsidRPr="00230C8D">
        <w:rPr>
          <w:rFonts w:ascii="Arial" w:hAnsi="Arial" w:cs="Arial"/>
        </w:rPr>
        <w:t>te ukierunkowane na zwalczanie i zapobieganie wszelkim formom dyskryminacji w stosunku do osób na nią narażonych, a także zwiększanie dostępności dla osób z niepełnosprawnościami</w:t>
      </w:r>
      <w:r w:rsidRPr="00792EC9">
        <w:rPr>
          <w:rFonts w:ascii="Arial" w:hAnsi="Arial" w:cs="Arial"/>
        </w:rPr>
        <w:t>.</w:t>
      </w:r>
    </w:p>
    <w:p w14:paraId="1962DD63" w14:textId="77777777" w:rsidR="00792EC9" w:rsidRPr="00792EC9" w:rsidRDefault="00792EC9" w:rsidP="00792EC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792EC9">
        <w:rPr>
          <w:rFonts w:ascii="Arial" w:hAnsi="Arial" w:cs="Arial"/>
        </w:rPr>
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</w:r>
    </w:p>
    <w:p w14:paraId="7B7D8CC6" w14:textId="4F85D708" w:rsidR="00792EC9" w:rsidRDefault="00792EC9" w:rsidP="00792EC9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r w:rsidRPr="00792EC9">
        <w:rPr>
          <w:rFonts w:ascii="Arial" w:hAnsi="Arial" w:cs="Arial"/>
        </w:rPr>
        <w:t xml:space="preserve">Definicja na podstawie: </w:t>
      </w:r>
      <w:r w:rsidRPr="000752B2">
        <w:rPr>
          <w:rFonts w:ascii="Arial" w:hAnsi="Arial" w:cs="Arial"/>
          <w:i/>
          <w:iCs/>
        </w:rPr>
        <w:t>Wytyczne w zakresie realizacji zasad równościowych w ramach funduszy unijnych na lata 2021-2027</w:t>
      </w:r>
      <w:r w:rsidRPr="00792EC9">
        <w:rPr>
          <w:rFonts w:ascii="Arial" w:hAnsi="Arial" w:cs="Arial"/>
        </w:rPr>
        <w:t>.</w:t>
      </w:r>
    </w:p>
    <w:p w14:paraId="77979E44" w14:textId="77777777" w:rsidR="006254A0" w:rsidRDefault="006254A0" w:rsidP="00F4468E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  <w:bookmarkStart w:id="20" w:name="_Liczba_osób_pracujących,_1"/>
      <w:bookmarkStart w:id="21" w:name="_Liczba_osób_pracujących,"/>
      <w:bookmarkStart w:id="22" w:name="_Liczba_utworzonych_w"/>
      <w:bookmarkEnd w:id="20"/>
      <w:bookmarkEnd w:id="21"/>
      <w:bookmarkEnd w:id="22"/>
    </w:p>
    <w:p w14:paraId="01AEC35A" w14:textId="77777777" w:rsidR="00F4468E" w:rsidRPr="00F4468E" w:rsidRDefault="00F4468E" w:rsidP="00F4468E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</w:p>
    <w:p w14:paraId="61F03E40" w14:textId="77777777" w:rsidR="00F4468E" w:rsidRPr="00F4468E" w:rsidRDefault="00F4468E" w:rsidP="00F4468E">
      <w:pPr>
        <w:autoSpaceDE w:val="0"/>
        <w:autoSpaceDN w:val="0"/>
        <w:spacing w:beforeLines="50" w:before="120" w:afterLines="50" w:after="120" w:line="360" w:lineRule="auto"/>
        <w:ind w:left="284"/>
        <w:rPr>
          <w:rFonts w:ascii="Arial" w:hAnsi="Arial" w:cs="Arial"/>
        </w:rPr>
      </w:pPr>
    </w:p>
    <w:sectPr w:rsidR="00F4468E" w:rsidRPr="00F4468E" w:rsidSect="007012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03E878" w16cex:dateUtc="2024-06-05T06:30:00Z"/>
  <w16cex:commentExtensible w16cex:durableId="460673E8" w16cex:dateUtc="2024-06-18T12:27:00Z"/>
  <w16cex:commentExtensible w16cex:durableId="7F0EDB8B" w16cex:dateUtc="2024-06-05T06:31:00Z"/>
  <w16cex:commentExtensible w16cex:durableId="74B484EE" w16cex:dateUtc="2024-06-18T12:27:00Z"/>
  <w16cex:commentExtensible w16cex:durableId="7B358CAE" w16cex:dateUtc="2024-06-07T09:31:00Z"/>
  <w16cex:commentExtensible w16cex:durableId="22F8652A" w16cex:dateUtc="2024-06-17T05:34:00Z"/>
  <w16cex:commentExtensible w16cex:durableId="2000C389" w16cex:dateUtc="2024-06-17T06:10:00Z"/>
  <w16cex:commentExtensible w16cex:durableId="1FE87B4D" w16cex:dateUtc="2024-06-18T12:22:00Z"/>
  <w16cex:commentExtensible w16cex:durableId="6809BE39" w16cex:dateUtc="2024-06-17T06:12:00Z"/>
  <w16cex:commentExtensible w16cex:durableId="17AE54C8" w16cex:dateUtc="2024-06-18T1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837C46" w16cid:durableId="2C03E878"/>
  <w16cid:commentId w16cid:paraId="303D421F" w16cid:durableId="460673E8"/>
  <w16cid:commentId w16cid:paraId="433E1BE3" w16cid:durableId="7F0EDB8B"/>
  <w16cid:commentId w16cid:paraId="730F8374" w16cid:durableId="74B484EE"/>
  <w16cid:commentId w16cid:paraId="7D00C9F3" w16cid:durableId="3BDAFF28"/>
  <w16cid:commentId w16cid:paraId="5542C56E" w16cid:durableId="7B358CAE"/>
  <w16cid:commentId w16cid:paraId="07013F45" w16cid:durableId="22F8652A"/>
  <w16cid:commentId w16cid:paraId="6DB5BEA1" w16cid:durableId="2000C389"/>
  <w16cid:commentId w16cid:paraId="37E59575" w16cid:durableId="1FE87B4D"/>
  <w16cid:commentId w16cid:paraId="7B6BF584" w16cid:durableId="6809BE39"/>
  <w16cid:commentId w16cid:paraId="30412234" w16cid:durableId="17AE5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0CEA9" w14:textId="77777777" w:rsidR="00F06F93" w:rsidRDefault="00F06F93" w:rsidP="00A205BC">
      <w:r>
        <w:separator/>
      </w:r>
    </w:p>
  </w:endnote>
  <w:endnote w:type="continuationSeparator" w:id="0">
    <w:p w14:paraId="5EE384FD" w14:textId="77777777" w:rsidR="00F06F93" w:rsidRDefault="00F06F93" w:rsidP="00A2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861169"/>
      <w:docPartObj>
        <w:docPartGallery w:val="Page Numbers (Bottom of Page)"/>
        <w:docPartUnique/>
      </w:docPartObj>
    </w:sdtPr>
    <w:sdtEndPr/>
    <w:sdtContent>
      <w:p w14:paraId="18BC0700" w14:textId="740724CB" w:rsidR="004D424B" w:rsidRDefault="004D42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02">
          <w:rPr>
            <w:noProof/>
          </w:rPr>
          <w:t>13</w:t>
        </w:r>
        <w:r>
          <w:fldChar w:fldCharType="end"/>
        </w:r>
      </w:p>
    </w:sdtContent>
  </w:sdt>
  <w:p w14:paraId="00655A0E" w14:textId="77777777" w:rsidR="004D424B" w:rsidRDefault="004D4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7F80" w14:textId="77777777" w:rsidR="00F06F93" w:rsidRDefault="00F06F93" w:rsidP="00A205BC">
      <w:r>
        <w:separator/>
      </w:r>
    </w:p>
  </w:footnote>
  <w:footnote w:type="continuationSeparator" w:id="0">
    <w:p w14:paraId="5EAAA197" w14:textId="77777777" w:rsidR="00F06F93" w:rsidRDefault="00F06F93" w:rsidP="00A2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CB1"/>
    <w:multiLevelType w:val="hybridMultilevel"/>
    <w:tmpl w:val="BFEA280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C17B36"/>
    <w:multiLevelType w:val="hybridMultilevel"/>
    <w:tmpl w:val="FF82D4A8"/>
    <w:lvl w:ilvl="0" w:tplc="0415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9BE5F3D"/>
    <w:multiLevelType w:val="hybridMultilevel"/>
    <w:tmpl w:val="DD70B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4D2"/>
    <w:multiLevelType w:val="hybridMultilevel"/>
    <w:tmpl w:val="2C1474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A366C8"/>
    <w:multiLevelType w:val="hybridMultilevel"/>
    <w:tmpl w:val="1824715C"/>
    <w:lvl w:ilvl="0" w:tplc="6708085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7A08"/>
    <w:multiLevelType w:val="hybridMultilevel"/>
    <w:tmpl w:val="9CBA1544"/>
    <w:lvl w:ilvl="0" w:tplc="4F20CF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A955C0"/>
    <w:multiLevelType w:val="multilevel"/>
    <w:tmpl w:val="DCD8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07018A"/>
    <w:multiLevelType w:val="hybridMultilevel"/>
    <w:tmpl w:val="86CA69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251413"/>
    <w:multiLevelType w:val="hybridMultilevel"/>
    <w:tmpl w:val="C18A64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BD2464"/>
    <w:multiLevelType w:val="hybridMultilevel"/>
    <w:tmpl w:val="4A201C6E"/>
    <w:lvl w:ilvl="0" w:tplc="4F20CF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466ADB"/>
    <w:multiLevelType w:val="hybridMultilevel"/>
    <w:tmpl w:val="C540E51A"/>
    <w:lvl w:ilvl="0" w:tplc="CDFA84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17076"/>
    <w:multiLevelType w:val="hybridMultilevel"/>
    <w:tmpl w:val="CB587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70BE0"/>
    <w:multiLevelType w:val="hybridMultilevel"/>
    <w:tmpl w:val="48AA0CE6"/>
    <w:lvl w:ilvl="0" w:tplc="1DB4D4A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C13567"/>
    <w:multiLevelType w:val="hybridMultilevel"/>
    <w:tmpl w:val="D2405E6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10941E2"/>
    <w:multiLevelType w:val="hybridMultilevel"/>
    <w:tmpl w:val="751C34FA"/>
    <w:lvl w:ilvl="0" w:tplc="E5A0C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1BF"/>
    <w:multiLevelType w:val="hybridMultilevel"/>
    <w:tmpl w:val="D3A4C1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9674884"/>
    <w:multiLevelType w:val="hybridMultilevel"/>
    <w:tmpl w:val="4508B31C"/>
    <w:lvl w:ilvl="0" w:tplc="3B545AC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00A2C"/>
    <w:multiLevelType w:val="hybridMultilevel"/>
    <w:tmpl w:val="F942E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63BA3"/>
    <w:multiLevelType w:val="hybridMultilevel"/>
    <w:tmpl w:val="9042D884"/>
    <w:lvl w:ilvl="0" w:tplc="4F20CF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1C12DC"/>
    <w:multiLevelType w:val="hybridMultilevel"/>
    <w:tmpl w:val="4B30F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06FB"/>
    <w:multiLevelType w:val="hybridMultilevel"/>
    <w:tmpl w:val="A1F822AA"/>
    <w:lvl w:ilvl="0" w:tplc="4F20CF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E57B57"/>
    <w:multiLevelType w:val="hybridMultilevel"/>
    <w:tmpl w:val="4B30F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84DB0"/>
    <w:multiLevelType w:val="hybridMultilevel"/>
    <w:tmpl w:val="48AA0CE6"/>
    <w:lvl w:ilvl="0" w:tplc="1DB4D4A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F66255"/>
    <w:multiLevelType w:val="hybridMultilevel"/>
    <w:tmpl w:val="4CBACE36"/>
    <w:lvl w:ilvl="0" w:tplc="9A6C98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43E51"/>
    <w:multiLevelType w:val="hybridMultilevel"/>
    <w:tmpl w:val="4B30F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563"/>
    <w:multiLevelType w:val="hybridMultilevel"/>
    <w:tmpl w:val="2F60D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03B33"/>
    <w:multiLevelType w:val="hybridMultilevel"/>
    <w:tmpl w:val="9B9AD7C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76632"/>
    <w:multiLevelType w:val="hybridMultilevel"/>
    <w:tmpl w:val="1D744056"/>
    <w:lvl w:ilvl="0" w:tplc="44166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21515"/>
    <w:multiLevelType w:val="hybridMultilevel"/>
    <w:tmpl w:val="E6D4D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A6DD4"/>
    <w:multiLevelType w:val="hybridMultilevel"/>
    <w:tmpl w:val="1BD05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7668"/>
    <w:multiLevelType w:val="hybridMultilevel"/>
    <w:tmpl w:val="ACE678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936EA9"/>
    <w:multiLevelType w:val="hybridMultilevel"/>
    <w:tmpl w:val="7C8C82AA"/>
    <w:lvl w:ilvl="0" w:tplc="4F20CF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D252D9"/>
    <w:multiLevelType w:val="hybridMultilevel"/>
    <w:tmpl w:val="3D9A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04CEB"/>
    <w:multiLevelType w:val="hybridMultilevel"/>
    <w:tmpl w:val="8B7A58E0"/>
    <w:lvl w:ilvl="0" w:tplc="1DB4D4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F2C2D"/>
    <w:multiLevelType w:val="hybridMultilevel"/>
    <w:tmpl w:val="F5D8FA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33"/>
  </w:num>
  <w:num w:numId="5">
    <w:abstractNumId w:val="21"/>
  </w:num>
  <w:num w:numId="6">
    <w:abstractNumId w:val="10"/>
  </w:num>
  <w:num w:numId="7">
    <w:abstractNumId w:val="27"/>
  </w:num>
  <w:num w:numId="8">
    <w:abstractNumId w:val="23"/>
  </w:num>
  <w:num w:numId="9">
    <w:abstractNumId w:val="13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9"/>
  </w:num>
  <w:num w:numId="20">
    <w:abstractNumId w:val="29"/>
  </w:num>
  <w:num w:numId="21">
    <w:abstractNumId w:val="4"/>
  </w:num>
  <w:num w:numId="22">
    <w:abstractNumId w:val="32"/>
  </w:num>
  <w:num w:numId="23">
    <w:abstractNumId w:val="12"/>
  </w:num>
  <w:num w:numId="24">
    <w:abstractNumId w:val="15"/>
  </w:num>
  <w:num w:numId="25">
    <w:abstractNumId w:val="30"/>
  </w:num>
  <w:num w:numId="26">
    <w:abstractNumId w:val="31"/>
  </w:num>
  <w:num w:numId="27">
    <w:abstractNumId w:val="18"/>
  </w:num>
  <w:num w:numId="28">
    <w:abstractNumId w:val="0"/>
  </w:num>
  <w:num w:numId="29">
    <w:abstractNumId w:val="20"/>
  </w:num>
  <w:num w:numId="30">
    <w:abstractNumId w:val="3"/>
  </w:num>
  <w:num w:numId="31">
    <w:abstractNumId w:val="9"/>
  </w:num>
  <w:num w:numId="32">
    <w:abstractNumId w:val="11"/>
  </w:num>
  <w:num w:numId="33">
    <w:abstractNumId w:val="22"/>
  </w:num>
  <w:num w:numId="34">
    <w:abstractNumId w:val="34"/>
  </w:num>
  <w:num w:numId="35">
    <w:abstractNumId w:val="16"/>
  </w:num>
  <w:num w:numId="36">
    <w:abstractNumId w:val="1"/>
  </w:num>
  <w:num w:numId="37">
    <w:abstractNumId w:val="7"/>
  </w:num>
  <w:num w:numId="38">
    <w:abstractNumId w:val="26"/>
  </w:num>
  <w:num w:numId="39">
    <w:abstractNumId w:val="5"/>
  </w:num>
  <w:num w:numId="40">
    <w:abstractNumId w:val="25"/>
  </w:num>
  <w:num w:numId="41">
    <w:abstractNumId w:val="28"/>
  </w:num>
  <w:num w:numId="4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5F"/>
    <w:rsid w:val="00000A77"/>
    <w:rsid w:val="00000EDD"/>
    <w:rsid w:val="00003D03"/>
    <w:rsid w:val="00004B45"/>
    <w:rsid w:val="0000556A"/>
    <w:rsid w:val="00007288"/>
    <w:rsid w:val="00007961"/>
    <w:rsid w:val="00012AAF"/>
    <w:rsid w:val="00015F23"/>
    <w:rsid w:val="00016D9E"/>
    <w:rsid w:val="00025313"/>
    <w:rsid w:val="000260D9"/>
    <w:rsid w:val="00026F2E"/>
    <w:rsid w:val="00034567"/>
    <w:rsid w:val="00035893"/>
    <w:rsid w:val="00036558"/>
    <w:rsid w:val="000378E4"/>
    <w:rsid w:val="000448D9"/>
    <w:rsid w:val="00047845"/>
    <w:rsid w:val="00050606"/>
    <w:rsid w:val="00050C9D"/>
    <w:rsid w:val="00050F74"/>
    <w:rsid w:val="00051DAC"/>
    <w:rsid w:val="00054B90"/>
    <w:rsid w:val="0005547D"/>
    <w:rsid w:val="00055E20"/>
    <w:rsid w:val="0006447B"/>
    <w:rsid w:val="00064753"/>
    <w:rsid w:val="00065781"/>
    <w:rsid w:val="00066DB3"/>
    <w:rsid w:val="00067841"/>
    <w:rsid w:val="000723CB"/>
    <w:rsid w:val="000737E9"/>
    <w:rsid w:val="000752B2"/>
    <w:rsid w:val="00075DEA"/>
    <w:rsid w:val="00077945"/>
    <w:rsid w:val="00077DF6"/>
    <w:rsid w:val="00084317"/>
    <w:rsid w:val="0008555A"/>
    <w:rsid w:val="00085F2F"/>
    <w:rsid w:val="00087E2F"/>
    <w:rsid w:val="00087ECF"/>
    <w:rsid w:val="00092660"/>
    <w:rsid w:val="00094993"/>
    <w:rsid w:val="000949C5"/>
    <w:rsid w:val="00095DA1"/>
    <w:rsid w:val="00097844"/>
    <w:rsid w:val="000A0214"/>
    <w:rsid w:val="000A0471"/>
    <w:rsid w:val="000A1F05"/>
    <w:rsid w:val="000A24E1"/>
    <w:rsid w:val="000A4633"/>
    <w:rsid w:val="000B6290"/>
    <w:rsid w:val="000B6404"/>
    <w:rsid w:val="000B7787"/>
    <w:rsid w:val="000C1AF8"/>
    <w:rsid w:val="000C4979"/>
    <w:rsid w:val="000C6101"/>
    <w:rsid w:val="000C733D"/>
    <w:rsid w:val="000C74CA"/>
    <w:rsid w:val="000D07C4"/>
    <w:rsid w:val="000D28CA"/>
    <w:rsid w:val="000D3316"/>
    <w:rsid w:val="000D3883"/>
    <w:rsid w:val="000D41AC"/>
    <w:rsid w:val="000D4BB6"/>
    <w:rsid w:val="000D66B0"/>
    <w:rsid w:val="000D6AF6"/>
    <w:rsid w:val="000D75E5"/>
    <w:rsid w:val="000D79A4"/>
    <w:rsid w:val="000E1A23"/>
    <w:rsid w:val="000E4ED2"/>
    <w:rsid w:val="000E551B"/>
    <w:rsid w:val="000E6E8E"/>
    <w:rsid w:val="000E7681"/>
    <w:rsid w:val="000F0185"/>
    <w:rsid w:val="000F1D03"/>
    <w:rsid w:val="000F62B4"/>
    <w:rsid w:val="001013BD"/>
    <w:rsid w:val="001027E4"/>
    <w:rsid w:val="001033A8"/>
    <w:rsid w:val="001037A2"/>
    <w:rsid w:val="00105A5A"/>
    <w:rsid w:val="00106AC7"/>
    <w:rsid w:val="00110317"/>
    <w:rsid w:val="00111418"/>
    <w:rsid w:val="001117C0"/>
    <w:rsid w:val="00112252"/>
    <w:rsid w:val="00113CAA"/>
    <w:rsid w:val="00113D0C"/>
    <w:rsid w:val="0011468D"/>
    <w:rsid w:val="00116212"/>
    <w:rsid w:val="0011674D"/>
    <w:rsid w:val="00120455"/>
    <w:rsid w:val="001215CC"/>
    <w:rsid w:val="00124A8B"/>
    <w:rsid w:val="00127B2E"/>
    <w:rsid w:val="00132D32"/>
    <w:rsid w:val="0013322E"/>
    <w:rsid w:val="001338B5"/>
    <w:rsid w:val="001364E3"/>
    <w:rsid w:val="00140ECF"/>
    <w:rsid w:val="001424C9"/>
    <w:rsid w:val="00143AE4"/>
    <w:rsid w:val="00145835"/>
    <w:rsid w:val="00145F4E"/>
    <w:rsid w:val="0014736B"/>
    <w:rsid w:val="00150B87"/>
    <w:rsid w:val="00151BA0"/>
    <w:rsid w:val="00153905"/>
    <w:rsid w:val="00154298"/>
    <w:rsid w:val="00154B7D"/>
    <w:rsid w:val="00156526"/>
    <w:rsid w:val="00161E69"/>
    <w:rsid w:val="001639E9"/>
    <w:rsid w:val="0016406D"/>
    <w:rsid w:val="0016668B"/>
    <w:rsid w:val="00174F86"/>
    <w:rsid w:val="00175B5E"/>
    <w:rsid w:val="001769A2"/>
    <w:rsid w:val="0018117E"/>
    <w:rsid w:val="00181302"/>
    <w:rsid w:val="001827C4"/>
    <w:rsid w:val="00187380"/>
    <w:rsid w:val="00187910"/>
    <w:rsid w:val="00191710"/>
    <w:rsid w:val="0019411A"/>
    <w:rsid w:val="00195073"/>
    <w:rsid w:val="00195915"/>
    <w:rsid w:val="001A1134"/>
    <w:rsid w:val="001A2302"/>
    <w:rsid w:val="001A33FF"/>
    <w:rsid w:val="001A4491"/>
    <w:rsid w:val="001A6BAD"/>
    <w:rsid w:val="001A713F"/>
    <w:rsid w:val="001B051F"/>
    <w:rsid w:val="001B1AC5"/>
    <w:rsid w:val="001B262E"/>
    <w:rsid w:val="001B33F6"/>
    <w:rsid w:val="001B37AD"/>
    <w:rsid w:val="001B44D0"/>
    <w:rsid w:val="001B7439"/>
    <w:rsid w:val="001C0A5C"/>
    <w:rsid w:val="001C19E9"/>
    <w:rsid w:val="001C21B1"/>
    <w:rsid w:val="001C2A00"/>
    <w:rsid w:val="001C3395"/>
    <w:rsid w:val="001D1AF6"/>
    <w:rsid w:val="001D2F85"/>
    <w:rsid w:val="001D37DB"/>
    <w:rsid w:val="001D48FE"/>
    <w:rsid w:val="001D527F"/>
    <w:rsid w:val="001E7B46"/>
    <w:rsid w:val="001F4EA4"/>
    <w:rsid w:val="001F7187"/>
    <w:rsid w:val="0020198F"/>
    <w:rsid w:val="00201EEB"/>
    <w:rsid w:val="00202499"/>
    <w:rsid w:val="00202E87"/>
    <w:rsid w:val="00203019"/>
    <w:rsid w:val="0020419D"/>
    <w:rsid w:val="002050D8"/>
    <w:rsid w:val="0020651B"/>
    <w:rsid w:val="002066AE"/>
    <w:rsid w:val="002105CB"/>
    <w:rsid w:val="00212430"/>
    <w:rsid w:val="00213547"/>
    <w:rsid w:val="00213C4C"/>
    <w:rsid w:val="00215600"/>
    <w:rsid w:val="002210EA"/>
    <w:rsid w:val="00230C8D"/>
    <w:rsid w:val="0023120C"/>
    <w:rsid w:val="00231604"/>
    <w:rsid w:val="00232A54"/>
    <w:rsid w:val="0023667C"/>
    <w:rsid w:val="002416BD"/>
    <w:rsid w:val="00244E5C"/>
    <w:rsid w:val="00246526"/>
    <w:rsid w:val="002466A7"/>
    <w:rsid w:val="00252A1C"/>
    <w:rsid w:val="00253C42"/>
    <w:rsid w:val="002549BC"/>
    <w:rsid w:val="00261986"/>
    <w:rsid w:val="002623FB"/>
    <w:rsid w:val="00262B09"/>
    <w:rsid w:val="002656D8"/>
    <w:rsid w:val="0026661E"/>
    <w:rsid w:val="00266E2B"/>
    <w:rsid w:val="00267D5D"/>
    <w:rsid w:val="00267DF4"/>
    <w:rsid w:val="00275847"/>
    <w:rsid w:val="002759DF"/>
    <w:rsid w:val="00281CB2"/>
    <w:rsid w:val="00285794"/>
    <w:rsid w:val="00287003"/>
    <w:rsid w:val="002870FE"/>
    <w:rsid w:val="00287DA5"/>
    <w:rsid w:val="00290D31"/>
    <w:rsid w:val="002910E9"/>
    <w:rsid w:val="00293973"/>
    <w:rsid w:val="00294B9A"/>
    <w:rsid w:val="002A0FAD"/>
    <w:rsid w:val="002A195F"/>
    <w:rsid w:val="002A2610"/>
    <w:rsid w:val="002B0025"/>
    <w:rsid w:val="002B23AD"/>
    <w:rsid w:val="002B23FF"/>
    <w:rsid w:val="002B3BDB"/>
    <w:rsid w:val="002B4DB3"/>
    <w:rsid w:val="002B7064"/>
    <w:rsid w:val="002B722D"/>
    <w:rsid w:val="002C0A1A"/>
    <w:rsid w:val="002C2130"/>
    <w:rsid w:val="002C3DC8"/>
    <w:rsid w:val="002C400C"/>
    <w:rsid w:val="002C4E12"/>
    <w:rsid w:val="002C53A0"/>
    <w:rsid w:val="002C7E6B"/>
    <w:rsid w:val="002D1842"/>
    <w:rsid w:val="002D1AA7"/>
    <w:rsid w:val="002D2204"/>
    <w:rsid w:val="002D2472"/>
    <w:rsid w:val="002D26F0"/>
    <w:rsid w:val="002D3244"/>
    <w:rsid w:val="002D4BE9"/>
    <w:rsid w:val="002D510B"/>
    <w:rsid w:val="002D561B"/>
    <w:rsid w:val="002D5638"/>
    <w:rsid w:val="002D65ED"/>
    <w:rsid w:val="002E0D44"/>
    <w:rsid w:val="002E1DBC"/>
    <w:rsid w:val="002E22F8"/>
    <w:rsid w:val="002E2C31"/>
    <w:rsid w:val="002E331B"/>
    <w:rsid w:val="002E5620"/>
    <w:rsid w:val="002E6BFE"/>
    <w:rsid w:val="002E7CC8"/>
    <w:rsid w:val="002F0894"/>
    <w:rsid w:val="002F1102"/>
    <w:rsid w:val="002F45C4"/>
    <w:rsid w:val="002F4A48"/>
    <w:rsid w:val="002F7FE4"/>
    <w:rsid w:val="00305D2B"/>
    <w:rsid w:val="003106A1"/>
    <w:rsid w:val="00312072"/>
    <w:rsid w:val="0031252E"/>
    <w:rsid w:val="00314806"/>
    <w:rsid w:val="00315174"/>
    <w:rsid w:val="003159E5"/>
    <w:rsid w:val="003164CD"/>
    <w:rsid w:val="00317C0C"/>
    <w:rsid w:val="00317C16"/>
    <w:rsid w:val="00317DDF"/>
    <w:rsid w:val="00322D07"/>
    <w:rsid w:val="0032488D"/>
    <w:rsid w:val="0032582B"/>
    <w:rsid w:val="00330996"/>
    <w:rsid w:val="00332DB7"/>
    <w:rsid w:val="0033449A"/>
    <w:rsid w:val="003360EB"/>
    <w:rsid w:val="003402EB"/>
    <w:rsid w:val="003427A0"/>
    <w:rsid w:val="003435F9"/>
    <w:rsid w:val="003437D9"/>
    <w:rsid w:val="00343984"/>
    <w:rsid w:val="00343C00"/>
    <w:rsid w:val="00344F1A"/>
    <w:rsid w:val="00346DD1"/>
    <w:rsid w:val="003477B2"/>
    <w:rsid w:val="00350044"/>
    <w:rsid w:val="00352273"/>
    <w:rsid w:val="00356472"/>
    <w:rsid w:val="003604BF"/>
    <w:rsid w:val="00360FFD"/>
    <w:rsid w:val="00361C73"/>
    <w:rsid w:val="00362CE5"/>
    <w:rsid w:val="00363976"/>
    <w:rsid w:val="003663CC"/>
    <w:rsid w:val="00370D6A"/>
    <w:rsid w:val="003720BF"/>
    <w:rsid w:val="00372A09"/>
    <w:rsid w:val="00372FF9"/>
    <w:rsid w:val="00373185"/>
    <w:rsid w:val="003732EC"/>
    <w:rsid w:val="003732EE"/>
    <w:rsid w:val="00373B1A"/>
    <w:rsid w:val="003759AA"/>
    <w:rsid w:val="00380BD2"/>
    <w:rsid w:val="00383116"/>
    <w:rsid w:val="0038363A"/>
    <w:rsid w:val="00383DC7"/>
    <w:rsid w:val="00384736"/>
    <w:rsid w:val="003859D6"/>
    <w:rsid w:val="00391B85"/>
    <w:rsid w:val="003938A6"/>
    <w:rsid w:val="0039580D"/>
    <w:rsid w:val="00396CF8"/>
    <w:rsid w:val="003972DD"/>
    <w:rsid w:val="003977BA"/>
    <w:rsid w:val="00397A3A"/>
    <w:rsid w:val="003A0755"/>
    <w:rsid w:val="003A2EFE"/>
    <w:rsid w:val="003A5CCD"/>
    <w:rsid w:val="003A6537"/>
    <w:rsid w:val="003A716D"/>
    <w:rsid w:val="003A7D91"/>
    <w:rsid w:val="003B0273"/>
    <w:rsid w:val="003B3866"/>
    <w:rsid w:val="003B3C13"/>
    <w:rsid w:val="003B64A8"/>
    <w:rsid w:val="003B6DDE"/>
    <w:rsid w:val="003C1A02"/>
    <w:rsid w:val="003C1D7B"/>
    <w:rsid w:val="003C31C2"/>
    <w:rsid w:val="003C3B37"/>
    <w:rsid w:val="003C4A93"/>
    <w:rsid w:val="003C4FC1"/>
    <w:rsid w:val="003C56DC"/>
    <w:rsid w:val="003C6423"/>
    <w:rsid w:val="003C66DC"/>
    <w:rsid w:val="003D178A"/>
    <w:rsid w:val="003D6294"/>
    <w:rsid w:val="003D669B"/>
    <w:rsid w:val="003D75B6"/>
    <w:rsid w:val="003E0211"/>
    <w:rsid w:val="003E183B"/>
    <w:rsid w:val="003E2375"/>
    <w:rsid w:val="003E24B6"/>
    <w:rsid w:val="003E3FA3"/>
    <w:rsid w:val="003E455D"/>
    <w:rsid w:val="003E5116"/>
    <w:rsid w:val="003E511A"/>
    <w:rsid w:val="003F03B0"/>
    <w:rsid w:val="003F14E0"/>
    <w:rsid w:val="003F1699"/>
    <w:rsid w:val="003F1A8C"/>
    <w:rsid w:val="003F30B7"/>
    <w:rsid w:val="003F5FCF"/>
    <w:rsid w:val="003F7EDC"/>
    <w:rsid w:val="00400F18"/>
    <w:rsid w:val="0040486C"/>
    <w:rsid w:val="00405396"/>
    <w:rsid w:val="004070C1"/>
    <w:rsid w:val="00411FD9"/>
    <w:rsid w:val="004129F9"/>
    <w:rsid w:val="00413791"/>
    <w:rsid w:val="00416EC5"/>
    <w:rsid w:val="0042308D"/>
    <w:rsid w:val="00424392"/>
    <w:rsid w:val="00427788"/>
    <w:rsid w:val="00427866"/>
    <w:rsid w:val="00431270"/>
    <w:rsid w:val="004324F1"/>
    <w:rsid w:val="00432DE6"/>
    <w:rsid w:val="0043354E"/>
    <w:rsid w:val="0043381A"/>
    <w:rsid w:val="0043587B"/>
    <w:rsid w:val="004363B3"/>
    <w:rsid w:val="00437584"/>
    <w:rsid w:val="00437E60"/>
    <w:rsid w:val="00443E58"/>
    <w:rsid w:val="00445ECE"/>
    <w:rsid w:val="004514F0"/>
    <w:rsid w:val="0045249C"/>
    <w:rsid w:val="00452E5E"/>
    <w:rsid w:val="004561C6"/>
    <w:rsid w:val="00456A2F"/>
    <w:rsid w:val="0046034A"/>
    <w:rsid w:val="0046121B"/>
    <w:rsid w:val="00462C16"/>
    <w:rsid w:val="004632B1"/>
    <w:rsid w:val="004641F3"/>
    <w:rsid w:val="00467996"/>
    <w:rsid w:val="004727E7"/>
    <w:rsid w:val="00473C26"/>
    <w:rsid w:val="00474219"/>
    <w:rsid w:val="00475A37"/>
    <w:rsid w:val="00476BD6"/>
    <w:rsid w:val="00477F7C"/>
    <w:rsid w:val="00482E83"/>
    <w:rsid w:val="00484AA1"/>
    <w:rsid w:val="00486DCA"/>
    <w:rsid w:val="00486FED"/>
    <w:rsid w:val="00490A26"/>
    <w:rsid w:val="00492CC5"/>
    <w:rsid w:val="004931A4"/>
    <w:rsid w:val="004970BA"/>
    <w:rsid w:val="00497632"/>
    <w:rsid w:val="004A16AE"/>
    <w:rsid w:val="004A2743"/>
    <w:rsid w:val="004A2B2A"/>
    <w:rsid w:val="004A2C33"/>
    <w:rsid w:val="004A2E5F"/>
    <w:rsid w:val="004A3963"/>
    <w:rsid w:val="004A3CB6"/>
    <w:rsid w:val="004A4056"/>
    <w:rsid w:val="004A5BCB"/>
    <w:rsid w:val="004A6DEA"/>
    <w:rsid w:val="004A718A"/>
    <w:rsid w:val="004B0A85"/>
    <w:rsid w:val="004B25D6"/>
    <w:rsid w:val="004B34A5"/>
    <w:rsid w:val="004B4156"/>
    <w:rsid w:val="004B5206"/>
    <w:rsid w:val="004B52D1"/>
    <w:rsid w:val="004C1BED"/>
    <w:rsid w:val="004C3529"/>
    <w:rsid w:val="004C684B"/>
    <w:rsid w:val="004D1454"/>
    <w:rsid w:val="004D3C45"/>
    <w:rsid w:val="004D424B"/>
    <w:rsid w:val="004D5D16"/>
    <w:rsid w:val="004D5F29"/>
    <w:rsid w:val="004E13ED"/>
    <w:rsid w:val="004E1B3B"/>
    <w:rsid w:val="004E25E5"/>
    <w:rsid w:val="004E7107"/>
    <w:rsid w:val="004F03A3"/>
    <w:rsid w:val="004F2AAB"/>
    <w:rsid w:val="004F2C3D"/>
    <w:rsid w:val="004F343F"/>
    <w:rsid w:val="004F3F23"/>
    <w:rsid w:val="004F698F"/>
    <w:rsid w:val="0050140D"/>
    <w:rsid w:val="00504442"/>
    <w:rsid w:val="0050577A"/>
    <w:rsid w:val="00510766"/>
    <w:rsid w:val="005112D0"/>
    <w:rsid w:val="00511B5C"/>
    <w:rsid w:val="00511B8A"/>
    <w:rsid w:val="005173D8"/>
    <w:rsid w:val="005210B7"/>
    <w:rsid w:val="005214AD"/>
    <w:rsid w:val="00526CA5"/>
    <w:rsid w:val="005315CE"/>
    <w:rsid w:val="0053378F"/>
    <w:rsid w:val="0053744B"/>
    <w:rsid w:val="005412B0"/>
    <w:rsid w:val="00544206"/>
    <w:rsid w:val="00544E19"/>
    <w:rsid w:val="00550668"/>
    <w:rsid w:val="005521D6"/>
    <w:rsid w:val="005543DE"/>
    <w:rsid w:val="00556C76"/>
    <w:rsid w:val="0056022E"/>
    <w:rsid w:val="00561C95"/>
    <w:rsid w:val="00564EB0"/>
    <w:rsid w:val="00564F67"/>
    <w:rsid w:val="00565416"/>
    <w:rsid w:val="005705BA"/>
    <w:rsid w:val="00571697"/>
    <w:rsid w:val="00573B82"/>
    <w:rsid w:val="00574A6D"/>
    <w:rsid w:val="00574BA2"/>
    <w:rsid w:val="0058230C"/>
    <w:rsid w:val="005824E1"/>
    <w:rsid w:val="005843FC"/>
    <w:rsid w:val="00591D9B"/>
    <w:rsid w:val="00592410"/>
    <w:rsid w:val="00595FF1"/>
    <w:rsid w:val="005A03E1"/>
    <w:rsid w:val="005A3B23"/>
    <w:rsid w:val="005A6426"/>
    <w:rsid w:val="005A7DF1"/>
    <w:rsid w:val="005B07DE"/>
    <w:rsid w:val="005B11BD"/>
    <w:rsid w:val="005B27DD"/>
    <w:rsid w:val="005B2F0B"/>
    <w:rsid w:val="005B3885"/>
    <w:rsid w:val="005B38E5"/>
    <w:rsid w:val="005B40B2"/>
    <w:rsid w:val="005B4EE1"/>
    <w:rsid w:val="005B7D4B"/>
    <w:rsid w:val="005B7EA9"/>
    <w:rsid w:val="005C17D7"/>
    <w:rsid w:val="005C2A6E"/>
    <w:rsid w:val="005C2F24"/>
    <w:rsid w:val="005C67E8"/>
    <w:rsid w:val="005C79B4"/>
    <w:rsid w:val="005D1BC3"/>
    <w:rsid w:val="005D2977"/>
    <w:rsid w:val="005D2EDA"/>
    <w:rsid w:val="005D3F52"/>
    <w:rsid w:val="005D46EF"/>
    <w:rsid w:val="005E2976"/>
    <w:rsid w:val="005E2FAA"/>
    <w:rsid w:val="005F03C0"/>
    <w:rsid w:val="005F1D63"/>
    <w:rsid w:val="006002AE"/>
    <w:rsid w:val="00602362"/>
    <w:rsid w:val="006028C0"/>
    <w:rsid w:val="00605FCA"/>
    <w:rsid w:val="006078FA"/>
    <w:rsid w:val="0061116E"/>
    <w:rsid w:val="00612D43"/>
    <w:rsid w:val="0061421C"/>
    <w:rsid w:val="006179E8"/>
    <w:rsid w:val="00621FCD"/>
    <w:rsid w:val="006220FC"/>
    <w:rsid w:val="0062329E"/>
    <w:rsid w:val="006238EE"/>
    <w:rsid w:val="006239AC"/>
    <w:rsid w:val="00623D35"/>
    <w:rsid w:val="006254A0"/>
    <w:rsid w:val="00626015"/>
    <w:rsid w:val="006260AB"/>
    <w:rsid w:val="00626D0A"/>
    <w:rsid w:val="006272F6"/>
    <w:rsid w:val="00630132"/>
    <w:rsid w:val="006303DA"/>
    <w:rsid w:val="006313EA"/>
    <w:rsid w:val="00632B03"/>
    <w:rsid w:val="006337A0"/>
    <w:rsid w:val="00635801"/>
    <w:rsid w:val="00635B23"/>
    <w:rsid w:val="006376A9"/>
    <w:rsid w:val="0063770F"/>
    <w:rsid w:val="006405DF"/>
    <w:rsid w:val="006412C3"/>
    <w:rsid w:val="00641BB0"/>
    <w:rsid w:val="00642B77"/>
    <w:rsid w:val="00642F9D"/>
    <w:rsid w:val="006433BB"/>
    <w:rsid w:val="00644D94"/>
    <w:rsid w:val="006513E0"/>
    <w:rsid w:val="00651BF7"/>
    <w:rsid w:val="00652572"/>
    <w:rsid w:val="0065267A"/>
    <w:rsid w:val="006529DD"/>
    <w:rsid w:val="00652E58"/>
    <w:rsid w:val="0065433B"/>
    <w:rsid w:val="00654763"/>
    <w:rsid w:val="006547CB"/>
    <w:rsid w:val="00654D08"/>
    <w:rsid w:val="00660429"/>
    <w:rsid w:val="00660809"/>
    <w:rsid w:val="006643DA"/>
    <w:rsid w:val="00665DF6"/>
    <w:rsid w:val="0066674D"/>
    <w:rsid w:val="006724E4"/>
    <w:rsid w:val="00676650"/>
    <w:rsid w:val="00677C7F"/>
    <w:rsid w:val="00681C81"/>
    <w:rsid w:val="00682266"/>
    <w:rsid w:val="006826F5"/>
    <w:rsid w:val="00683A56"/>
    <w:rsid w:val="00686B31"/>
    <w:rsid w:val="00690D1F"/>
    <w:rsid w:val="006910FD"/>
    <w:rsid w:val="0069506D"/>
    <w:rsid w:val="00696573"/>
    <w:rsid w:val="00696A04"/>
    <w:rsid w:val="00696A22"/>
    <w:rsid w:val="006A1722"/>
    <w:rsid w:val="006A486B"/>
    <w:rsid w:val="006A5397"/>
    <w:rsid w:val="006A574F"/>
    <w:rsid w:val="006A5B06"/>
    <w:rsid w:val="006A5FC9"/>
    <w:rsid w:val="006A6565"/>
    <w:rsid w:val="006B0EB2"/>
    <w:rsid w:val="006B17DA"/>
    <w:rsid w:val="006B252C"/>
    <w:rsid w:val="006B2D8D"/>
    <w:rsid w:val="006B3594"/>
    <w:rsid w:val="006B390D"/>
    <w:rsid w:val="006B49C6"/>
    <w:rsid w:val="006B5001"/>
    <w:rsid w:val="006B635C"/>
    <w:rsid w:val="006B7F4A"/>
    <w:rsid w:val="006C0D57"/>
    <w:rsid w:val="006C10CF"/>
    <w:rsid w:val="006C217F"/>
    <w:rsid w:val="006C28DB"/>
    <w:rsid w:val="006C3FDE"/>
    <w:rsid w:val="006C59A9"/>
    <w:rsid w:val="006D0B8B"/>
    <w:rsid w:val="006D0E36"/>
    <w:rsid w:val="006D3804"/>
    <w:rsid w:val="006D459C"/>
    <w:rsid w:val="006E1A0B"/>
    <w:rsid w:val="006E2F75"/>
    <w:rsid w:val="006E4296"/>
    <w:rsid w:val="006F0CF0"/>
    <w:rsid w:val="006F1460"/>
    <w:rsid w:val="006F648F"/>
    <w:rsid w:val="006F7D6C"/>
    <w:rsid w:val="00700AFE"/>
    <w:rsid w:val="007012AD"/>
    <w:rsid w:val="00701EDC"/>
    <w:rsid w:val="00702A37"/>
    <w:rsid w:val="00703267"/>
    <w:rsid w:val="00706336"/>
    <w:rsid w:val="00707814"/>
    <w:rsid w:val="00710592"/>
    <w:rsid w:val="00713DA9"/>
    <w:rsid w:val="00717790"/>
    <w:rsid w:val="0072027C"/>
    <w:rsid w:val="007213FA"/>
    <w:rsid w:val="00722493"/>
    <w:rsid w:val="0072293D"/>
    <w:rsid w:val="007229F0"/>
    <w:rsid w:val="00723AB8"/>
    <w:rsid w:val="00727A36"/>
    <w:rsid w:val="00730589"/>
    <w:rsid w:val="00730D74"/>
    <w:rsid w:val="007327DF"/>
    <w:rsid w:val="007342D5"/>
    <w:rsid w:val="00734E64"/>
    <w:rsid w:val="0073519F"/>
    <w:rsid w:val="007376FB"/>
    <w:rsid w:val="007400F4"/>
    <w:rsid w:val="007402DC"/>
    <w:rsid w:val="0074233C"/>
    <w:rsid w:val="0074234B"/>
    <w:rsid w:val="00743803"/>
    <w:rsid w:val="007442B1"/>
    <w:rsid w:val="00747339"/>
    <w:rsid w:val="00747F5D"/>
    <w:rsid w:val="007524D7"/>
    <w:rsid w:val="00753379"/>
    <w:rsid w:val="00753697"/>
    <w:rsid w:val="007537F6"/>
    <w:rsid w:val="00753A1B"/>
    <w:rsid w:val="007558D3"/>
    <w:rsid w:val="00757CEA"/>
    <w:rsid w:val="007604AB"/>
    <w:rsid w:val="007604D7"/>
    <w:rsid w:val="0076077F"/>
    <w:rsid w:val="007610EA"/>
    <w:rsid w:val="00761914"/>
    <w:rsid w:val="00761EF6"/>
    <w:rsid w:val="007624B8"/>
    <w:rsid w:val="00763C9C"/>
    <w:rsid w:val="00766128"/>
    <w:rsid w:val="00767B55"/>
    <w:rsid w:val="00772CE2"/>
    <w:rsid w:val="007756A7"/>
    <w:rsid w:val="00775B9F"/>
    <w:rsid w:val="007823CA"/>
    <w:rsid w:val="0078502E"/>
    <w:rsid w:val="0078714E"/>
    <w:rsid w:val="00792EC9"/>
    <w:rsid w:val="007945A5"/>
    <w:rsid w:val="0079575A"/>
    <w:rsid w:val="0079798C"/>
    <w:rsid w:val="00797D08"/>
    <w:rsid w:val="007A05A4"/>
    <w:rsid w:val="007A14BC"/>
    <w:rsid w:val="007A170F"/>
    <w:rsid w:val="007A251A"/>
    <w:rsid w:val="007A352E"/>
    <w:rsid w:val="007B18B5"/>
    <w:rsid w:val="007B4139"/>
    <w:rsid w:val="007B706E"/>
    <w:rsid w:val="007C1990"/>
    <w:rsid w:val="007C3598"/>
    <w:rsid w:val="007C3960"/>
    <w:rsid w:val="007C3B9A"/>
    <w:rsid w:val="007C6554"/>
    <w:rsid w:val="007C67D4"/>
    <w:rsid w:val="007C6F3D"/>
    <w:rsid w:val="007C75B0"/>
    <w:rsid w:val="007C762D"/>
    <w:rsid w:val="007D1DC1"/>
    <w:rsid w:val="007D25A6"/>
    <w:rsid w:val="007D4FAB"/>
    <w:rsid w:val="007D55E3"/>
    <w:rsid w:val="007D7F5E"/>
    <w:rsid w:val="007E00BF"/>
    <w:rsid w:val="007E0FE9"/>
    <w:rsid w:val="007E16F1"/>
    <w:rsid w:val="007E292E"/>
    <w:rsid w:val="007E2A47"/>
    <w:rsid w:val="007E4BE8"/>
    <w:rsid w:val="007E4DBD"/>
    <w:rsid w:val="007E749E"/>
    <w:rsid w:val="007E7562"/>
    <w:rsid w:val="007F2317"/>
    <w:rsid w:val="007F3C30"/>
    <w:rsid w:val="007F63D2"/>
    <w:rsid w:val="007F795E"/>
    <w:rsid w:val="00801386"/>
    <w:rsid w:val="00801997"/>
    <w:rsid w:val="0080406F"/>
    <w:rsid w:val="00806561"/>
    <w:rsid w:val="00810B44"/>
    <w:rsid w:val="00810D5C"/>
    <w:rsid w:val="00816FB0"/>
    <w:rsid w:val="00817D18"/>
    <w:rsid w:val="008235F4"/>
    <w:rsid w:val="00825692"/>
    <w:rsid w:val="00825A95"/>
    <w:rsid w:val="00826962"/>
    <w:rsid w:val="00830CC8"/>
    <w:rsid w:val="0083117D"/>
    <w:rsid w:val="00832FBA"/>
    <w:rsid w:val="008331DA"/>
    <w:rsid w:val="00834C58"/>
    <w:rsid w:val="00837BD3"/>
    <w:rsid w:val="00837CA7"/>
    <w:rsid w:val="00837EEA"/>
    <w:rsid w:val="00840921"/>
    <w:rsid w:val="00840E56"/>
    <w:rsid w:val="008410D7"/>
    <w:rsid w:val="00842466"/>
    <w:rsid w:val="00844733"/>
    <w:rsid w:val="00846765"/>
    <w:rsid w:val="00846DB6"/>
    <w:rsid w:val="00847E39"/>
    <w:rsid w:val="008509F5"/>
    <w:rsid w:val="0085185A"/>
    <w:rsid w:val="008553DF"/>
    <w:rsid w:val="00855B6F"/>
    <w:rsid w:val="00855E56"/>
    <w:rsid w:val="00856527"/>
    <w:rsid w:val="00857AD2"/>
    <w:rsid w:val="00861291"/>
    <w:rsid w:val="008624AD"/>
    <w:rsid w:val="0086353A"/>
    <w:rsid w:val="0087085A"/>
    <w:rsid w:val="00870DB2"/>
    <w:rsid w:val="0087196F"/>
    <w:rsid w:val="0087354F"/>
    <w:rsid w:val="00881282"/>
    <w:rsid w:val="008844B0"/>
    <w:rsid w:val="008874B2"/>
    <w:rsid w:val="008908B1"/>
    <w:rsid w:val="00891678"/>
    <w:rsid w:val="00896134"/>
    <w:rsid w:val="00897B2C"/>
    <w:rsid w:val="008A3B7F"/>
    <w:rsid w:val="008A6428"/>
    <w:rsid w:val="008A67B3"/>
    <w:rsid w:val="008A717C"/>
    <w:rsid w:val="008B670A"/>
    <w:rsid w:val="008B7128"/>
    <w:rsid w:val="008B73A7"/>
    <w:rsid w:val="008B7A5D"/>
    <w:rsid w:val="008B7AF1"/>
    <w:rsid w:val="008C13A7"/>
    <w:rsid w:val="008C25CE"/>
    <w:rsid w:val="008C4D6E"/>
    <w:rsid w:val="008C6FBA"/>
    <w:rsid w:val="008D044D"/>
    <w:rsid w:val="008D07BC"/>
    <w:rsid w:val="008D0AFE"/>
    <w:rsid w:val="008D0DE3"/>
    <w:rsid w:val="008D0F6B"/>
    <w:rsid w:val="008D25FE"/>
    <w:rsid w:val="008D43DA"/>
    <w:rsid w:val="008D6BD8"/>
    <w:rsid w:val="008E30F2"/>
    <w:rsid w:val="008E3AE9"/>
    <w:rsid w:val="008E4D51"/>
    <w:rsid w:val="008E7402"/>
    <w:rsid w:val="008E7496"/>
    <w:rsid w:val="008F2B9D"/>
    <w:rsid w:val="008F5C81"/>
    <w:rsid w:val="008F7580"/>
    <w:rsid w:val="008F79DC"/>
    <w:rsid w:val="00900208"/>
    <w:rsid w:val="00900286"/>
    <w:rsid w:val="00900768"/>
    <w:rsid w:val="00901E83"/>
    <w:rsid w:val="00902551"/>
    <w:rsid w:val="00902783"/>
    <w:rsid w:val="0090278F"/>
    <w:rsid w:val="00903205"/>
    <w:rsid w:val="0090331C"/>
    <w:rsid w:val="009039EA"/>
    <w:rsid w:val="00906390"/>
    <w:rsid w:val="009066AC"/>
    <w:rsid w:val="00906CA5"/>
    <w:rsid w:val="00906D8E"/>
    <w:rsid w:val="00910D74"/>
    <w:rsid w:val="00910DD9"/>
    <w:rsid w:val="00912961"/>
    <w:rsid w:val="00913E0E"/>
    <w:rsid w:val="009167EF"/>
    <w:rsid w:val="00917982"/>
    <w:rsid w:val="00920DCE"/>
    <w:rsid w:val="00922F9C"/>
    <w:rsid w:val="0092345D"/>
    <w:rsid w:val="00925930"/>
    <w:rsid w:val="009261F6"/>
    <w:rsid w:val="0093004E"/>
    <w:rsid w:val="00930850"/>
    <w:rsid w:val="00936A96"/>
    <w:rsid w:val="00937138"/>
    <w:rsid w:val="00937DA6"/>
    <w:rsid w:val="00937F72"/>
    <w:rsid w:val="00940C9D"/>
    <w:rsid w:val="00944B28"/>
    <w:rsid w:val="009450EF"/>
    <w:rsid w:val="00946A1E"/>
    <w:rsid w:val="00947109"/>
    <w:rsid w:val="00950504"/>
    <w:rsid w:val="00950627"/>
    <w:rsid w:val="00950E1B"/>
    <w:rsid w:val="00951997"/>
    <w:rsid w:val="0095245D"/>
    <w:rsid w:val="00954B12"/>
    <w:rsid w:val="00956C6E"/>
    <w:rsid w:val="009640DA"/>
    <w:rsid w:val="00972FBE"/>
    <w:rsid w:val="009751D4"/>
    <w:rsid w:val="00977C96"/>
    <w:rsid w:val="00985A1F"/>
    <w:rsid w:val="00991BB0"/>
    <w:rsid w:val="00993DE1"/>
    <w:rsid w:val="00997CA9"/>
    <w:rsid w:val="00997E7F"/>
    <w:rsid w:val="009A0129"/>
    <w:rsid w:val="009A1BFD"/>
    <w:rsid w:val="009A1D5F"/>
    <w:rsid w:val="009A221B"/>
    <w:rsid w:val="009A23AB"/>
    <w:rsid w:val="009A2D55"/>
    <w:rsid w:val="009A3202"/>
    <w:rsid w:val="009B0925"/>
    <w:rsid w:val="009B3368"/>
    <w:rsid w:val="009B46B2"/>
    <w:rsid w:val="009B5047"/>
    <w:rsid w:val="009B5663"/>
    <w:rsid w:val="009B6825"/>
    <w:rsid w:val="009B7527"/>
    <w:rsid w:val="009B75F9"/>
    <w:rsid w:val="009C14E9"/>
    <w:rsid w:val="009C1C3B"/>
    <w:rsid w:val="009C1CD3"/>
    <w:rsid w:val="009C1EF3"/>
    <w:rsid w:val="009C2870"/>
    <w:rsid w:val="009C502F"/>
    <w:rsid w:val="009D0258"/>
    <w:rsid w:val="009D17D2"/>
    <w:rsid w:val="009D50A1"/>
    <w:rsid w:val="009D5CE5"/>
    <w:rsid w:val="009D6ACA"/>
    <w:rsid w:val="009E041C"/>
    <w:rsid w:val="009E126B"/>
    <w:rsid w:val="009E1A1B"/>
    <w:rsid w:val="009E694F"/>
    <w:rsid w:val="009F1BB6"/>
    <w:rsid w:val="009F1CC8"/>
    <w:rsid w:val="009F2E40"/>
    <w:rsid w:val="009F4904"/>
    <w:rsid w:val="009F70ED"/>
    <w:rsid w:val="00A01013"/>
    <w:rsid w:val="00A0111B"/>
    <w:rsid w:val="00A0278E"/>
    <w:rsid w:val="00A02FB4"/>
    <w:rsid w:val="00A05274"/>
    <w:rsid w:val="00A076ED"/>
    <w:rsid w:val="00A1126D"/>
    <w:rsid w:val="00A1248B"/>
    <w:rsid w:val="00A1257E"/>
    <w:rsid w:val="00A14379"/>
    <w:rsid w:val="00A14FC8"/>
    <w:rsid w:val="00A16F85"/>
    <w:rsid w:val="00A205BC"/>
    <w:rsid w:val="00A22545"/>
    <w:rsid w:val="00A23D8E"/>
    <w:rsid w:val="00A2465F"/>
    <w:rsid w:val="00A25245"/>
    <w:rsid w:val="00A25C00"/>
    <w:rsid w:val="00A26449"/>
    <w:rsid w:val="00A31658"/>
    <w:rsid w:val="00A3184A"/>
    <w:rsid w:val="00A33999"/>
    <w:rsid w:val="00A33C4C"/>
    <w:rsid w:val="00A431A4"/>
    <w:rsid w:val="00A441C9"/>
    <w:rsid w:val="00A44964"/>
    <w:rsid w:val="00A466DD"/>
    <w:rsid w:val="00A51C68"/>
    <w:rsid w:val="00A53492"/>
    <w:rsid w:val="00A54ADF"/>
    <w:rsid w:val="00A577A6"/>
    <w:rsid w:val="00A610B8"/>
    <w:rsid w:val="00A610BB"/>
    <w:rsid w:val="00A611AD"/>
    <w:rsid w:val="00A61ECA"/>
    <w:rsid w:val="00A66983"/>
    <w:rsid w:val="00A67BA1"/>
    <w:rsid w:val="00A67E00"/>
    <w:rsid w:val="00A70A88"/>
    <w:rsid w:val="00A71FEB"/>
    <w:rsid w:val="00A7206B"/>
    <w:rsid w:val="00A739BF"/>
    <w:rsid w:val="00A74DD2"/>
    <w:rsid w:val="00A77CC7"/>
    <w:rsid w:val="00A80076"/>
    <w:rsid w:val="00A80337"/>
    <w:rsid w:val="00A84AE1"/>
    <w:rsid w:val="00A8688C"/>
    <w:rsid w:val="00A87088"/>
    <w:rsid w:val="00A871D7"/>
    <w:rsid w:val="00A87B15"/>
    <w:rsid w:val="00A93FA8"/>
    <w:rsid w:val="00A950D9"/>
    <w:rsid w:val="00A97730"/>
    <w:rsid w:val="00AA0C8F"/>
    <w:rsid w:val="00AA0D79"/>
    <w:rsid w:val="00AA1191"/>
    <w:rsid w:val="00AA5823"/>
    <w:rsid w:val="00AA5D0E"/>
    <w:rsid w:val="00AB24E2"/>
    <w:rsid w:val="00AB2739"/>
    <w:rsid w:val="00AB326F"/>
    <w:rsid w:val="00AB5545"/>
    <w:rsid w:val="00AC1075"/>
    <w:rsid w:val="00AC10CF"/>
    <w:rsid w:val="00AC1CD9"/>
    <w:rsid w:val="00AC59BF"/>
    <w:rsid w:val="00AC6867"/>
    <w:rsid w:val="00AC693C"/>
    <w:rsid w:val="00AC7737"/>
    <w:rsid w:val="00AC7854"/>
    <w:rsid w:val="00AC7DEE"/>
    <w:rsid w:val="00AD01AD"/>
    <w:rsid w:val="00AD3352"/>
    <w:rsid w:val="00AD3AE2"/>
    <w:rsid w:val="00AD423A"/>
    <w:rsid w:val="00AD4396"/>
    <w:rsid w:val="00AD475F"/>
    <w:rsid w:val="00AD48B0"/>
    <w:rsid w:val="00AD528B"/>
    <w:rsid w:val="00AD56B2"/>
    <w:rsid w:val="00AD63F2"/>
    <w:rsid w:val="00AD645A"/>
    <w:rsid w:val="00AD7BA6"/>
    <w:rsid w:val="00AE2003"/>
    <w:rsid w:val="00AE2B15"/>
    <w:rsid w:val="00AE47CD"/>
    <w:rsid w:val="00AE68B1"/>
    <w:rsid w:val="00AE6D07"/>
    <w:rsid w:val="00AE7470"/>
    <w:rsid w:val="00AE76D2"/>
    <w:rsid w:val="00AF06BE"/>
    <w:rsid w:val="00AF1215"/>
    <w:rsid w:val="00AF136E"/>
    <w:rsid w:val="00AF1B33"/>
    <w:rsid w:val="00AF1D12"/>
    <w:rsid w:val="00AF3F73"/>
    <w:rsid w:val="00AF4BAB"/>
    <w:rsid w:val="00AF5397"/>
    <w:rsid w:val="00AF754F"/>
    <w:rsid w:val="00B0004C"/>
    <w:rsid w:val="00B012A6"/>
    <w:rsid w:val="00B01660"/>
    <w:rsid w:val="00B01841"/>
    <w:rsid w:val="00B02D5E"/>
    <w:rsid w:val="00B03CF9"/>
    <w:rsid w:val="00B05B86"/>
    <w:rsid w:val="00B118FC"/>
    <w:rsid w:val="00B13610"/>
    <w:rsid w:val="00B13633"/>
    <w:rsid w:val="00B16C86"/>
    <w:rsid w:val="00B16E2A"/>
    <w:rsid w:val="00B17471"/>
    <w:rsid w:val="00B20317"/>
    <w:rsid w:val="00B21666"/>
    <w:rsid w:val="00B2254C"/>
    <w:rsid w:val="00B23984"/>
    <w:rsid w:val="00B258DA"/>
    <w:rsid w:val="00B26259"/>
    <w:rsid w:val="00B27AAD"/>
    <w:rsid w:val="00B313A7"/>
    <w:rsid w:val="00B32362"/>
    <w:rsid w:val="00B3291D"/>
    <w:rsid w:val="00B34189"/>
    <w:rsid w:val="00B35B06"/>
    <w:rsid w:val="00B363D5"/>
    <w:rsid w:val="00B41B5E"/>
    <w:rsid w:val="00B41DE5"/>
    <w:rsid w:val="00B44DD9"/>
    <w:rsid w:val="00B464BC"/>
    <w:rsid w:val="00B51136"/>
    <w:rsid w:val="00B53202"/>
    <w:rsid w:val="00B54B6E"/>
    <w:rsid w:val="00B55198"/>
    <w:rsid w:val="00B56C9B"/>
    <w:rsid w:val="00B56E36"/>
    <w:rsid w:val="00B577F8"/>
    <w:rsid w:val="00B600DF"/>
    <w:rsid w:val="00B607BF"/>
    <w:rsid w:val="00B625C4"/>
    <w:rsid w:val="00B6590E"/>
    <w:rsid w:val="00B75A00"/>
    <w:rsid w:val="00B767A9"/>
    <w:rsid w:val="00B76B98"/>
    <w:rsid w:val="00B77D0D"/>
    <w:rsid w:val="00B80219"/>
    <w:rsid w:val="00B802E6"/>
    <w:rsid w:val="00B832D7"/>
    <w:rsid w:val="00B85EC0"/>
    <w:rsid w:val="00B91696"/>
    <w:rsid w:val="00B91DC4"/>
    <w:rsid w:val="00B9473F"/>
    <w:rsid w:val="00B977D0"/>
    <w:rsid w:val="00BA077F"/>
    <w:rsid w:val="00BA1134"/>
    <w:rsid w:val="00BA14C5"/>
    <w:rsid w:val="00BA208A"/>
    <w:rsid w:val="00BA3476"/>
    <w:rsid w:val="00BA44DE"/>
    <w:rsid w:val="00BA4C56"/>
    <w:rsid w:val="00BA6896"/>
    <w:rsid w:val="00BA7F6F"/>
    <w:rsid w:val="00BB1E81"/>
    <w:rsid w:val="00BB1FE5"/>
    <w:rsid w:val="00BB31CC"/>
    <w:rsid w:val="00BB4B24"/>
    <w:rsid w:val="00BB568F"/>
    <w:rsid w:val="00BB6430"/>
    <w:rsid w:val="00BC040D"/>
    <w:rsid w:val="00BC28AF"/>
    <w:rsid w:val="00BC324E"/>
    <w:rsid w:val="00BC50E9"/>
    <w:rsid w:val="00BC53C6"/>
    <w:rsid w:val="00BC7B9B"/>
    <w:rsid w:val="00BD3A25"/>
    <w:rsid w:val="00BD4652"/>
    <w:rsid w:val="00BD552D"/>
    <w:rsid w:val="00BD5882"/>
    <w:rsid w:val="00BD5E5D"/>
    <w:rsid w:val="00BD5E9C"/>
    <w:rsid w:val="00BD5EE3"/>
    <w:rsid w:val="00BD699F"/>
    <w:rsid w:val="00BE08A5"/>
    <w:rsid w:val="00BE11A5"/>
    <w:rsid w:val="00BE6534"/>
    <w:rsid w:val="00BE69A7"/>
    <w:rsid w:val="00BF2687"/>
    <w:rsid w:val="00BF2B4B"/>
    <w:rsid w:val="00BF4E9B"/>
    <w:rsid w:val="00BF7252"/>
    <w:rsid w:val="00BF7865"/>
    <w:rsid w:val="00C0129F"/>
    <w:rsid w:val="00C025C4"/>
    <w:rsid w:val="00C05052"/>
    <w:rsid w:val="00C05EAC"/>
    <w:rsid w:val="00C07671"/>
    <w:rsid w:val="00C07A72"/>
    <w:rsid w:val="00C100A2"/>
    <w:rsid w:val="00C1281A"/>
    <w:rsid w:val="00C13515"/>
    <w:rsid w:val="00C14BE0"/>
    <w:rsid w:val="00C16049"/>
    <w:rsid w:val="00C177B6"/>
    <w:rsid w:val="00C220CB"/>
    <w:rsid w:val="00C2224E"/>
    <w:rsid w:val="00C2339E"/>
    <w:rsid w:val="00C24516"/>
    <w:rsid w:val="00C24D3F"/>
    <w:rsid w:val="00C25A38"/>
    <w:rsid w:val="00C2642C"/>
    <w:rsid w:val="00C26B79"/>
    <w:rsid w:val="00C273EF"/>
    <w:rsid w:val="00C30BBB"/>
    <w:rsid w:val="00C30EB0"/>
    <w:rsid w:val="00C315C6"/>
    <w:rsid w:val="00C31A3B"/>
    <w:rsid w:val="00C3245A"/>
    <w:rsid w:val="00C3377C"/>
    <w:rsid w:val="00C35481"/>
    <w:rsid w:val="00C35877"/>
    <w:rsid w:val="00C36167"/>
    <w:rsid w:val="00C37A4D"/>
    <w:rsid w:val="00C40A80"/>
    <w:rsid w:val="00C40C2F"/>
    <w:rsid w:val="00C41CB0"/>
    <w:rsid w:val="00C4251F"/>
    <w:rsid w:val="00C426D9"/>
    <w:rsid w:val="00C4424F"/>
    <w:rsid w:val="00C45183"/>
    <w:rsid w:val="00C45D1F"/>
    <w:rsid w:val="00C46321"/>
    <w:rsid w:val="00C47118"/>
    <w:rsid w:val="00C473B4"/>
    <w:rsid w:val="00C47CC4"/>
    <w:rsid w:val="00C517D2"/>
    <w:rsid w:val="00C51BBB"/>
    <w:rsid w:val="00C53A50"/>
    <w:rsid w:val="00C540DF"/>
    <w:rsid w:val="00C54DA9"/>
    <w:rsid w:val="00C56CDF"/>
    <w:rsid w:val="00C570AB"/>
    <w:rsid w:val="00C6005F"/>
    <w:rsid w:val="00C622E6"/>
    <w:rsid w:val="00C636ED"/>
    <w:rsid w:val="00C63799"/>
    <w:rsid w:val="00C638AD"/>
    <w:rsid w:val="00C667EE"/>
    <w:rsid w:val="00C676B1"/>
    <w:rsid w:val="00C67EB6"/>
    <w:rsid w:val="00C703E9"/>
    <w:rsid w:val="00C70F89"/>
    <w:rsid w:val="00C7179B"/>
    <w:rsid w:val="00C71BA9"/>
    <w:rsid w:val="00C722F7"/>
    <w:rsid w:val="00C7307D"/>
    <w:rsid w:val="00C75338"/>
    <w:rsid w:val="00C777EB"/>
    <w:rsid w:val="00C80CE2"/>
    <w:rsid w:val="00C81F7C"/>
    <w:rsid w:val="00C8357C"/>
    <w:rsid w:val="00C8529A"/>
    <w:rsid w:val="00C852E3"/>
    <w:rsid w:val="00C87AB8"/>
    <w:rsid w:val="00C91A30"/>
    <w:rsid w:val="00C9323E"/>
    <w:rsid w:val="00C9376F"/>
    <w:rsid w:val="00C946CA"/>
    <w:rsid w:val="00C94929"/>
    <w:rsid w:val="00CA2AF6"/>
    <w:rsid w:val="00CA33A8"/>
    <w:rsid w:val="00CA560E"/>
    <w:rsid w:val="00CA609F"/>
    <w:rsid w:val="00CA742A"/>
    <w:rsid w:val="00CA7CAB"/>
    <w:rsid w:val="00CB1C8B"/>
    <w:rsid w:val="00CB264D"/>
    <w:rsid w:val="00CB3AA7"/>
    <w:rsid w:val="00CB3C98"/>
    <w:rsid w:val="00CB45D7"/>
    <w:rsid w:val="00CB72A2"/>
    <w:rsid w:val="00CC1467"/>
    <w:rsid w:val="00CC2EA5"/>
    <w:rsid w:val="00CC42A6"/>
    <w:rsid w:val="00CC4FE3"/>
    <w:rsid w:val="00CC6225"/>
    <w:rsid w:val="00CD0F72"/>
    <w:rsid w:val="00CD3252"/>
    <w:rsid w:val="00CD653F"/>
    <w:rsid w:val="00CD73D9"/>
    <w:rsid w:val="00CD746B"/>
    <w:rsid w:val="00CE071A"/>
    <w:rsid w:val="00CE0EE8"/>
    <w:rsid w:val="00CE29CB"/>
    <w:rsid w:val="00CE6B28"/>
    <w:rsid w:val="00CE752C"/>
    <w:rsid w:val="00CE78FC"/>
    <w:rsid w:val="00CE7E34"/>
    <w:rsid w:val="00CF07F7"/>
    <w:rsid w:val="00CF0BD9"/>
    <w:rsid w:val="00CF46FB"/>
    <w:rsid w:val="00D01988"/>
    <w:rsid w:val="00D03E7F"/>
    <w:rsid w:val="00D03FDF"/>
    <w:rsid w:val="00D04332"/>
    <w:rsid w:val="00D06AE0"/>
    <w:rsid w:val="00D10B6A"/>
    <w:rsid w:val="00D126A2"/>
    <w:rsid w:val="00D12A84"/>
    <w:rsid w:val="00D175CC"/>
    <w:rsid w:val="00D17643"/>
    <w:rsid w:val="00D21234"/>
    <w:rsid w:val="00D21726"/>
    <w:rsid w:val="00D220A4"/>
    <w:rsid w:val="00D23C43"/>
    <w:rsid w:val="00D26CD5"/>
    <w:rsid w:val="00D27D0E"/>
    <w:rsid w:val="00D32DE8"/>
    <w:rsid w:val="00D33004"/>
    <w:rsid w:val="00D3408E"/>
    <w:rsid w:val="00D352E6"/>
    <w:rsid w:val="00D37C3C"/>
    <w:rsid w:val="00D40098"/>
    <w:rsid w:val="00D412BE"/>
    <w:rsid w:val="00D413B4"/>
    <w:rsid w:val="00D439E4"/>
    <w:rsid w:val="00D43FA2"/>
    <w:rsid w:val="00D473FF"/>
    <w:rsid w:val="00D52876"/>
    <w:rsid w:val="00D52BF3"/>
    <w:rsid w:val="00D5390F"/>
    <w:rsid w:val="00D5494C"/>
    <w:rsid w:val="00D55F8E"/>
    <w:rsid w:val="00D56101"/>
    <w:rsid w:val="00D56D67"/>
    <w:rsid w:val="00D5785E"/>
    <w:rsid w:val="00D617E2"/>
    <w:rsid w:val="00D6203E"/>
    <w:rsid w:val="00D70A28"/>
    <w:rsid w:val="00D71DBD"/>
    <w:rsid w:val="00D730D8"/>
    <w:rsid w:val="00D75904"/>
    <w:rsid w:val="00D7791E"/>
    <w:rsid w:val="00D81CB8"/>
    <w:rsid w:val="00D84269"/>
    <w:rsid w:val="00D85197"/>
    <w:rsid w:val="00D859FA"/>
    <w:rsid w:val="00D86260"/>
    <w:rsid w:val="00D86433"/>
    <w:rsid w:val="00D879BE"/>
    <w:rsid w:val="00D87D44"/>
    <w:rsid w:val="00D91337"/>
    <w:rsid w:val="00D92CE5"/>
    <w:rsid w:val="00D932A6"/>
    <w:rsid w:val="00D9398C"/>
    <w:rsid w:val="00D962AC"/>
    <w:rsid w:val="00DA212F"/>
    <w:rsid w:val="00DA61B9"/>
    <w:rsid w:val="00DB067D"/>
    <w:rsid w:val="00DB0896"/>
    <w:rsid w:val="00DB0B4E"/>
    <w:rsid w:val="00DB2B4B"/>
    <w:rsid w:val="00DB3A1F"/>
    <w:rsid w:val="00DB5C2A"/>
    <w:rsid w:val="00DC423B"/>
    <w:rsid w:val="00DC57E4"/>
    <w:rsid w:val="00DC5E86"/>
    <w:rsid w:val="00DD06E2"/>
    <w:rsid w:val="00DD0CE5"/>
    <w:rsid w:val="00DD1906"/>
    <w:rsid w:val="00DD40D3"/>
    <w:rsid w:val="00DD4F3D"/>
    <w:rsid w:val="00DD693B"/>
    <w:rsid w:val="00DE00A1"/>
    <w:rsid w:val="00DE0871"/>
    <w:rsid w:val="00DE0F1F"/>
    <w:rsid w:val="00DE1CF7"/>
    <w:rsid w:val="00DE2289"/>
    <w:rsid w:val="00DE234F"/>
    <w:rsid w:val="00DE3CC1"/>
    <w:rsid w:val="00DE40E9"/>
    <w:rsid w:val="00DE5D03"/>
    <w:rsid w:val="00DE7897"/>
    <w:rsid w:val="00DF0609"/>
    <w:rsid w:val="00DF1FEE"/>
    <w:rsid w:val="00DF3284"/>
    <w:rsid w:val="00DF558D"/>
    <w:rsid w:val="00DF6739"/>
    <w:rsid w:val="00E00451"/>
    <w:rsid w:val="00E02E77"/>
    <w:rsid w:val="00E04DA9"/>
    <w:rsid w:val="00E0585D"/>
    <w:rsid w:val="00E05A77"/>
    <w:rsid w:val="00E1128D"/>
    <w:rsid w:val="00E14BC3"/>
    <w:rsid w:val="00E155F9"/>
    <w:rsid w:val="00E16053"/>
    <w:rsid w:val="00E174F1"/>
    <w:rsid w:val="00E20FB4"/>
    <w:rsid w:val="00E21645"/>
    <w:rsid w:val="00E23926"/>
    <w:rsid w:val="00E23CAF"/>
    <w:rsid w:val="00E24655"/>
    <w:rsid w:val="00E2592F"/>
    <w:rsid w:val="00E30856"/>
    <w:rsid w:val="00E32BD9"/>
    <w:rsid w:val="00E360C9"/>
    <w:rsid w:val="00E373C1"/>
    <w:rsid w:val="00E3785D"/>
    <w:rsid w:val="00E37AB6"/>
    <w:rsid w:val="00E4320A"/>
    <w:rsid w:val="00E44DE6"/>
    <w:rsid w:val="00E45053"/>
    <w:rsid w:val="00E52E2B"/>
    <w:rsid w:val="00E5399A"/>
    <w:rsid w:val="00E53D30"/>
    <w:rsid w:val="00E6230F"/>
    <w:rsid w:val="00E62C63"/>
    <w:rsid w:val="00E63EDF"/>
    <w:rsid w:val="00E64422"/>
    <w:rsid w:val="00E66BFC"/>
    <w:rsid w:val="00E7096F"/>
    <w:rsid w:val="00E718EA"/>
    <w:rsid w:val="00E71FE7"/>
    <w:rsid w:val="00E727D0"/>
    <w:rsid w:val="00E73B67"/>
    <w:rsid w:val="00E75520"/>
    <w:rsid w:val="00E758A0"/>
    <w:rsid w:val="00E77175"/>
    <w:rsid w:val="00E83127"/>
    <w:rsid w:val="00E84206"/>
    <w:rsid w:val="00E86806"/>
    <w:rsid w:val="00E87A32"/>
    <w:rsid w:val="00E91456"/>
    <w:rsid w:val="00E91486"/>
    <w:rsid w:val="00E924AD"/>
    <w:rsid w:val="00E939B2"/>
    <w:rsid w:val="00E95B1B"/>
    <w:rsid w:val="00E97B19"/>
    <w:rsid w:val="00EA07B1"/>
    <w:rsid w:val="00EA39D5"/>
    <w:rsid w:val="00EA4C1C"/>
    <w:rsid w:val="00EA4E17"/>
    <w:rsid w:val="00EA66F5"/>
    <w:rsid w:val="00EA7515"/>
    <w:rsid w:val="00EA7BD8"/>
    <w:rsid w:val="00EA7C18"/>
    <w:rsid w:val="00EB3E53"/>
    <w:rsid w:val="00EB4BDB"/>
    <w:rsid w:val="00EB5C83"/>
    <w:rsid w:val="00EB641E"/>
    <w:rsid w:val="00EC1333"/>
    <w:rsid w:val="00EC199E"/>
    <w:rsid w:val="00EC1E08"/>
    <w:rsid w:val="00EC44B3"/>
    <w:rsid w:val="00EC4D60"/>
    <w:rsid w:val="00ED1EA0"/>
    <w:rsid w:val="00ED3596"/>
    <w:rsid w:val="00ED7CFA"/>
    <w:rsid w:val="00EE1001"/>
    <w:rsid w:val="00EE39FA"/>
    <w:rsid w:val="00EE3ED0"/>
    <w:rsid w:val="00EE3F76"/>
    <w:rsid w:val="00EF03B2"/>
    <w:rsid w:val="00EF1041"/>
    <w:rsid w:val="00EF1282"/>
    <w:rsid w:val="00EF6149"/>
    <w:rsid w:val="00EF6F08"/>
    <w:rsid w:val="00EF7641"/>
    <w:rsid w:val="00F01A86"/>
    <w:rsid w:val="00F03083"/>
    <w:rsid w:val="00F03F81"/>
    <w:rsid w:val="00F0425A"/>
    <w:rsid w:val="00F06F93"/>
    <w:rsid w:val="00F077EC"/>
    <w:rsid w:val="00F078FC"/>
    <w:rsid w:val="00F106E6"/>
    <w:rsid w:val="00F10CBB"/>
    <w:rsid w:val="00F11A88"/>
    <w:rsid w:val="00F13D0A"/>
    <w:rsid w:val="00F141A3"/>
    <w:rsid w:val="00F168DF"/>
    <w:rsid w:val="00F20A9B"/>
    <w:rsid w:val="00F20D5F"/>
    <w:rsid w:val="00F20E1E"/>
    <w:rsid w:val="00F21C7E"/>
    <w:rsid w:val="00F22359"/>
    <w:rsid w:val="00F23EFD"/>
    <w:rsid w:val="00F247BF"/>
    <w:rsid w:val="00F26BC6"/>
    <w:rsid w:val="00F32183"/>
    <w:rsid w:val="00F331F9"/>
    <w:rsid w:val="00F332D6"/>
    <w:rsid w:val="00F33C21"/>
    <w:rsid w:val="00F33C8A"/>
    <w:rsid w:val="00F34577"/>
    <w:rsid w:val="00F36930"/>
    <w:rsid w:val="00F36A57"/>
    <w:rsid w:val="00F40211"/>
    <w:rsid w:val="00F40DFA"/>
    <w:rsid w:val="00F41151"/>
    <w:rsid w:val="00F419E4"/>
    <w:rsid w:val="00F44514"/>
    <w:rsid w:val="00F4468E"/>
    <w:rsid w:val="00F4627E"/>
    <w:rsid w:val="00F46C5F"/>
    <w:rsid w:val="00F47999"/>
    <w:rsid w:val="00F50561"/>
    <w:rsid w:val="00F50B7D"/>
    <w:rsid w:val="00F512A3"/>
    <w:rsid w:val="00F53988"/>
    <w:rsid w:val="00F54076"/>
    <w:rsid w:val="00F5576B"/>
    <w:rsid w:val="00F567DF"/>
    <w:rsid w:val="00F56C9D"/>
    <w:rsid w:val="00F56FAC"/>
    <w:rsid w:val="00F5710F"/>
    <w:rsid w:val="00F62BD7"/>
    <w:rsid w:val="00F633BB"/>
    <w:rsid w:val="00F6456B"/>
    <w:rsid w:val="00F653F9"/>
    <w:rsid w:val="00F66D81"/>
    <w:rsid w:val="00F67D67"/>
    <w:rsid w:val="00F70AFA"/>
    <w:rsid w:val="00F71021"/>
    <w:rsid w:val="00F71D80"/>
    <w:rsid w:val="00F71F9D"/>
    <w:rsid w:val="00F72113"/>
    <w:rsid w:val="00F724BB"/>
    <w:rsid w:val="00F72816"/>
    <w:rsid w:val="00F77D39"/>
    <w:rsid w:val="00F81268"/>
    <w:rsid w:val="00F815F0"/>
    <w:rsid w:val="00F81775"/>
    <w:rsid w:val="00F826A9"/>
    <w:rsid w:val="00F8294F"/>
    <w:rsid w:val="00F83443"/>
    <w:rsid w:val="00F84B19"/>
    <w:rsid w:val="00F8507C"/>
    <w:rsid w:val="00F85218"/>
    <w:rsid w:val="00F8618C"/>
    <w:rsid w:val="00F87DCD"/>
    <w:rsid w:val="00F90620"/>
    <w:rsid w:val="00F91323"/>
    <w:rsid w:val="00F951B5"/>
    <w:rsid w:val="00F970E5"/>
    <w:rsid w:val="00FA248B"/>
    <w:rsid w:val="00FA3495"/>
    <w:rsid w:val="00FA5242"/>
    <w:rsid w:val="00FA53CA"/>
    <w:rsid w:val="00FA7F45"/>
    <w:rsid w:val="00FB67C3"/>
    <w:rsid w:val="00FB765D"/>
    <w:rsid w:val="00FC25C8"/>
    <w:rsid w:val="00FC260A"/>
    <w:rsid w:val="00FC4CE0"/>
    <w:rsid w:val="00FC504A"/>
    <w:rsid w:val="00FC67DA"/>
    <w:rsid w:val="00FD1DC3"/>
    <w:rsid w:val="00FD3271"/>
    <w:rsid w:val="00FD3F58"/>
    <w:rsid w:val="00FD73F7"/>
    <w:rsid w:val="00FD7BD1"/>
    <w:rsid w:val="00FE1C97"/>
    <w:rsid w:val="00FE24E8"/>
    <w:rsid w:val="00FE3202"/>
    <w:rsid w:val="00FE6081"/>
    <w:rsid w:val="00FE657E"/>
    <w:rsid w:val="00FE6AA2"/>
    <w:rsid w:val="00FF208C"/>
    <w:rsid w:val="00FF2F3C"/>
    <w:rsid w:val="00FF4D2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82C9"/>
  <w15:docId w15:val="{5FF103A7-7E28-4524-A7C8-F30B8DE4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D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uiPriority w:val="99"/>
    <w:qFormat/>
    <w:rsid w:val="00A205BC"/>
    <w:rPr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uiPriority w:val="99"/>
    <w:rsid w:val="00A205B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205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7C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1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7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17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7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CC4F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116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6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6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7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74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locked/>
    <w:rsid w:val="009025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44D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5390F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16EC5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416EC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07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0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0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41D6-63F8-40BD-B758-0716D6D4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2996</Words>
  <Characters>17981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Parys</dc:creator>
  <cp:keywords/>
  <dc:description/>
  <cp:lastModifiedBy>Witold Gałuszka</cp:lastModifiedBy>
  <cp:revision>22</cp:revision>
  <cp:lastPrinted>2023-09-14T12:01:00Z</cp:lastPrinted>
  <dcterms:created xsi:type="dcterms:W3CDTF">2024-06-18T08:04:00Z</dcterms:created>
  <dcterms:modified xsi:type="dcterms:W3CDTF">2024-07-15T10:32:00Z</dcterms:modified>
</cp:coreProperties>
</file>