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624E" w14:textId="0F957006" w:rsidR="005728E9" w:rsidRPr="005728E9" w:rsidRDefault="007663F2" w:rsidP="000E09D7">
      <w:pPr>
        <w:spacing w:after="0" w:line="240" w:lineRule="auto"/>
        <w:rPr>
          <w:rFonts w:ascii="Times New Roman" w:eastAsia="Times New Roman" w:hAnsi="Times New Roman" w:cs="Times New Roman"/>
          <w:sz w:val="24"/>
          <w:szCs w:val="24"/>
          <w:lang w:eastAsia="pl-PL"/>
        </w:rPr>
      </w:pPr>
      <w:bookmarkStart w:id="0" w:name="_Toc495563276"/>
      <w:r w:rsidRPr="005B5C4F">
        <w:rPr>
          <w:noProof/>
          <w:lang w:eastAsia="pl-PL"/>
        </w:rPr>
        <w:drawing>
          <wp:anchor distT="0" distB="0" distL="114300" distR="114300" simplePos="0" relativeHeight="251658240" behindDoc="0" locked="0" layoutInCell="1" allowOverlap="1" wp14:anchorId="08257D60" wp14:editId="23650A84">
            <wp:simplePos x="0" y="0"/>
            <wp:positionH relativeFrom="margin">
              <wp:posOffset>1024890</wp:posOffset>
            </wp:positionH>
            <wp:positionV relativeFrom="paragraph">
              <wp:posOffset>0</wp:posOffset>
            </wp:positionV>
            <wp:extent cx="6118860" cy="798803"/>
            <wp:effectExtent l="0" t="0" r="0" b="1905"/>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798803"/>
                    </a:xfrm>
                    <a:prstGeom prst="rect">
                      <a:avLst/>
                    </a:prstGeom>
                    <a:noFill/>
                  </pic:spPr>
                </pic:pic>
              </a:graphicData>
            </a:graphic>
          </wp:anchor>
        </w:drawing>
      </w:r>
      <w:r w:rsidR="00963BA1">
        <w:rPr>
          <w:rFonts w:ascii="Times New Roman" w:eastAsia="Times New Roman" w:hAnsi="Times New Roman" w:cs="Times New Roman"/>
          <w:sz w:val="24"/>
          <w:szCs w:val="24"/>
          <w:lang w:eastAsia="pl-PL"/>
        </w:rPr>
        <w:br w:type="textWrapping" w:clear="all"/>
      </w:r>
    </w:p>
    <w:p w14:paraId="50A95719" w14:textId="77777777" w:rsidR="0030286F" w:rsidRDefault="0030286F" w:rsidP="009C3770">
      <w:pPr>
        <w:autoSpaceDE w:val="0"/>
        <w:autoSpaceDN w:val="0"/>
        <w:adjustRightInd w:val="0"/>
        <w:spacing w:before="100" w:beforeAutospacing="1" w:after="480"/>
        <w:rPr>
          <w:rFonts w:ascii="Arial" w:eastAsia="Times New Roman" w:hAnsi="Arial" w:cs="Arial"/>
          <w:b/>
          <w:sz w:val="24"/>
          <w:szCs w:val="24"/>
          <w:lang w:eastAsia="pl-PL"/>
        </w:rPr>
      </w:pPr>
    </w:p>
    <w:p w14:paraId="4F7E0920" w14:textId="437D5626" w:rsidR="00B96C01" w:rsidRPr="00C724D2" w:rsidRDefault="002B3A59" w:rsidP="009C3770">
      <w:pPr>
        <w:autoSpaceDE w:val="0"/>
        <w:autoSpaceDN w:val="0"/>
        <w:adjustRightInd w:val="0"/>
        <w:spacing w:before="100" w:beforeAutospacing="1" w:after="480"/>
        <w:rPr>
          <w:rFonts w:ascii="Arial" w:eastAsia="Times New Roman" w:hAnsi="Arial" w:cs="Arial"/>
          <w:b/>
          <w:sz w:val="24"/>
          <w:szCs w:val="24"/>
          <w:lang w:eastAsia="pl-PL"/>
        </w:rPr>
      </w:pPr>
      <w:r w:rsidRPr="005D1E13">
        <w:rPr>
          <w:rFonts w:ascii="Arial" w:eastAsia="Times New Roman" w:hAnsi="Arial" w:cs="Arial"/>
          <w:b/>
          <w:sz w:val="24"/>
          <w:szCs w:val="24"/>
          <w:lang w:eastAsia="pl-PL"/>
        </w:rPr>
        <w:t xml:space="preserve">Załącznik nr </w:t>
      </w:r>
      <w:r w:rsidR="00524828">
        <w:rPr>
          <w:rFonts w:ascii="Arial" w:eastAsia="Times New Roman" w:hAnsi="Arial" w:cs="Arial"/>
          <w:b/>
          <w:sz w:val="24"/>
          <w:szCs w:val="24"/>
          <w:lang w:eastAsia="pl-PL"/>
        </w:rPr>
        <w:t xml:space="preserve">2 </w:t>
      </w:r>
      <w:r w:rsidR="005728E9" w:rsidRPr="005D1E13">
        <w:rPr>
          <w:rFonts w:ascii="Arial" w:eastAsia="Times New Roman" w:hAnsi="Arial" w:cs="Arial"/>
          <w:b/>
          <w:sz w:val="24"/>
          <w:szCs w:val="24"/>
          <w:lang w:eastAsia="pl-PL"/>
        </w:rPr>
        <w:t>–</w:t>
      </w:r>
      <w:r w:rsidR="005728E9" w:rsidRPr="007D781D">
        <w:rPr>
          <w:rFonts w:ascii="Arial" w:eastAsia="Times New Roman" w:hAnsi="Arial" w:cs="Arial"/>
          <w:b/>
          <w:sz w:val="24"/>
          <w:szCs w:val="24"/>
          <w:lang w:eastAsia="pl-PL"/>
        </w:rPr>
        <w:t xml:space="preserve"> </w:t>
      </w:r>
      <w:r w:rsidRPr="007D781D">
        <w:rPr>
          <w:rFonts w:ascii="Arial" w:eastAsia="Times New Roman" w:hAnsi="Arial" w:cs="Arial"/>
          <w:b/>
          <w:sz w:val="24"/>
          <w:szCs w:val="24"/>
          <w:lang w:eastAsia="pl-PL"/>
        </w:rPr>
        <w:t>Kryteria wyboru projektów</w:t>
      </w:r>
      <w:r w:rsidR="00B85CCA">
        <w:rPr>
          <w:rFonts w:ascii="Arial" w:eastAsia="Times New Roman" w:hAnsi="Arial" w:cs="Arial"/>
          <w:b/>
          <w:sz w:val="24"/>
          <w:szCs w:val="24"/>
          <w:lang w:eastAsia="pl-PL"/>
        </w:rPr>
        <w:t xml:space="preserve"> dla naboru nr </w:t>
      </w:r>
      <w:r w:rsidR="00C93993" w:rsidRPr="00313E18">
        <w:rPr>
          <w:rFonts w:ascii="Arial" w:eastAsia="Times New Roman" w:hAnsi="Arial" w:cs="Arial"/>
          <w:b/>
          <w:sz w:val="24"/>
          <w:szCs w:val="24"/>
          <w:lang w:eastAsia="pl-PL"/>
        </w:rPr>
        <w:t>FEDS.07.</w:t>
      </w:r>
      <w:r w:rsidR="00593FCF" w:rsidRPr="00313E18">
        <w:rPr>
          <w:rFonts w:ascii="Arial" w:eastAsia="Times New Roman" w:hAnsi="Arial" w:cs="Arial"/>
          <w:b/>
          <w:sz w:val="24"/>
          <w:szCs w:val="24"/>
          <w:lang w:eastAsia="pl-PL"/>
        </w:rPr>
        <w:t>10</w:t>
      </w:r>
      <w:r w:rsidR="00FF68AD">
        <w:rPr>
          <w:rFonts w:ascii="Arial" w:eastAsia="Times New Roman" w:hAnsi="Arial" w:cs="Arial"/>
          <w:b/>
          <w:sz w:val="24"/>
          <w:szCs w:val="24"/>
          <w:lang w:eastAsia="pl-PL"/>
        </w:rPr>
        <w:t>-IP.02</w:t>
      </w:r>
      <w:r w:rsidR="00FF68AD" w:rsidRPr="00205B0A">
        <w:rPr>
          <w:rFonts w:ascii="Arial" w:eastAsia="Times New Roman" w:hAnsi="Arial" w:cs="Arial"/>
          <w:b/>
          <w:sz w:val="24"/>
          <w:szCs w:val="24"/>
          <w:lang w:eastAsia="pl-PL"/>
        </w:rPr>
        <w:t>-</w:t>
      </w:r>
      <w:r w:rsidR="00D96A3F" w:rsidRPr="00205B0A">
        <w:rPr>
          <w:rFonts w:ascii="Arial" w:eastAsia="Times New Roman" w:hAnsi="Arial" w:cs="Arial"/>
          <w:b/>
          <w:sz w:val="24"/>
          <w:szCs w:val="24"/>
          <w:lang w:eastAsia="pl-PL"/>
        </w:rPr>
        <w:t>1</w:t>
      </w:r>
      <w:r w:rsidR="00D96A3F">
        <w:rPr>
          <w:rFonts w:ascii="Arial" w:eastAsia="Times New Roman" w:hAnsi="Arial" w:cs="Arial"/>
          <w:b/>
          <w:sz w:val="24"/>
          <w:szCs w:val="24"/>
          <w:lang w:eastAsia="pl-PL"/>
        </w:rPr>
        <w:t>14</w:t>
      </w:r>
      <w:r w:rsidR="00B85CCA" w:rsidRPr="00313E18">
        <w:rPr>
          <w:rFonts w:ascii="Arial" w:eastAsia="Times New Roman" w:hAnsi="Arial" w:cs="Arial"/>
          <w:b/>
          <w:sz w:val="24"/>
          <w:szCs w:val="24"/>
          <w:lang w:eastAsia="pl-PL"/>
        </w:rPr>
        <w:t>/2</w:t>
      </w:r>
      <w:r w:rsidR="002F6A71">
        <w:rPr>
          <w:rFonts w:ascii="Arial" w:eastAsia="Times New Roman" w:hAnsi="Arial" w:cs="Arial"/>
          <w:b/>
          <w:sz w:val="24"/>
          <w:szCs w:val="24"/>
          <w:lang w:eastAsia="pl-PL"/>
        </w:rPr>
        <w:t>4</w:t>
      </w:r>
    </w:p>
    <w:sdt>
      <w:sdtPr>
        <w:id w:val="-229856990"/>
        <w:docPartObj>
          <w:docPartGallery w:val="Table of Contents"/>
          <w:docPartUnique/>
        </w:docPartObj>
      </w:sdtPr>
      <w:sdtEndPr>
        <w:rPr>
          <w:b/>
          <w:bCs/>
        </w:rPr>
      </w:sdtEndPr>
      <w:sdtContent>
        <w:sdt>
          <w:sdtPr>
            <w:rPr>
              <w:rFonts w:ascii="Arial" w:eastAsia="Times New Roman" w:hAnsi="Arial" w:cs="Arial"/>
              <w:b/>
              <w:noProof/>
              <w:sz w:val="24"/>
              <w:szCs w:val="20"/>
              <w:lang w:eastAsia="pl-PL"/>
            </w:rPr>
            <w:id w:val="126830430"/>
            <w:docPartObj>
              <w:docPartGallery w:val="Table of Contents"/>
              <w:docPartUnique/>
            </w:docPartObj>
          </w:sdtPr>
          <w:sdtEndPr/>
          <w:sdtContent>
            <w:p w14:paraId="3130F2B5" w14:textId="5B536F8B" w:rsidR="005A353E" w:rsidRPr="00D964E5" w:rsidRDefault="005A353E" w:rsidP="00AF6AA0">
              <w:pPr>
                <w:autoSpaceDE w:val="0"/>
                <w:autoSpaceDN w:val="0"/>
                <w:adjustRightInd w:val="0"/>
                <w:spacing w:before="360" w:after="480"/>
                <w:rPr>
                  <w:rFonts w:ascii="Arial" w:hAnsi="Arial" w:cs="Arial"/>
                  <w:b/>
                  <w:sz w:val="24"/>
                  <w:szCs w:val="24"/>
                </w:rPr>
              </w:pPr>
              <w:r w:rsidRPr="00D964E5">
                <w:rPr>
                  <w:rFonts w:ascii="Arial" w:hAnsi="Arial" w:cs="Arial"/>
                  <w:b/>
                  <w:sz w:val="24"/>
                  <w:szCs w:val="24"/>
                </w:rPr>
                <w:t>Spis treści</w:t>
              </w:r>
            </w:p>
            <w:p w14:paraId="46F00A2F" w14:textId="523730DD" w:rsidR="00755484" w:rsidRDefault="005A353E">
              <w:pPr>
                <w:pStyle w:val="Spistreci1"/>
                <w:rPr>
                  <w:rFonts w:asciiTheme="minorHAnsi" w:eastAsiaTheme="minorEastAsia" w:hAnsiTheme="minorHAnsi" w:cstheme="minorBidi"/>
                  <w:b w:val="0"/>
                  <w:sz w:val="22"/>
                  <w:szCs w:val="22"/>
                </w:rPr>
              </w:pPr>
              <w:r w:rsidRPr="00D964E5">
                <w:fldChar w:fldCharType="begin"/>
              </w:r>
              <w:r w:rsidRPr="00D964E5">
                <w:instrText xml:space="preserve"> TOC \o "1-3" \h \z \u </w:instrText>
              </w:r>
              <w:r w:rsidRPr="00D964E5">
                <w:fldChar w:fldCharType="separate"/>
              </w:r>
              <w:hyperlink w:anchor="_Toc147393908" w:history="1">
                <w:r w:rsidR="00755484" w:rsidRPr="005A5764">
                  <w:rPr>
                    <w:rStyle w:val="Hipercze"/>
                  </w:rPr>
                  <w:t>I. Kryteria formalne</w:t>
                </w:r>
                <w:r w:rsidR="00755484">
                  <w:rPr>
                    <w:webHidden/>
                  </w:rPr>
                  <w:tab/>
                </w:r>
                <w:r w:rsidR="00755484">
                  <w:rPr>
                    <w:webHidden/>
                  </w:rPr>
                  <w:fldChar w:fldCharType="begin"/>
                </w:r>
                <w:r w:rsidR="00755484">
                  <w:rPr>
                    <w:webHidden/>
                  </w:rPr>
                  <w:instrText xml:space="preserve"> PAGEREF _Toc147393908 \h </w:instrText>
                </w:r>
                <w:r w:rsidR="00755484">
                  <w:rPr>
                    <w:webHidden/>
                  </w:rPr>
                </w:r>
                <w:r w:rsidR="00755484">
                  <w:rPr>
                    <w:webHidden/>
                  </w:rPr>
                  <w:fldChar w:fldCharType="separate"/>
                </w:r>
                <w:r w:rsidR="0068378D">
                  <w:rPr>
                    <w:webHidden/>
                  </w:rPr>
                  <w:t>2</w:t>
                </w:r>
                <w:r w:rsidR="00755484">
                  <w:rPr>
                    <w:webHidden/>
                  </w:rPr>
                  <w:fldChar w:fldCharType="end"/>
                </w:r>
              </w:hyperlink>
            </w:p>
            <w:p w14:paraId="53BB5D39" w14:textId="647D4F79" w:rsidR="00755484" w:rsidRDefault="003A65D4">
              <w:pPr>
                <w:pStyle w:val="Spistreci1"/>
                <w:rPr>
                  <w:rFonts w:asciiTheme="minorHAnsi" w:eastAsiaTheme="minorEastAsia" w:hAnsiTheme="minorHAnsi" w:cstheme="minorBidi"/>
                  <w:b w:val="0"/>
                  <w:sz w:val="22"/>
                  <w:szCs w:val="22"/>
                </w:rPr>
              </w:pPr>
              <w:hyperlink w:anchor="_Toc147393911" w:history="1">
                <w:r w:rsidR="00755484" w:rsidRPr="005A5764">
                  <w:rPr>
                    <w:rStyle w:val="Hipercze"/>
                  </w:rPr>
                  <w:t>II. Kryteria formalne specyficzne</w:t>
                </w:r>
                <w:r w:rsidR="00755484">
                  <w:rPr>
                    <w:webHidden/>
                  </w:rPr>
                  <w:tab/>
                </w:r>
                <w:r w:rsidR="0030286F">
                  <w:rPr>
                    <w:webHidden/>
                  </w:rPr>
                  <w:t>8</w:t>
                </w:r>
              </w:hyperlink>
            </w:p>
            <w:p w14:paraId="127031F3" w14:textId="21EB9F91" w:rsidR="00755484" w:rsidRDefault="003A65D4">
              <w:pPr>
                <w:pStyle w:val="Spistreci1"/>
                <w:rPr>
                  <w:rFonts w:asciiTheme="minorHAnsi" w:eastAsiaTheme="minorEastAsia" w:hAnsiTheme="minorHAnsi" w:cstheme="minorBidi"/>
                  <w:b w:val="0"/>
                  <w:sz w:val="22"/>
                  <w:szCs w:val="22"/>
                </w:rPr>
              </w:pPr>
              <w:hyperlink w:anchor="_Toc147393913" w:history="1">
                <w:r w:rsidR="00755484" w:rsidRPr="005A5764">
                  <w:rPr>
                    <w:rStyle w:val="Hipercze"/>
                  </w:rPr>
                  <w:t>III. Kryteria merytoryczne</w:t>
                </w:r>
                <w:r w:rsidR="00755484">
                  <w:rPr>
                    <w:webHidden/>
                  </w:rPr>
                  <w:tab/>
                </w:r>
                <w:r w:rsidR="0068378D">
                  <w:rPr>
                    <w:webHidden/>
                  </w:rPr>
                  <w:t>11</w:t>
                </w:r>
              </w:hyperlink>
              <w:bookmarkStart w:id="1" w:name="_GoBack"/>
              <w:bookmarkEnd w:id="1"/>
            </w:p>
            <w:p w14:paraId="7538F64A" w14:textId="2CFAB2B1" w:rsidR="00755484" w:rsidRDefault="003A65D4">
              <w:pPr>
                <w:pStyle w:val="Spistreci1"/>
                <w:rPr>
                  <w:rFonts w:asciiTheme="minorHAnsi" w:eastAsiaTheme="minorEastAsia" w:hAnsiTheme="minorHAnsi" w:cstheme="minorBidi"/>
                  <w:b w:val="0"/>
                  <w:sz w:val="22"/>
                  <w:szCs w:val="22"/>
                </w:rPr>
              </w:pPr>
              <w:hyperlink w:anchor="_Toc147393914" w:history="1">
                <w:r w:rsidR="00755484" w:rsidRPr="005A5764">
                  <w:rPr>
                    <w:rStyle w:val="Hipercze"/>
                  </w:rPr>
                  <w:t>IV. Kryteria merytoryczne specyficzne</w:t>
                </w:r>
                <w:r w:rsidR="00755484">
                  <w:rPr>
                    <w:webHidden/>
                  </w:rPr>
                  <w:tab/>
                </w:r>
                <w:r w:rsidR="00B21272">
                  <w:rPr>
                    <w:webHidden/>
                  </w:rPr>
                  <w:t>27</w:t>
                </w:r>
              </w:hyperlink>
            </w:p>
            <w:p w14:paraId="0F496A6F" w14:textId="3276224D" w:rsidR="005A353E" w:rsidRPr="00D964E5" w:rsidRDefault="005A353E">
              <w:pPr>
                <w:pStyle w:val="Spistreci1"/>
              </w:pPr>
              <w:r w:rsidRPr="00D964E5">
                <w:rPr>
                  <w:szCs w:val="24"/>
                </w:rPr>
                <w:fldChar w:fldCharType="end"/>
              </w:r>
            </w:p>
          </w:sdtContent>
        </w:sdt>
        <w:p w14:paraId="42AD7053" w14:textId="0A90C37C" w:rsidR="005A353E" w:rsidRDefault="003A65D4" w:rsidP="009C3770">
          <w:pPr>
            <w:spacing w:after="0" w:line="360" w:lineRule="auto"/>
            <w:rPr>
              <w:b/>
              <w:bCs/>
            </w:rPr>
          </w:pPr>
        </w:p>
      </w:sdtContent>
    </w:sdt>
    <w:p w14:paraId="5E71EF52" w14:textId="22823BE3" w:rsidR="0030286F" w:rsidRDefault="0030286F" w:rsidP="0030286F">
      <w:pPr>
        <w:rPr>
          <w:rFonts w:ascii="Arial" w:eastAsia="Times New Roman" w:hAnsi="Arial" w:cs="Arial"/>
          <w:b/>
          <w:bCs/>
          <w:kern w:val="32"/>
          <w:sz w:val="32"/>
          <w:szCs w:val="32"/>
          <w:lang w:eastAsia="pl-PL"/>
        </w:rPr>
      </w:pPr>
      <w:bookmarkStart w:id="2" w:name="_Toc147393908"/>
      <w:bookmarkStart w:id="3" w:name="_Toc495563277"/>
      <w:bookmarkEnd w:id="0"/>
    </w:p>
    <w:p w14:paraId="794040A3" w14:textId="77777777" w:rsidR="0030286F" w:rsidRPr="0030286F" w:rsidRDefault="0030286F" w:rsidP="0030286F">
      <w:pPr>
        <w:rPr>
          <w:lang w:eastAsia="pl-PL"/>
        </w:rPr>
      </w:pPr>
    </w:p>
    <w:p w14:paraId="12BAE5D7" w14:textId="744C5E01" w:rsidR="00700617" w:rsidRPr="0030286F" w:rsidRDefault="005D1E13" w:rsidP="004D7446">
      <w:pPr>
        <w:pStyle w:val="Nagwek1"/>
        <w:spacing w:before="480" w:after="240"/>
        <w:rPr>
          <w:sz w:val="28"/>
          <w:szCs w:val="28"/>
        </w:rPr>
      </w:pPr>
      <w:r w:rsidRPr="0030286F">
        <w:rPr>
          <w:sz w:val="28"/>
          <w:szCs w:val="28"/>
        </w:rPr>
        <w:lastRenderedPageBreak/>
        <w:t xml:space="preserve">I. </w:t>
      </w:r>
      <w:r w:rsidR="00700617" w:rsidRPr="0030286F">
        <w:rPr>
          <w:sz w:val="28"/>
          <w:szCs w:val="28"/>
        </w:rPr>
        <w:t>Kryteria formalne</w:t>
      </w:r>
      <w:bookmarkEnd w:id="2"/>
    </w:p>
    <w:p w14:paraId="0F3AA044" w14:textId="77777777" w:rsidR="00BC59AE" w:rsidRDefault="00BC59AE" w:rsidP="001369F3">
      <w:pPr>
        <w:spacing w:after="240" w:line="360" w:lineRule="auto"/>
        <w:rPr>
          <w:rFonts w:ascii="Arial" w:eastAsia="Times New Roman" w:hAnsi="Arial" w:cs="Arial"/>
          <w:kern w:val="1"/>
          <w:sz w:val="24"/>
          <w:szCs w:val="24"/>
          <w:lang w:eastAsia="x-none"/>
        </w:rPr>
      </w:pPr>
    </w:p>
    <w:p w14:paraId="56DDE1B2" w14:textId="77777777" w:rsidR="00BC59AE" w:rsidRDefault="00BC59AE" w:rsidP="001369F3">
      <w:pPr>
        <w:spacing w:after="240" w:line="360" w:lineRule="auto"/>
        <w:rPr>
          <w:rFonts w:ascii="Arial" w:eastAsia="Times New Roman" w:hAnsi="Arial" w:cs="Arial"/>
          <w:kern w:val="1"/>
          <w:sz w:val="24"/>
          <w:szCs w:val="24"/>
          <w:lang w:eastAsia="x-none"/>
        </w:rPr>
      </w:pPr>
    </w:p>
    <w:p w14:paraId="72851351" w14:textId="0645A036" w:rsidR="001369F3" w:rsidRPr="001369F3" w:rsidRDefault="0051161A" w:rsidP="001369F3">
      <w:pPr>
        <w:spacing w:after="240" w:line="360" w:lineRule="auto"/>
        <w:rPr>
          <w:rFonts w:ascii="Arial" w:eastAsia="Times New Roman" w:hAnsi="Arial" w:cs="Arial"/>
          <w:kern w:val="1"/>
          <w:sz w:val="24"/>
          <w:szCs w:val="24"/>
          <w:lang w:eastAsia="x-none"/>
        </w:rPr>
      </w:pPr>
      <w:r w:rsidRPr="0051161A">
        <w:rPr>
          <w:rFonts w:ascii="Arial" w:eastAsia="Times New Roman" w:hAnsi="Arial" w:cs="Arial"/>
          <w:kern w:val="1"/>
          <w:sz w:val="24"/>
          <w:szCs w:val="24"/>
          <w:lang w:eastAsia="x-none"/>
        </w:rPr>
        <w:t xml:space="preserve">Kryteria, których spełnienie jest konieczne do przyznania dofinansowania. Ocena spełnienia kryterium polega na przypisaniu wartości „tak”, </w:t>
      </w:r>
      <w:r w:rsidR="00377847">
        <w:rPr>
          <w:rFonts w:ascii="Arial" w:eastAsia="Times New Roman" w:hAnsi="Arial" w:cs="Arial"/>
          <w:kern w:val="1"/>
          <w:sz w:val="24"/>
          <w:szCs w:val="24"/>
          <w:lang w:eastAsia="x-none"/>
        </w:rPr>
        <w:t>„nie”, „skierowany do poprawy/uzupełnienia</w:t>
      </w:r>
      <w:r w:rsidRPr="0051161A">
        <w:rPr>
          <w:rFonts w:ascii="Arial" w:eastAsia="Times New Roman" w:hAnsi="Arial" w:cs="Arial"/>
          <w:kern w:val="1"/>
          <w:sz w:val="24"/>
          <w:szCs w:val="24"/>
          <w:lang w:eastAsia="x-none"/>
        </w:rPr>
        <w:t>”. Kryteria formalne są weryf</w:t>
      </w:r>
      <w:r w:rsidR="00E677B8">
        <w:rPr>
          <w:rFonts w:ascii="Arial" w:eastAsia="Times New Roman" w:hAnsi="Arial" w:cs="Arial"/>
          <w:kern w:val="1"/>
          <w:sz w:val="24"/>
          <w:szCs w:val="24"/>
          <w:lang w:eastAsia="x-none"/>
        </w:rPr>
        <w:t>ikowane podczas oceny formalno-merytorycznej.</w:t>
      </w:r>
    </w:p>
    <w:p w14:paraId="44DF46C8" w14:textId="5D071F00" w:rsidR="001369F3" w:rsidRPr="001369F3" w:rsidRDefault="0051161A" w:rsidP="001369F3">
      <w:pPr>
        <w:spacing w:beforeLines="60" w:before="144" w:after="120" w:line="360" w:lineRule="auto"/>
        <w:rPr>
          <w:rFonts w:ascii="Arial" w:eastAsia="Times New Roman" w:hAnsi="Arial" w:cs="Arial"/>
          <w:kern w:val="1"/>
          <w:sz w:val="24"/>
          <w:szCs w:val="24"/>
          <w:lang w:eastAsia="x-none"/>
        </w:rPr>
      </w:pPr>
      <w:r w:rsidRPr="0051161A">
        <w:rPr>
          <w:rFonts w:ascii="Arial" w:eastAsia="Times New Roman" w:hAnsi="Arial" w:cs="Arial"/>
          <w:kern w:val="1"/>
          <w:sz w:val="24"/>
          <w:szCs w:val="24"/>
          <w:lang w:eastAsia="x-none"/>
        </w:rPr>
        <w:t xml:space="preserve">Do </w:t>
      </w:r>
      <w:r w:rsidR="00E677B8">
        <w:rPr>
          <w:rFonts w:ascii="Arial" w:eastAsia="Times New Roman" w:hAnsi="Arial" w:cs="Arial"/>
          <w:kern w:val="1"/>
          <w:sz w:val="24"/>
          <w:szCs w:val="24"/>
          <w:lang w:eastAsia="x-none"/>
        </w:rPr>
        <w:t>oceny formaln</w:t>
      </w:r>
      <w:r w:rsidR="007C6044">
        <w:rPr>
          <w:rFonts w:ascii="Arial" w:eastAsia="Times New Roman" w:hAnsi="Arial" w:cs="Arial"/>
          <w:kern w:val="1"/>
          <w:sz w:val="24"/>
          <w:szCs w:val="24"/>
          <w:lang w:eastAsia="x-none"/>
        </w:rPr>
        <w:t>o-merytorycznej</w:t>
      </w:r>
      <w:r w:rsidR="00E677B8">
        <w:rPr>
          <w:rFonts w:ascii="Arial" w:eastAsia="Times New Roman" w:hAnsi="Arial" w:cs="Arial"/>
          <w:kern w:val="1"/>
          <w:sz w:val="24"/>
          <w:szCs w:val="24"/>
          <w:lang w:eastAsia="x-none"/>
        </w:rPr>
        <w:t xml:space="preserve"> zostanie</w:t>
      </w:r>
      <w:r w:rsidRPr="0051161A">
        <w:rPr>
          <w:rFonts w:ascii="Arial" w:eastAsia="Times New Roman" w:hAnsi="Arial" w:cs="Arial"/>
          <w:kern w:val="1"/>
          <w:sz w:val="24"/>
          <w:szCs w:val="24"/>
          <w:lang w:eastAsia="x-none"/>
        </w:rPr>
        <w:t xml:space="preserve"> dopuszczon</w:t>
      </w:r>
      <w:r w:rsidR="00E677B8">
        <w:rPr>
          <w:rFonts w:ascii="Arial" w:eastAsia="Times New Roman" w:hAnsi="Arial" w:cs="Arial"/>
          <w:kern w:val="1"/>
          <w:sz w:val="24"/>
          <w:szCs w:val="24"/>
          <w:lang w:eastAsia="x-none"/>
        </w:rPr>
        <w:t>y wniosek o dofinansowanie, który wpłynął</w:t>
      </w:r>
      <w:r w:rsidRPr="0051161A">
        <w:rPr>
          <w:rFonts w:ascii="Arial" w:eastAsia="Times New Roman" w:hAnsi="Arial" w:cs="Arial"/>
          <w:kern w:val="1"/>
          <w:sz w:val="24"/>
          <w:szCs w:val="24"/>
          <w:lang w:eastAsia="x-none"/>
        </w:rPr>
        <w:t xml:space="preserve"> do Instytucji Organizującej Nabór (ION) w terminie i formie określonych w regulaminie wyboru projektów. Kryteria formalne są weryfikowane na podstawie zapisów wniosku o dofinansowanie projektu oraz załączników stanowiących jego integralną część (o ile były wymagane regulaminem wyboru projektów). Nie wyklucza to wykorzystania w ocenie wyjaśnień udzielonych przez wnioskodawcę albo przekazanych przez niego lub uzyskanych w inny sposób informacji dotyczą</w:t>
      </w:r>
      <w:r>
        <w:rPr>
          <w:rFonts w:ascii="Arial" w:eastAsia="Times New Roman" w:hAnsi="Arial" w:cs="Arial"/>
          <w:kern w:val="1"/>
          <w:sz w:val="24"/>
          <w:szCs w:val="24"/>
          <w:lang w:eastAsia="x-none"/>
        </w:rPr>
        <w:t>cych wnioskodawcy lub projektu.</w:t>
      </w:r>
    </w:p>
    <w:p w14:paraId="14D6FE91" w14:textId="77777777" w:rsidR="00AD404A" w:rsidRPr="00AD404A" w:rsidRDefault="00AD404A" w:rsidP="00AD404A">
      <w:pPr>
        <w:spacing w:beforeLines="60" w:before="144" w:after="240" w:line="360" w:lineRule="auto"/>
        <w:rPr>
          <w:rFonts w:ascii="Arial" w:eastAsia="Times New Roman" w:hAnsi="Arial" w:cs="Arial"/>
          <w:kern w:val="1"/>
          <w:sz w:val="24"/>
          <w:szCs w:val="24"/>
          <w:lang w:eastAsia="x-none"/>
        </w:rPr>
      </w:pPr>
      <w:r w:rsidRPr="00AD404A">
        <w:rPr>
          <w:rFonts w:ascii="Arial" w:eastAsia="Times New Roman" w:hAnsi="Arial" w:cs="Arial"/>
          <w:kern w:val="1"/>
          <w:sz w:val="24"/>
          <w:szCs w:val="24"/>
          <w:lang w:eastAsia="x-none"/>
        </w:rPr>
        <w:t>W niniejszym naborze stosujemy kryteria formalne z możliwością poprawy/uzupełnienia w zakresie skutkującym spełnieniem kryterium, których niespełnienie powoduje skierowanie projektu do poprawy/uzupełnienia kwestii wskazanych przez Komisję Oceny Projektów (KOP). Niespełnienie kryterium po dwukrotnym wezwaniu do poprawy/uzupełnienia skutkuje negatywną oceną projektu.</w:t>
      </w:r>
    </w:p>
    <w:p w14:paraId="5FED1A46" w14:textId="69C0A463" w:rsidR="00DA6CFE" w:rsidRDefault="00AD404A" w:rsidP="00386B89">
      <w:pPr>
        <w:spacing w:beforeLines="60" w:before="144" w:after="240" w:line="360" w:lineRule="auto"/>
        <w:rPr>
          <w:rFonts w:ascii="Arial" w:eastAsia="Times New Roman" w:hAnsi="Arial" w:cs="Arial"/>
          <w:kern w:val="1"/>
          <w:sz w:val="24"/>
          <w:szCs w:val="24"/>
          <w:lang w:eastAsia="x-none"/>
        </w:rPr>
      </w:pPr>
      <w:r w:rsidRPr="00AD404A">
        <w:rPr>
          <w:rFonts w:ascii="Arial" w:eastAsia="Times New Roman" w:hAnsi="Arial" w:cs="Arial"/>
          <w:kern w:val="1"/>
          <w:sz w:val="24"/>
          <w:szCs w:val="24"/>
          <w:lang w:eastAsia="x-none"/>
        </w:rPr>
        <w:t>Wprowadzono kryteria formalne specyficzne dla niniejszego naboru.</w:t>
      </w:r>
    </w:p>
    <w:p w14:paraId="1FD542D4" w14:textId="60746DEC" w:rsidR="00DA6CFE" w:rsidRPr="00DA6CFE" w:rsidRDefault="00DA6CFE" w:rsidP="0030286F">
      <w:pPr>
        <w:pStyle w:val="numerkryterium"/>
        <w:numPr>
          <w:ilvl w:val="0"/>
          <w:numId w:val="0"/>
        </w:numPr>
        <w:spacing w:before="360"/>
        <w:ind w:left="1428" w:hanging="36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2552"/>
        <w:gridCol w:w="898"/>
        <w:gridCol w:w="9840"/>
      </w:tblGrid>
      <w:tr w:rsidR="004E44B3" w14:paraId="593B9F52" w14:textId="77777777" w:rsidTr="0029314E">
        <w:tc>
          <w:tcPr>
            <w:tcW w:w="2552" w:type="dxa"/>
            <w:shd w:val="clear" w:color="auto" w:fill="D9D9D9" w:themeFill="background1" w:themeFillShade="D9"/>
          </w:tcPr>
          <w:p w14:paraId="444C4704" w14:textId="77777777" w:rsidR="004E44B3" w:rsidRPr="005C4DED" w:rsidRDefault="004E44B3" w:rsidP="00644FF7">
            <w:pPr>
              <w:pStyle w:val="Pierwszywiersztabeli"/>
            </w:pPr>
            <w:r w:rsidRPr="005C4DED">
              <w:t>Nazwa kryterium</w:t>
            </w:r>
          </w:p>
        </w:tc>
        <w:tc>
          <w:tcPr>
            <w:tcW w:w="10738" w:type="dxa"/>
            <w:gridSpan w:val="2"/>
            <w:shd w:val="clear" w:color="auto" w:fill="D9D9D9" w:themeFill="background1" w:themeFillShade="D9"/>
          </w:tcPr>
          <w:p w14:paraId="3D4D4ACE" w14:textId="674A7CD3" w:rsidR="004E44B3" w:rsidRPr="005C4DED" w:rsidRDefault="0051161A" w:rsidP="00386B89">
            <w:pPr>
              <w:pStyle w:val="Pierwszywiersztabeli"/>
            </w:pPr>
            <w:r w:rsidRPr="0051161A">
              <w:rPr>
                <w:bCs/>
                <w:lang w:val="pl-PL" w:eastAsia="pl-PL"/>
              </w:rPr>
              <w:t xml:space="preserve">Kryterium maksymalnej wartości </w:t>
            </w:r>
            <w:r w:rsidR="00386B89">
              <w:rPr>
                <w:bCs/>
                <w:lang w:val="pl-PL" w:eastAsia="pl-PL"/>
              </w:rPr>
              <w:t xml:space="preserve">dofinansowania </w:t>
            </w:r>
            <w:r w:rsidRPr="0051161A">
              <w:rPr>
                <w:bCs/>
                <w:lang w:val="pl-PL" w:eastAsia="pl-PL"/>
              </w:rPr>
              <w:t>projektu</w:t>
            </w:r>
          </w:p>
        </w:tc>
      </w:tr>
      <w:tr w:rsidR="004E44B3" w14:paraId="31C23C1E" w14:textId="77777777" w:rsidTr="0029314E">
        <w:tc>
          <w:tcPr>
            <w:tcW w:w="2552" w:type="dxa"/>
          </w:tcPr>
          <w:p w14:paraId="5F5BE880" w14:textId="093A3759" w:rsidR="004E44B3" w:rsidRDefault="00E669F0" w:rsidP="0029314E">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4E44B3" w:rsidRPr="007D781D">
              <w:rPr>
                <w:rFonts w:ascii="Arial" w:hAnsi="Arial" w:cs="Arial"/>
                <w:b/>
                <w:sz w:val="24"/>
                <w:szCs w:val="24"/>
                <w:lang w:eastAsia="pl-PL"/>
              </w:rPr>
              <w:t>efinicja kryterium</w:t>
            </w:r>
          </w:p>
        </w:tc>
        <w:tc>
          <w:tcPr>
            <w:tcW w:w="10738" w:type="dxa"/>
            <w:gridSpan w:val="2"/>
          </w:tcPr>
          <w:p w14:paraId="1E8E7A92" w14:textId="52249B31" w:rsidR="00386B89" w:rsidRPr="00D40D3E" w:rsidRDefault="00386B89" w:rsidP="00D40D3E">
            <w:pPr>
              <w:pStyle w:val="Akapitzlist"/>
              <w:numPr>
                <w:ilvl w:val="0"/>
                <w:numId w:val="52"/>
              </w:numPr>
              <w:spacing w:before="60"/>
              <w:rPr>
                <w:rFonts w:cs="Arial"/>
                <w:bCs/>
                <w:kern w:val="1"/>
                <w:sz w:val="24"/>
                <w:szCs w:val="24"/>
              </w:rPr>
            </w:pPr>
            <w:r w:rsidRPr="00D40D3E">
              <w:rPr>
                <w:rFonts w:cs="Arial"/>
                <w:bCs/>
                <w:kern w:val="1"/>
                <w:sz w:val="24"/>
                <w:szCs w:val="24"/>
              </w:rPr>
              <w:t>Czy maksymalna wartość dofinansowania projektu UE i budżetu państwa nie przekracza wartości określonej w regulaminie wyboru projektów wyrażonej w PLN?</w:t>
            </w:r>
          </w:p>
          <w:p w14:paraId="6F0F1C6C" w14:textId="70587246" w:rsidR="009D68DA" w:rsidRPr="009D68DA" w:rsidRDefault="00386B89" w:rsidP="009D68DA">
            <w:pPr>
              <w:spacing w:before="60" w:after="120" w:line="360" w:lineRule="auto"/>
              <w:rPr>
                <w:rFonts w:ascii="Arial" w:eastAsia="Times New Roman" w:hAnsi="Arial" w:cs="Arial"/>
                <w:bCs/>
                <w:kern w:val="1"/>
                <w:sz w:val="24"/>
                <w:szCs w:val="24"/>
                <w:lang w:eastAsia="x-none"/>
              </w:rPr>
            </w:pPr>
            <w:r w:rsidRPr="002B3021">
              <w:rPr>
                <w:rFonts w:ascii="Arial" w:eastAsia="Times New Roman" w:hAnsi="Arial" w:cs="Arial"/>
                <w:bCs/>
                <w:kern w:val="1"/>
                <w:sz w:val="24"/>
                <w:szCs w:val="24"/>
                <w:lang w:eastAsia="x-none"/>
              </w:rPr>
              <w:t>Dopuszcza się zmianę maksymalnej wartości dofinasowania projektu w trakcie jego realizacji za zgodą właściwej instytucji będącej stroną umowy o dofinansowanie, przy czym zmiana ta nie może powodować zmiany formy rozliczania projektu.</w:t>
            </w:r>
          </w:p>
        </w:tc>
      </w:tr>
      <w:tr w:rsidR="004E44B3" w14:paraId="4977AD19" w14:textId="77777777" w:rsidTr="0029314E">
        <w:tc>
          <w:tcPr>
            <w:tcW w:w="2552" w:type="dxa"/>
          </w:tcPr>
          <w:p w14:paraId="03891F7F" w14:textId="77777777" w:rsidR="004E44B3" w:rsidRDefault="004E44B3" w:rsidP="0029314E">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10738" w:type="dxa"/>
            <w:gridSpan w:val="2"/>
          </w:tcPr>
          <w:p w14:paraId="0AC23B4C" w14:textId="77777777" w:rsidR="00F02EE1" w:rsidRPr="00F02EE1" w:rsidRDefault="00F02EE1" w:rsidP="00F02EE1">
            <w:pPr>
              <w:spacing w:before="60" w:after="120" w:line="360" w:lineRule="auto"/>
              <w:rPr>
                <w:rFonts w:ascii="Arial" w:eastAsia="Times New Roman" w:hAnsi="Arial" w:cs="Arial"/>
                <w:b/>
                <w:bCs/>
                <w:iCs/>
                <w:sz w:val="24"/>
                <w:szCs w:val="24"/>
                <w:lang w:eastAsia="pl-PL"/>
              </w:rPr>
            </w:pPr>
            <w:r w:rsidRPr="00F02EE1">
              <w:rPr>
                <w:rFonts w:ascii="Arial" w:eastAsia="Times New Roman" w:hAnsi="Arial" w:cs="Arial"/>
                <w:b/>
                <w:bCs/>
                <w:iCs/>
                <w:sz w:val="24"/>
                <w:szCs w:val="24"/>
                <w:lang w:eastAsia="pl-PL"/>
              </w:rPr>
              <w:t>Tak/Nie/Skierowany do poprawy/uzupełnienia</w:t>
            </w:r>
          </w:p>
          <w:p w14:paraId="4F63F9EC" w14:textId="58699944" w:rsidR="004E44B3" w:rsidRPr="00F02EE1" w:rsidRDefault="00F02EE1" w:rsidP="00F02EE1">
            <w:pPr>
              <w:spacing w:before="60" w:after="120" w:line="360" w:lineRule="auto"/>
              <w:rPr>
                <w:rFonts w:ascii="Arial" w:eastAsia="Times New Roman" w:hAnsi="Arial" w:cs="Arial"/>
                <w:kern w:val="1"/>
                <w:sz w:val="24"/>
                <w:szCs w:val="24"/>
                <w:lang w:val="x-none" w:eastAsia="x-none"/>
              </w:rPr>
            </w:pPr>
            <w:r w:rsidRPr="00F02EE1">
              <w:rPr>
                <w:rFonts w:ascii="Arial" w:eastAsia="Times New Roman" w:hAnsi="Arial" w:cs="Arial"/>
                <w:bCs/>
                <w:iCs/>
                <w:sz w:val="24"/>
                <w:szCs w:val="24"/>
                <w:lang w:eastAsia="pl-PL"/>
              </w:rPr>
              <w:t>Niespełnienie kryterium po dwukrotnym wezwaniu do poprawy/uzupełnienia skutkuje negatywną oceną projektu</w:t>
            </w:r>
          </w:p>
        </w:tc>
      </w:tr>
      <w:tr w:rsidR="00D40D3E" w14:paraId="77C81767" w14:textId="77777777" w:rsidTr="00D40D3E">
        <w:tc>
          <w:tcPr>
            <w:tcW w:w="2552" w:type="dxa"/>
            <w:shd w:val="clear" w:color="auto" w:fill="D9D9D9" w:themeFill="background1" w:themeFillShade="D9"/>
          </w:tcPr>
          <w:p w14:paraId="5F857C45" w14:textId="1B85E36A" w:rsidR="00D40D3E" w:rsidRPr="00BE5423" w:rsidRDefault="00D40D3E" w:rsidP="00D40D3E">
            <w:pPr>
              <w:pStyle w:val="Pierwszywiersztabeli"/>
            </w:pPr>
            <w:r w:rsidRPr="001B6AD3">
              <w:t>Nazwa kryterium</w:t>
            </w:r>
          </w:p>
        </w:tc>
        <w:tc>
          <w:tcPr>
            <w:tcW w:w="10738" w:type="dxa"/>
            <w:gridSpan w:val="2"/>
            <w:shd w:val="clear" w:color="auto" w:fill="D9D9D9" w:themeFill="background1" w:themeFillShade="D9"/>
          </w:tcPr>
          <w:p w14:paraId="1EFD558F" w14:textId="001AFB5B" w:rsidR="00D40D3E" w:rsidRPr="00644FF7" w:rsidRDefault="00D40D3E" w:rsidP="00D40D3E">
            <w:pPr>
              <w:pStyle w:val="Pierwszywiersztabeli"/>
            </w:pPr>
            <w:r w:rsidRPr="001B6AD3">
              <w:t>Kryterium m</w:t>
            </w:r>
            <w:r>
              <w:rPr>
                <w:lang w:val="pl-PL"/>
              </w:rPr>
              <w:t>inimalnej</w:t>
            </w:r>
            <w:r w:rsidRPr="001B6AD3">
              <w:t xml:space="preserve"> wartości projektu</w:t>
            </w:r>
          </w:p>
        </w:tc>
      </w:tr>
      <w:tr w:rsidR="00D40D3E" w14:paraId="264EE83F" w14:textId="77777777" w:rsidTr="00D40D3E">
        <w:tc>
          <w:tcPr>
            <w:tcW w:w="2552" w:type="dxa"/>
          </w:tcPr>
          <w:p w14:paraId="5236BD0F" w14:textId="77777777" w:rsidR="00D40D3E" w:rsidRDefault="00D40D3E"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10738" w:type="dxa"/>
            <w:gridSpan w:val="2"/>
          </w:tcPr>
          <w:p w14:paraId="18FFBEFE" w14:textId="703A424D" w:rsidR="00D40D3E" w:rsidRPr="00CE2377" w:rsidRDefault="00CE2377" w:rsidP="00CE2377">
            <w:pPr>
              <w:pStyle w:val="Akapitzlist"/>
              <w:numPr>
                <w:ilvl w:val="0"/>
                <w:numId w:val="52"/>
              </w:numPr>
              <w:spacing w:before="60"/>
              <w:rPr>
                <w:rFonts w:cs="Arial"/>
                <w:kern w:val="1"/>
                <w:sz w:val="24"/>
                <w:szCs w:val="24"/>
              </w:rPr>
            </w:pPr>
            <w:r w:rsidRPr="00CE2377">
              <w:rPr>
                <w:rFonts w:cs="Arial"/>
                <w:bCs/>
                <w:iCs/>
                <w:kern w:val="1"/>
                <w:sz w:val="24"/>
                <w:szCs w:val="24"/>
              </w:rPr>
              <w:t>Czy minimalna wartość projektu wynosi co najmniej 100 000 PLN zgodnie z zapisami SZOP FEDS?</w:t>
            </w:r>
          </w:p>
        </w:tc>
      </w:tr>
      <w:tr w:rsidR="00D40D3E" w14:paraId="3B89ABA1" w14:textId="77777777" w:rsidTr="00D40D3E">
        <w:tc>
          <w:tcPr>
            <w:tcW w:w="2552" w:type="dxa"/>
          </w:tcPr>
          <w:p w14:paraId="3C3087C9" w14:textId="77777777" w:rsidR="00D40D3E" w:rsidRDefault="00D40D3E"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10738" w:type="dxa"/>
            <w:gridSpan w:val="2"/>
          </w:tcPr>
          <w:p w14:paraId="1D14C8C2" w14:textId="77777777" w:rsidR="00AC3526" w:rsidRPr="00AC3526" w:rsidRDefault="00AC3526" w:rsidP="00AC3526">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2AE8AEE1" w14:textId="41668D93" w:rsidR="00D40D3E" w:rsidRPr="00D4046B" w:rsidRDefault="00AC3526" w:rsidP="00AC3526">
            <w:pPr>
              <w:spacing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AC3526" w:rsidRPr="00644FF7" w14:paraId="408C5657" w14:textId="77777777" w:rsidTr="00785B82">
        <w:tc>
          <w:tcPr>
            <w:tcW w:w="2552" w:type="dxa"/>
            <w:shd w:val="clear" w:color="auto" w:fill="D9D9D9" w:themeFill="background1" w:themeFillShade="D9"/>
          </w:tcPr>
          <w:p w14:paraId="552E1D26" w14:textId="77777777" w:rsidR="00AC3526" w:rsidRPr="00BE5423" w:rsidRDefault="00AC3526" w:rsidP="00785B82">
            <w:pPr>
              <w:pStyle w:val="Pierwszywiersztabeli"/>
            </w:pPr>
            <w:r w:rsidRPr="001B6AD3">
              <w:lastRenderedPageBreak/>
              <w:t>Nazwa kryterium</w:t>
            </w:r>
          </w:p>
        </w:tc>
        <w:tc>
          <w:tcPr>
            <w:tcW w:w="10738" w:type="dxa"/>
            <w:gridSpan w:val="2"/>
            <w:shd w:val="clear" w:color="auto" w:fill="D9D9D9" w:themeFill="background1" w:themeFillShade="D9"/>
          </w:tcPr>
          <w:p w14:paraId="652110BF" w14:textId="5B493AFC" w:rsidR="00AC3526" w:rsidRPr="00AC3526" w:rsidRDefault="00AC3526" w:rsidP="00AC3526">
            <w:pPr>
              <w:pStyle w:val="Pierwszywiersztabeli"/>
              <w:rPr>
                <w:lang w:val="pl-PL"/>
              </w:rPr>
            </w:pPr>
            <w:r w:rsidRPr="001B6AD3">
              <w:t xml:space="preserve">Kryterium </w:t>
            </w:r>
            <w:r>
              <w:rPr>
                <w:lang w:val="pl-PL"/>
              </w:rPr>
              <w:t>terminu i formy złożenia wniosku</w:t>
            </w:r>
          </w:p>
        </w:tc>
      </w:tr>
      <w:tr w:rsidR="00AC3526" w:rsidRPr="00B235F5" w14:paraId="0618CD39" w14:textId="77777777" w:rsidTr="00785B82">
        <w:tc>
          <w:tcPr>
            <w:tcW w:w="2552" w:type="dxa"/>
          </w:tcPr>
          <w:p w14:paraId="62D9111C" w14:textId="77777777" w:rsidR="00AC3526" w:rsidRDefault="00AC3526"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10738" w:type="dxa"/>
            <w:gridSpan w:val="2"/>
          </w:tcPr>
          <w:p w14:paraId="3C724048" w14:textId="193A12F5" w:rsidR="00AC3526" w:rsidRPr="00CE2377" w:rsidRDefault="00AC3526" w:rsidP="00CE2377">
            <w:pPr>
              <w:pStyle w:val="Akapitzlist"/>
              <w:numPr>
                <w:ilvl w:val="0"/>
                <w:numId w:val="52"/>
              </w:numPr>
              <w:spacing w:before="60"/>
              <w:rPr>
                <w:rFonts w:cs="Arial"/>
                <w:kern w:val="1"/>
                <w:sz w:val="24"/>
                <w:szCs w:val="24"/>
              </w:rPr>
            </w:pPr>
            <w:r w:rsidRPr="00CE2377">
              <w:rPr>
                <w:rFonts w:cs="Arial"/>
                <w:bCs/>
                <w:iCs/>
                <w:kern w:val="1"/>
                <w:sz w:val="24"/>
                <w:szCs w:val="24"/>
              </w:rPr>
              <w:t>Czy wniosek o dofinansowanie został złożony w odpowiedzi na właściwy nabór</w:t>
            </w:r>
            <w:r w:rsidR="00C00A65">
              <w:rPr>
                <w:rFonts w:cs="Arial"/>
                <w:bCs/>
                <w:iCs/>
                <w:kern w:val="1"/>
                <w:sz w:val="24"/>
                <w:szCs w:val="24"/>
                <w:lang w:val="pl-PL"/>
              </w:rPr>
              <w:t>,</w:t>
            </w:r>
            <w:r w:rsidRPr="00CE2377">
              <w:rPr>
                <w:rFonts w:cs="Arial"/>
                <w:bCs/>
                <w:iCs/>
                <w:kern w:val="1"/>
                <w:sz w:val="24"/>
                <w:szCs w:val="24"/>
              </w:rPr>
              <w:t xml:space="preserve"> w formie elektronicznej </w:t>
            </w:r>
            <w:r w:rsidRPr="00C00A65">
              <w:rPr>
                <w:rFonts w:cs="Arial"/>
                <w:bCs/>
                <w:iCs/>
                <w:kern w:val="1"/>
                <w:sz w:val="24"/>
                <w:szCs w:val="24"/>
                <w:u w:val="single"/>
              </w:rPr>
              <w:t>w systemie SOWA EFS</w:t>
            </w:r>
            <w:r w:rsidRPr="00CE2377">
              <w:rPr>
                <w:rFonts w:cs="Arial"/>
                <w:bCs/>
                <w:iCs/>
                <w:kern w:val="1"/>
                <w:sz w:val="24"/>
                <w:szCs w:val="24"/>
              </w:rPr>
              <w:t xml:space="preserve"> w terminie określonym w regulaminie wyboru projektów lub w terminie wyznaczonym przez Instytucję Organizującą Nabór </w:t>
            </w:r>
            <w:r w:rsidR="005A0D80">
              <w:rPr>
                <w:rFonts w:cs="Arial"/>
                <w:bCs/>
                <w:iCs/>
                <w:kern w:val="1"/>
                <w:sz w:val="24"/>
                <w:szCs w:val="24"/>
                <w:lang w:val="pl-PL"/>
              </w:rPr>
              <w:t xml:space="preserve">(zwana dalej ION) </w:t>
            </w:r>
            <w:r w:rsidRPr="00CE2377">
              <w:rPr>
                <w:rFonts w:cs="Arial"/>
                <w:bCs/>
                <w:iCs/>
                <w:kern w:val="1"/>
                <w:sz w:val="24"/>
                <w:szCs w:val="24"/>
              </w:rPr>
              <w:t>na uzupełnienie/poprawę wniosku (w przypadku wniosku uzupełnianego)?</w:t>
            </w:r>
          </w:p>
        </w:tc>
      </w:tr>
      <w:tr w:rsidR="00AC3526" w:rsidRPr="00D4046B" w14:paraId="26C25636" w14:textId="77777777" w:rsidTr="00785B82">
        <w:tc>
          <w:tcPr>
            <w:tcW w:w="2552" w:type="dxa"/>
          </w:tcPr>
          <w:p w14:paraId="0085A6A1" w14:textId="77777777" w:rsidR="00AC3526" w:rsidRDefault="00AC3526"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10738" w:type="dxa"/>
            <w:gridSpan w:val="2"/>
          </w:tcPr>
          <w:p w14:paraId="22561454" w14:textId="0A7F26A4" w:rsidR="00AC3526" w:rsidRPr="00316083" w:rsidRDefault="00AC3526" w:rsidP="00785B82">
            <w:pPr>
              <w:spacing w:line="360" w:lineRule="auto"/>
              <w:rPr>
                <w:rFonts w:ascii="Arial" w:eastAsia="Times New Roman" w:hAnsi="Arial" w:cs="Arial"/>
                <w:b/>
                <w:kern w:val="1"/>
                <w:sz w:val="24"/>
                <w:szCs w:val="24"/>
                <w:lang w:eastAsia="x-none"/>
              </w:rPr>
            </w:pPr>
            <w:r w:rsidRPr="00AC3526">
              <w:rPr>
                <w:rFonts w:ascii="Arial" w:eastAsia="Times New Roman" w:hAnsi="Arial" w:cs="Arial"/>
                <w:b/>
                <w:kern w:val="1"/>
                <w:sz w:val="24"/>
                <w:szCs w:val="24"/>
                <w:lang w:val="x-none" w:eastAsia="x-none"/>
              </w:rPr>
              <w:t>Tak/Nie/Skierowany do poprawy/uzupełnienia</w:t>
            </w:r>
          </w:p>
          <w:p w14:paraId="5B56A9F0" w14:textId="54E6D524" w:rsidR="00AC3526" w:rsidRPr="005669B5" w:rsidRDefault="00AC3526" w:rsidP="00785B82">
            <w:pPr>
              <w:spacing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r w:rsidR="005669B5">
              <w:rPr>
                <w:rFonts w:ascii="Arial" w:eastAsia="Times New Roman" w:hAnsi="Arial" w:cs="Arial"/>
                <w:kern w:val="1"/>
                <w:sz w:val="24"/>
                <w:szCs w:val="24"/>
                <w:lang w:eastAsia="x-none"/>
              </w:rPr>
              <w:t>. Możliwość skierowania do poprawy/uzupełnienia wniosku niezłożonego w terminie dotyczy jedynie wniosku podlegającego poprawie/uzupełnieniu w wyniku oceny formalno-merytorycznej</w:t>
            </w:r>
          </w:p>
        </w:tc>
      </w:tr>
      <w:bookmarkEnd w:id="3"/>
      <w:tr w:rsidR="009E6A66" w:rsidRPr="00141CD1" w14:paraId="12BD49F9" w14:textId="77777777" w:rsidTr="009E6A66">
        <w:tc>
          <w:tcPr>
            <w:tcW w:w="2552" w:type="dxa"/>
            <w:shd w:val="clear" w:color="auto" w:fill="D9D9D9" w:themeFill="background1" w:themeFillShade="D9"/>
          </w:tcPr>
          <w:p w14:paraId="2C505258" w14:textId="77777777" w:rsidR="009E6A66" w:rsidRPr="00BE5423" w:rsidRDefault="009E6A66" w:rsidP="00785B82">
            <w:pPr>
              <w:pStyle w:val="Pierwszywiersztabeli"/>
            </w:pPr>
            <w:r w:rsidRPr="00BE5423">
              <w:t>Nazwa kryterium</w:t>
            </w:r>
          </w:p>
        </w:tc>
        <w:tc>
          <w:tcPr>
            <w:tcW w:w="10738" w:type="dxa"/>
            <w:gridSpan w:val="2"/>
            <w:shd w:val="clear" w:color="auto" w:fill="D9D9D9" w:themeFill="background1" w:themeFillShade="D9"/>
          </w:tcPr>
          <w:p w14:paraId="2073BA42" w14:textId="77777777" w:rsidR="009E6A66" w:rsidRPr="00141CD1" w:rsidRDefault="009E6A66" w:rsidP="00785B82">
            <w:pPr>
              <w:pStyle w:val="Pierwszywiersztabeli"/>
              <w:spacing w:after="60"/>
              <w:rPr>
                <w:bCs/>
                <w:lang w:val="pl-PL"/>
              </w:rPr>
            </w:pPr>
            <w:r w:rsidRPr="00FF1405">
              <w:rPr>
                <w:bCs/>
                <w:lang w:val="pl-PL"/>
              </w:rPr>
              <w:t>Kryterium niepodlegania wykluczeniu z ubiegania się o dofinansowanie z powodu obowiązywania dyskrymin</w:t>
            </w:r>
            <w:r>
              <w:rPr>
                <w:bCs/>
                <w:lang w:val="pl-PL"/>
              </w:rPr>
              <w:t>ujących aktów prawa miejscowego</w:t>
            </w:r>
          </w:p>
        </w:tc>
      </w:tr>
      <w:tr w:rsidR="009E6A66" w:rsidRPr="00600C7E" w14:paraId="78C9CD37" w14:textId="77777777" w:rsidTr="009E6A66">
        <w:tc>
          <w:tcPr>
            <w:tcW w:w="2552" w:type="dxa"/>
          </w:tcPr>
          <w:p w14:paraId="02CBA0B0" w14:textId="77777777" w:rsidR="009E6A66" w:rsidRDefault="009E6A66"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10738" w:type="dxa"/>
            <w:gridSpan w:val="2"/>
          </w:tcPr>
          <w:p w14:paraId="58E04180" w14:textId="574D25B6" w:rsidR="009E6A66" w:rsidRPr="009E6A66" w:rsidRDefault="009E6A66" w:rsidP="009E6A66">
            <w:pPr>
              <w:pStyle w:val="Akapitzlist"/>
              <w:numPr>
                <w:ilvl w:val="0"/>
                <w:numId w:val="52"/>
              </w:numPr>
              <w:rPr>
                <w:rFonts w:cs="Arial"/>
                <w:bCs/>
                <w:spacing w:val="-4"/>
                <w:kern w:val="24"/>
                <w:sz w:val="24"/>
                <w:szCs w:val="24"/>
              </w:rPr>
            </w:pPr>
            <w:r w:rsidRPr="009E6A66">
              <w:rPr>
                <w:rFonts w:cs="Arial"/>
                <w:bCs/>
                <w:spacing w:val="-4"/>
                <w:kern w:val="24"/>
                <w:sz w:val="24"/>
                <w:szCs w:val="24"/>
              </w:rPr>
              <w:t xml:space="preserve">Czy na terenie jednostki samorządu terytorialnego (JST) (która jest Wnioskodawcą/ Partnerem lub której podmiot kontrolowany lub zależny jest Wnioskodawcą/Partnerem) nie obowiązują żadne ustanowione przez organy tej JST dyskryminujące akty prawa miejscowego oraz prawomocne wyroki sądów w sprawie naruszenia przepisów </w:t>
            </w:r>
            <w:r w:rsidRPr="009E6A66">
              <w:rPr>
                <w:rFonts w:cs="Arial"/>
                <w:bCs/>
                <w:spacing w:val="-4"/>
                <w:kern w:val="24"/>
                <w:sz w:val="24"/>
                <w:szCs w:val="24"/>
              </w:rPr>
              <w:lastRenderedPageBreak/>
              <w:t xml:space="preserve">antydyskryminacyjnych zgodnie z art. 9 ust. 3 Rozporządzenia Parlamentu Europejskiego i Rady (UE) 2021/1060? </w:t>
            </w:r>
          </w:p>
          <w:p w14:paraId="2E3DA2DF"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Spełnienie kryterium będzie weryfikowane zarówno wobec Wnioskodawcy, jak i każdej wchodzącej w skład partnerstwa JST lub podmiotu przez nią kontrolowanego lub od niej zależnego na podstawie</w:t>
            </w:r>
            <w:r>
              <w:rPr>
                <w:rFonts w:ascii="Arial" w:eastAsia="Times New Roman" w:hAnsi="Arial" w:cs="Arial"/>
                <w:kern w:val="1"/>
                <w:sz w:val="24"/>
                <w:szCs w:val="24"/>
                <w:lang w:eastAsia="x-none"/>
              </w:rPr>
              <w:t xml:space="preserve"> </w:t>
            </w:r>
            <w:r w:rsidRPr="006C6364">
              <w:rPr>
                <w:rFonts w:ascii="Arial" w:eastAsia="Times New Roman" w:hAnsi="Arial" w:cs="Arial"/>
                <w:kern w:val="1"/>
                <w:sz w:val="24"/>
                <w:szCs w:val="24"/>
                <w:lang w:eastAsia="x-none"/>
              </w:rPr>
              <w:t>oświadczenia. Każdy podmiot zobowiązany jest do złożenia osobnego oświadczenia</w:t>
            </w:r>
            <w:r>
              <w:rPr>
                <w:rFonts w:ascii="Arial" w:eastAsia="Times New Roman" w:hAnsi="Arial" w:cs="Arial"/>
                <w:kern w:val="1"/>
                <w:sz w:val="24"/>
                <w:szCs w:val="24"/>
                <w:lang w:eastAsia="x-none"/>
              </w:rPr>
              <w:t>.</w:t>
            </w:r>
          </w:p>
          <w:p w14:paraId="0D9E078D"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 xml:space="preserve">Weryfikacja oświadczenia będzie się odbywała w trakcie oceny wniosku o dofinansowanie projektu poprzez sprawdzenie, czy dany podmiot znajduje się na liście Rzecznika Praw Obywatelskich dostępnej na stronie internetowej pod adresem: </w:t>
            </w:r>
            <w:hyperlink r:id="rId9" w:history="1">
              <w:r>
                <w:rPr>
                  <w:rStyle w:val="Hipercze"/>
                  <w:rFonts w:ascii="Arial" w:eastAsia="Times New Roman" w:hAnsi="Arial" w:cs="Arial"/>
                  <w:kern w:val="1"/>
                  <w:sz w:val="24"/>
                  <w:szCs w:val="24"/>
                  <w:lang w:eastAsia="x-none"/>
                </w:rPr>
                <w:t>https://bip.brpo.gov.pl/pl/content/rpo-uchwaly-anty-lgbt-samorzady-odpowiedzi</w:t>
              </w:r>
            </w:hyperlink>
            <w:r w:rsidRPr="006C6364">
              <w:rPr>
                <w:rFonts w:ascii="Arial" w:eastAsia="Times New Roman" w:hAnsi="Arial" w:cs="Arial"/>
                <w:kern w:val="1"/>
                <w:sz w:val="24"/>
                <w:szCs w:val="24"/>
                <w:lang w:eastAsia="x-none"/>
              </w:rPr>
              <w:t>.</w:t>
            </w:r>
          </w:p>
          <w:p w14:paraId="02946B17"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W przypadku, gdy Wnioskodawca/Partner jest umieszczony na liście w Biuletynie Informacji Publicznej Biura RPO (BRPO), lecz uznaje ten status za nieaktualny, wówczas przedkłada kopię aktu uchylającego lub w przypadku zmiany dyskryminującego aktu prawa miejscowego stosowną opinię BRPO.</w:t>
            </w:r>
          </w:p>
          <w:p w14:paraId="12DD140B"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Dodatkowo na etapie podpisywania umowy o dofinansowanie Wnioskodawca/Partner ponownie przedłoży oświadczenie, że również do tej pory nie podjął dyskryminujących aktów prawa miejscowego sprzecznych z zasadami, o których mowa w art. 9 ust. 3 rozporządzenia nr 2021/1060 jak i nie zostały wydane żadne prawomocne wyroki sądów w sprawie naruszenia przepisów antydyskryminacyjnych zgodnie z art. 9 ust. 3 ww. rozporządzenia.</w:t>
            </w:r>
          </w:p>
          <w:p w14:paraId="4656B6CD" w14:textId="77777777" w:rsidR="009E6A66" w:rsidRDefault="009E6A66" w:rsidP="00785B82">
            <w:pPr>
              <w:spacing w:after="120" w:line="360" w:lineRule="auto"/>
              <w:rPr>
                <w:rFonts w:ascii="Arial" w:eastAsia="Times New Roman" w:hAnsi="Arial" w:cs="Arial"/>
                <w:kern w:val="1"/>
                <w:sz w:val="24"/>
                <w:szCs w:val="24"/>
                <w:lang w:eastAsia="x-none"/>
              </w:rPr>
            </w:pPr>
            <w:r w:rsidRPr="006B024F">
              <w:rPr>
                <w:rFonts w:ascii="Arial" w:eastAsia="Times New Roman" w:hAnsi="Arial" w:cs="Arial"/>
                <w:kern w:val="1"/>
                <w:sz w:val="24"/>
                <w:szCs w:val="24"/>
                <w:lang w:eastAsia="x-none"/>
              </w:rPr>
              <w:t xml:space="preserve">Kryterium wynika z zapisów Umowy Partnerstwa stanowiącej, że: „W przypadku, gdy beneficjentem jest jednostka samorządu terytorialnego (lub podmiot przez nią kontrolowany lub od </w:t>
            </w:r>
            <w:r w:rsidRPr="006B024F">
              <w:rPr>
                <w:rFonts w:ascii="Arial" w:eastAsia="Times New Roman" w:hAnsi="Arial" w:cs="Arial"/>
                <w:kern w:val="1"/>
                <w:sz w:val="24"/>
                <w:szCs w:val="24"/>
                <w:lang w:eastAsia="x-none"/>
              </w:rPr>
              <w:lastRenderedPageBreak/>
              <w:t>niej zależny), która podjęła jakiekolwiek działania dyskryminujące, sprzeczne z zasadami, o których mowa w art. 9 ust. 3 rozporządzenia nr 2021/1060, wsparcie w ramach polityki spójności nie może być udzielone”.</w:t>
            </w:r>
          </w:p>
          <w:p w14:paraId="07AFA7EC" w14:textId="77777777" w:rsidR="009E6A66" w:rsidRPr="00600C7E" w:rsidRDefault="009E6A66" w:rsidP="00785B82">
            <w:pPr>
              <w:spacing w:after="120" w:line="360" w:lineRule="auto"/>
              <w:rPr>
                <w:rFonts w:ascii="Arial" w:eastAsia="Times New Roman" w:hAnsi="Arial" w:cs="Arial"/>
                <w:kern w:val="1"/>
                <w:sz w:val="24"/>
                <w:szCs w:val="24"/>
                <w:lang w:eastAsia="x-none"/>
              </w:rPr>
            </w:pPr>
            <w:r w:rsidRPr="006B024F">
              <w:rPr>
                <w:rFonts w:ascii="Arial" w:eastAsia="Times New Roman" w:hAnsi="Arial" w:cs="Arial"/>
                <w:kern w:val="1"/>
                <w:sz w:val="24"/>
                <w:szCs w:val="24"/>
                <w:lang w:eastAsia="x-none"/>
              </w:rPr>
              <w:t>Kryterium dotyczy projektów, w których Wnioskodawcą/Partnerem jest jednostka samorządu terytorialnego (JST) lub podmiot przez nią kontrolowany lub od niej zależny.</w:t>
            </w:r>
          </w:p>
        </w:tc>
      </w:tr>
      <w:tr w:rsidR="009E6A66" w:rsidRPr="00C048AD" w14:paraId="6868F34E" w14:textId="77777777" w:rsidTr="009E6A66">
        <w:tc>
          <w:tcPr>
            <w:tcW w:w="2552" w:type="dxa"/>
          </w:tcPr>
          <w:p w14:paraId="70D2B7EE" w14:textId="77777777" w:rsidR="009E6A66" w:rsidRDefault="009E6A66"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10738" w:type="dxa"/>
            <w:gridSpan w:val="2"/>
          </w:tcPr>
          <w:p w14:paraId="07C0810B" w14:textId="77777777" w:rsidR="00B53B63" w:rsidRPr="00B53B63" w:rsidRDefault="00B53B63" w:rsidP="00B53B63">
            <w:pPr>
              <w:spacing w:line="360" w:lineRule="auto"/>
              <w:rPr>
                <w:rFonts w:ascii="Arial" w:eastAsia="Times New Roman" w:hAnsi="Arial" w:cs="Arial"/>
                <w:b/>
                <w:sz w:val="24"/>
                <w:szCs w:val="24"/>
                <w:lang w:eastAsia="pl-PL"/>
              </w:rPr>
            </w:pPr>
            <w:r w:rsidRPr="00B53B63">
              <w:rPr>
                <w:rFonts w:ascii="Arial" w:eastAsia="Times New Roman" w:hAnsi="Arial" w:cs="Arial"/>
                <w:b/>
                <w:sz w:val="24"/>
                <w:szCs w:val="24"/>
                <w:lang w:eastAsia="pl-PL"/>
              </w:rPr>
              <w:t>Tak/Nie/Skierowany do poprawy/uzupełnienia</w:t>
            </w:r>
          </w:p>
          <w:p w14:paraId="625816A0" w14:textId="7F2335A5" w:rsidR="009E6A66" w:rsidRPr="00B53B63" w:rsidRDefault="00B53B63" w:rsidP="00B53B63">
            <w:pPr>
              <w:spacing w:line="360" w:lineRule="auto"/>
              <w:rPr>
                <w:rFonts w:ascii="Arial" w:eastAsia="Times New Roman" w:hAnsi="Arial" w:cs="Arial"/>
                <w:sz w:val="24"/>
                <w:szCs w:val="24"/>
                <w:lang w:eastAsia="pl-PL"/>
              </w:rPr>
            </w:pPr>
            <w:r w:rsidRPr="00B53B63">
              <w:rPr>
                <w:rFonts w:ascii="Arial" w:eastAsia="Times New Roman" w:hAnsi="Arial" w:cs="Arial"/>
                <w:sz w:val="24"/>
                <w:szCs w:val="24"/>
                <w:lang w:eastAsia="pl-PL"/>
              </w:rPr>
              <w:t>Niespełnienie kryterium po dwukrotnym wezwaniu do poprawy/uzupełnienia skutkuje negatywną oceną projektu</w:t>
            </w:r>
          </w:p>
        </w:tc>
      </w:tr>
      <w:tr w:rsidR="009E6A66" w:rsidRPr="00166A9E" w14:paraId="48171652" w14:textId="77777777" w:rsidTr="009E6A66">
        <w:tc>
          <w:tcPr>
            <w:tcW w:w="2552" w:type="dxa"/>
          </w:tcPr>
          <w:p w14:paraId="1D4AE8DB" w14:textId="77777777" w:rsidR="009E6A66" w:rsidRPr="007D781D" w:rsidRDefault="009E6A66" w:rsidP="00785B82">
            <w:pPr>
              <w:spacing w:after="240" w:line="360" w:lineRule="auto"/>
              <w:rPr>
                <w:rFonts w:ascii="Arial" w:hAnsi="Arial" w:cs="Arial"/>
                <w:b/>
                <w:sz w:val="24"/>
                <w:szCs w:val="24"/>
                <w:lang w:eastAsia="pl-PL"/>
              </w:rPr>
            </w:pPr>
            <w:r>
              <w:rPr>
                <w:rFonts w:ascii="Arial" w:hAnsi="Arial" w:cs="Arial"/>
                <w:b/>
                <w:sz w:val="24"/>
                <w:szCs w:val="24"/>
                <w:lang w:eastAsia="pl-PL"/>
              </w:rPr>
              <w:t>Informacje dodatkowe</w:t>
            </w:r>
          </w:p>
        </w:tc>
        <w:tc>
          <w:tcPr>
            <w:tcW w:w="10738" w:type="dxa"/>
            <w:gridSpan w:val="2"/>
          </w:tcPr>
          <w:p w14:paraId="5DD3D427" w14:textId="77777777" w:rsidR="009E6A66" w:rsidRDefault="009E6A66" w:rsidP="00785B82">
            <w:pPr>
              <w:spacing w:after="120" w:line="360" w:lineRule="auto"/>
              <w:rPr>
                <w:rFonts w:ascii="Arial" w:eastAsia="Times New Roman" w:hAnsi="Arial" w:cs="Arial"/>
                <w:sz w:val="24"/>
                <w:szCs w:val="24"/>
                <w:lang w:eastAsia="pl-PL"/>
              </w:rPr>
            </w:pPr>
            <w:r w:rsidRPr="00166A9E">
              <w:rPr>
                <w:rFonts w:ascii="Arial" w:eastAsia="Times New Roman" w:hAnsi="Arial" w:cs="Arial"/>
                <w:sz w:val="24"/>
                <w:szCs w:val="24"/>
                <w:lang w:eastAsia="pl-PL"/>
              </w:rPr>
              <w:t xml:space="preserve">Zalecamy </w:t>
            </w:r>
            <w:r>
              <w:rPr>
                <w:rFonts w:ascii="Arial" w:eastAsia="Times New Roman" w:hAnsi="Arial" w:cs="Arial"/>
                <w:sz w:val="24"/>
                <w:szCs w:val="24"/>
                <w:lang w:eastAsia="pl-PL"/>
              </w:rPr>
              <w:t>złożenie Oświadczenia o treści:</w:t>
            </w:r>
          </w:p>
          <w:p w14:paraId="227EB7A8" w14:textId="77777777" w:rsidR="009E6A66" w:rsidRPr="00385C46" w:rsidRDefault="009E6A66" w:rsidP="00785B82">
            <w:p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„Oświadczam, że*:</w:t>
            </w:r>
          </w:p>
          <w:p w14:paraId="7258798D" w14:textId="77777777" w:rsidR="009E6A66" w:rsidRPr="00385C46" w:rsidRDefault="009E6A66" w:rsidP="009E6A66">
            <w:pPr>
              <w:numPr>
                <w:ilvl w:val="0"/>
                <w:numId w:val="50"/>
              </w:num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na terenie …** nie obowiązują żadne ustanowione przez organy tej JST dyskryminujące akty prawa miejscowego,</w:t>
            </w:r>
          </w:p>
          <w:p w14:paraId="473C080A" w14:textId="77777777" w:rsidR="009E6A66" w:rsidRPr="00385C46" w:rsidRDefault="009E6A66" w:rsidP="009E6A66">
            <w:pPr>
              <w:numPr>
                <w:ilvl w:val="0"/>
                <w:numId w:val="50"/>
              </w:num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nie zostały wydane żadne prawomocne wyroki sądów w sprawie naruszenia przepisów antydyskryminacyjnych.</w:t>
            </w:r>
          </w:p>
          <w:p w14:paraId="650D3E2C" w14:textId="77777777" w:rsidR="009E6A66" w:rsidRPr="00166A9E" w:rsidRDefault="009E6A66" w:rsidP="00785B82">
            <w:p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 dotyczy Wnioskodawcy/Partnera będącego jednostką samorządu terytorialnego (JST)/ podmiotem podległym JST (tj. podmiotem przez nią kontrolowanym lub od niej zależnym)</w:t>
            </w:r>
            <w:r w:rsidRPr="00385C46">
              <w:rPr>
                <w:rFonts w:ascii="Arial" w:eastAsia="Times New Roman" w:hAnsi="Arial" w:cs="Arial"/>
                <w:sz w:val="24"/>
                <w:szCs w:val="24"/>
                <w:lang w:eastAsia="pl-PL"/>
              </w:rPr>
              <w:br/>
              <w:t>**należy wskazać właściwą jednostkę samorządu terytorialnego.”</w:t>
            </w:r>
          </w:p>
        </w:tc>
      </w:tr>
      <w:tr w:rsidR="00611E8C" w:rsidRPr="004D7446" w14:paraId="4ABAAA6E" w14:textId="77777777" w:rsidTr="00785B82">
        <w:tc>
          <w:tcPr>
            <w:tcW w:w="3450" w:type="dxa"/>
            <w:gridSpan w:val="2"/>
            <w:shd w:val="clear" w:color="auto" w:fill="D9D9D9" w:themeFill="background1" w:themeFillShade="D9"/>
          </w:tcPr>
          <w:p w14:paraId="2951EB8F" w14:textId="77777777" w:rsidR="00611E8C" w:rsidRPr="004D7446" w:rsidRDefault="00611E8C" w:rsidP="00785B82">
            <w:pPr>
              <w:keepNext/>
              <w:spacing w:before="120" w:after="120" w:line="360" w:lineRule="auto"/>
              <w:rPr>
                <w:rFonts w:ascii="Arial" w:eastAsia="Times New Roman" w:hAnsi="Arial" w:cs="Arial"/>
                <w:b/>
                <w:kern w:val="1"/>
                <w:sz w:val="24"/>
                <w:szCs w:val="24"/>
                <w:lang w:val="x-none" w:eastAsia="x-none"/>
              </w:rPr>
            </w:pPr>
            <w:r w:rsidRPr="004D7446">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46C69122" w14:textId="77777777" w:rsidR="00611E8C" w:rsidRPr="004D7446" w:rsidRDefault="00611E8C" w:rsidP="00785B82">
            <w:pPr>
              <w:keepNext/>
              <w:spacing w:before="120" w:after="60" w:line="360" w:lineRule="auto"/>
              <w:rPr>
                <w:rFonts w:ascii="Arial" w:eastAsia="Times New Roman" w:hAnsi="Arial" w:cs="Arial"/>
                <w:b/>
                <w:kern w:val="1"/>
                <w:sz w:val="24"/>
                <w:szCs w:val="24"/>
                <w:lang w:val="x-none" w:eastAsia="x-none"/>
              </w:rPr>
            </w:pPr>
            <w:r>
              <w:rPr>
                <w:rFonts w:ascii="Arial" w:eastAsia="Times New Roman" w:hAnsi="Arial" w:cs="Arial"/>
                <w:b/>
                <w:kern w:val="1"/>
                <w:sz w:val="24"/>
                <w:szCs w:val="24"/>
                <w:lang w:eastAsia="x-none"/>
              </w:rPr>
              <w:t>Kryterium wkładu własnego</w:t>
            </w:r>
          </w:p>
        </w:tc>
      </w:tr>
      <w:tr w:rsidR="00611E8C" w:rsidRPr="004D7446" w14:paraId="319E0DEC" w14:textId="77777777" w:rsidTr="00785B82">
        <w:trPr>
          <w:trHeight w:val="1417"/>
        </w:trPr>
        <w:tc>
          <w:tcPr>
            <w:tcW w:w="3450" w:type="dxa"/>
            <w:gridSpan w:val="2"/>
          </w:tcPr>
          <w:p w14:paraId="76291912" w14:textId="77777777" w:rsidR="00611E8C" w:rsidRPr="004D7446" w:rsidRDefault="00611E8C" w:rsidP="00785B82">
            <w:pPr>
              <w:spacing w:after="240" w:line="360" w:lineRule="auto"/>
              <w:rPr>
                <w:rFonts w:ascii="Arial" w:eastAsia="Times New Roman" w:hAnsi="Arial" w:cs="Arial"/>
                <w:kern w:val="1"/>
                <w:sz w:val="24"/>
                <w:szCs w:val="24"/>
                <w:lang w:val="x-none" w:eastAsia="x-none"/>
              </w:rPr>
            </w:pPr>
            <w:r w:rsidRPr="004D7446">
              <w:rPr>
                <w:rFonts w:ascii="Arial" w:hAnsi="Arial" w:cs="Arial"/>
                <w:b/>
                <w:sz w:val="24"/>
                <w:szCs w:val="24"/>
                <w:lang w:eastAsia="pl-PL"/>
              </w:rPr>
              <w:t>Definicja kryterium</w:t>
            </w:r>
          </w:p>
        </w:tc>
        <w:tc>
          <w:tcPr>
            <w:tcW w:w="9840" w:type="dxa"/>
          </w:tcPr>
          <w:p w14:paraId="21B3C2F3" w14:textId="0DBFBD06" w:rsidR="00611E8C" w:rsidRPr="00611E8C" w:rsidRDefault="00611E8C" w:rsidP="00611E8C">
            <w:pPr>
              <w:pStyle w:val="Akapitzlist"/>
              <w:numPr>
                <w:ilvl w:val="0"/>
                <w:numId w:val="52"/>
              </w:numPr>
              <w:spacing w:after="60"/>
              <w:rPr>
                <w:rFonts w:cs="Arial"/>
                <w:bCs/>
                <w:spacing w:val="-4"/>
                <w:kern w:val="24"/>
                <w:sz w:val="24"/>
                <w:szCs w:val="24"/>
              </w:rPr>
            </w:pPr>
            <w:r w:rsidRPr="00611E8C">
              <w:rPr>
                <w:rFonts w:cs="Arial"/>
                <w:bCs/>
                <w:spacing w:val="-4"/>
                <w:kern w:val="24"/>
                <w:sz w:val="24"/>
                <w:szCs w:val="24"/>
              </w:rPr>
              <w:t>Czy Wnioskodawca/Beneficjent zapewnił wkład własny w wysokości co najmniej 5% wydatków kwalifikowalnych w projekcie?</w:t>
            </w:r>
          </w:p>
          <w:p w14:paraId="084A9E0D" w14:textId="77777777" w:rsidR="00611E8C" w:rsidRPr="004D7446" w:rsidRDefault="00611E8C" w:rsidP="00785B82">
            <w:pPr>
              <w:spacing w:after="60" w:line="360" w:lineRule="auto"/>
              <w:rPr>
                <w:rFonts w:ascii="Arial" w:eastAsia="Times New Roman" w:hAnsi="Arial" w:cs="Arial"/>
                <w:kern w:val="1"/>
                <w:sz w:val="24"/>
                <w:szCs w:val="24"/>
                <w:lang w:eastAsia="x-none"/>
              </w:rPr>
            </w:pPr>
            <w:r w:rsidRPr="00B44EF3">
              <w:rPr>
                <w:rFonts w:ascii="Arial" w:eastAsia="Times New Roman" w:hAnsi="Arial" w:cs="Arial"/>
                <w:kern w:val="1"/>
                <w:sz w:val="24"/>
                <w:szCs w:val="24"/>
                <w:lang w:eastAsia="x-none"/>
              </w:rPr>
              <w:t>W trakcie realizacji projektu w uzasadnionych sytuacjach za zgodą właściwej instytucji będącej stroną umowy o dofinansowanie ION dopuszcza zmianę poziomu wkładu własnego.</w:t>
            </w:r>
          </w:p>
        </w:tc>
      </w:tr>
      <w:tr w:rsidR="00611E8C" w:rsidRPr="004D7446" w14:paraId="399822E6" w14:textId="77777777" w:rsidTr="00785B82">
        <w:tc>
          <w:tcPr>
            <w:tcW w:w="3450" w:type="dxa"/>
            <w:gridSpan w:val="2"/>
          </w:tcPr>
          <w:p w14:paraId="1788EF3A" w14:textId="77777777" w:rsidR="00611E8C" w:rsidRPr="004D7446" w:rsidRDefault="00611E8C" w:rsidP="00785B82">
            <w:pPr>
              <w:spacing w:after="240" w:line="360" w:lineRule="auto"/>
              <w:rPr>
                <w:rFonts w:ascii="Arial" w:eastAsia="Times New Roman" w:hAnsi="Arial" w:cs="Arial"/>
                <w:kern w:val="1"/>
                <w:sz w:val="24"/>
                <w:szCs w:val="24"/>
                <w:lang w:val="x-none" w:eastAsia="x-none"/>
              </w:rPr>
            </w:pPr>
            <w:r w:rsidRPr="004D7446">
              <w:rPr>
                <w:rFonts w:ascii="Arial" w:hAnsi="Arial" w:cs="Arial"/>
                <w:b/>
                <w:sz w:val="24"/>
                <w:szCs w:val="24"/>
                <w:lang w:eastAsia="pl-PL"/>
              </w:rPr>
              <w:t>Opis znaczenia kryterium</w:t>
            </w:r>
          </w:p>
        </w:tc>
        <w:tc>
          <w:tcPr>
            <w:tcW w:w="9840" w:type="dxa"/>
          </w:tcPr>
          <w:p w14:paraId="59991CDB" w14:textId="77777777" w:rsidR="00B53B63" w:rsidRPr="00AC3526" w:rsidRDefault="00B53B63" w:rsidP="00B53B63">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05AF8544" w14:textId="61F4DD9D" w:rsidR="00611E8C" w:rsidRPr="004D7446" w:rsidRDefault="00B53B63" w:rsidP="00B53B63">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CF1A59" w14:paraId="3B91B20E" w14:textId="77777777" w:rsidTr="00CF1A59">
        <w:tc>
          <w:tcPr>
            <w:tcW w:w="3450" w:type="dxa"/>
            <w:gridSpan w:val="2"/>
            <w:shd w:val="clear" w:color="auto" w:fill="D9D9D9" w:themeFill="background1" w:themeFillShade="D9"/>
          </w:tcPr>
          <w:p w14:paraId="15BC8835" w14:textId="77777777" w:rsidR="00CF1A59" w:rsidRPr="00BE5423" w:rsidRDefault="00CF1A59" w:rsidP="00785B82">
            <w:pPr>
              <w:pStyle w:val="Pierwszywiersztabeli"/>
            </w:pPr>
            <w:r w:rsidRPr="00BE5423">
              <w:t>Nazwa kryterium</w:t>
            </w:r>
          </w:p>
        </w:tc>
        <w:tc>
          <w:tcPr>
            <w:tcW w:w="9840" w:type="dxa"/>
            <w:shd w:val="clear" w:color="auto" w:fill="D9D9D9" w:themeFill="background1" w:themeFillShade="D9"/>
          </w:tcPr>
          <w:p w14:paraId="7CC20DA0" w14:textId="77777777" w:rsidR="00CF1A59" w:rsidRPr="00644FF7" w:rsidRDefault="00CF1A59" w:rsidP="00785B82">
            <w:pPr>
              <w:pStyle w:val="Pierwszywiersztabeli"/>
            </w:pPr>
            <w:r>
              <w:t>Kryterium partnerstwa w projekcie</w:t>
            </w:r>
          </w:p>
        </w:tc>
      </w:tr>
      <w:tr w:rsidR="00CF1A59" w14:paraId="787FE718" w14:textId="77777777" w:rsidTr="00CF1A59">
        <w:tc>
          <w:tcPr>
            <w:tcW w:w="3450" w:type="dxa"/>
            <w:gridSpan w:val="2"/>
          </w:tcPr>
          <w:p w14:paraId="5F689189" w14:textId="77777777" w:rsidR="00CF1A59" w:rsidRDefault="00CF1A59"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49A4156D" w14:textId="57C457E4" w:rsidR="00CF1A59" w:rsidRPr="00CF1A59" w:rsidRDefault="00CF1A59" w:rsidP="00CF1A59">
            <w:pPr>
              <w:pStyle w:val="Akapitzlist"/>
              <w:numPr>
                <w:ilvl w:val="0"/>
                <w:numId w:val="52"/>
              </w:numPr>
              <w:spacing w:before="60" w:after="60"/>
              <w:rPr>
                <w:rFonts w:cs="Arial"/>
                <w:bCs/>
                <w:iCs/>
                <w:kern w:val="1"/>
                <w:sz w:val="24"/>
                <w:szCs w:val="24"/>
              </w:rPr>
            </w:pPr>
            <w:r w:rsidRPr="00CF1A59">
              <w:rPr>
                <w:rFonts w:cs="Arial"/>
                <w:bCs/>
                <w:iCs/>
                <w:kern w:val="1"/>
                <w:sz w:val="24"/>
                <w:szCs w:val="24"/>
              </w:rPr>
              <w:t xml:space="preserve">Czy wybór partnerów został dokonany przed złożeniem wniosku o dofinansowanie oraz jeśli inicjującym projekt partnerski jest podmiot, o którym mowa w art. 4, art. 5 ust. 1 i art. 6 ustawy z dnia 11 września 2019 r. - Prawo zamówień publicznych, czy wybór partnerów spośród podmiotów innych niż wymienione w art. 4 tej ustawy, został dokonany z zachowaniem zasady przejrzystości i równego traktowania, w szczególności zgodnie z zasadami określonymi w art. 39 ust. 2 ustawy z dnia 28 kwietnia 2022 r. o zasadach realizacji zadań finansowanych ze środków europejskich w </w:t>
            </w:r>
            <w:r w:rsidRPr="00CF1A59">
              <w:rPr>
                <w:rFonts w:cs="Arial"/>
                <w:bCs/>
                <w:iCs/>
                <w:kern w:val="1"/>
                <w:sz w:val="24"/>
                <w:szCs w:val="24"/>
              </w:rPr>
              <w:lastRenderedPageBreak/>
              <w:t>perspektywie finansowej 2021–2027, a także czy podmiot inicjujący projekt partnerski jest partnerem wiodącym w projekcie (Wnioskodawcą)?</w:t>
            </w:r>
          </w:p>
          <w:p w14:paraId="36D6DC93" w14:textId="77777777" w:rsidR="00CF1A59" w:rsidRDefault="00CF1A59" w:rsidP="00785B82">
            <w:pPr>
              <w:spacing w:before="60" w:after="120" w:line="360" w:lineRule="auto"/>
              <w:rPr>
                <w:rFonts w:ascii="Arial" w:eastAsia="Times New Roman" w:hAnsi="Arial" w:cs="Arial"/>
                <w:iCs/>
                <w:kern w:val="1"/>
                <w:sz w:val="24"/>
                <w:szCs w:val="24"/>
                <w:lang w:eastAsia="x-none"/>
              </w:rPr>
            </w:pPr>
            <w:r w:rsidRPr="00D82B45">
              <w:rPr>
                <w:rFonts w:ascii="Arial" w:eastAsia="Times New Roman" w:hAnsi="Arial" w:cs="Arial"/>
                <w:iCs/>
                <w:kern w:val="1"/>
                <w:sz w:val="24"/>
                <w:szCs w:val="24"/>
                <w:lang w:eastAsia="x-none"/>
              </w:rPr>
              <w:t xml:space="preserve">Kryterium w trakcie oceny będzie weryfikowane na podstawie oświadczenia. Przed podpisaniem umowy ION zbada prawidłowość przeprowadzonego postępowania, o którym mowa w art. 39 ust 2 ustawy z dnia 28 kwietnia 2022 r. o zasadach realizacji zadań finansowanych ze środków europejskich w perspektywie finansowej 2021–2027. </w:t>
            </w:r>
          </w:p>
          <w:p w14:paraId="6BD8D568" w14:textId="77777777" w:rsidR="00CF1A59" w:rsidRDefault="00CF1A59" w:rsidP="00785B82">
            <w:pPr>
              <w:spacing w:before="60" w:after="120" w:line="360" w:lineRule="auto"/>
              <w:rPr>
                <w:rFonts w:ascii="Arial" w:eastAsia="Times New Roman" w:hAnsi="Arial" w:cs="Arial"/>
                <w:kern w:val="1"/>
                <w:sz w:val="24"/>
                <w:szCs w:val="24"/>
                <w:lang w:val="x-none" w:eastAsia="x-none"/>
              </w:rPr>
            </w:pPr>
            <w:r w:rsidRPr="00D82B45">
              <w:rPr>
                <w:rFonts w:ascii="Arial" w:eastAsia="Times New Roman" w:hAnsi="Arial" w:cs="Arial"/>
                <w:iCs/>
                <w:kern w:val="1"/>
                <w:sz w:val="24"/>
                <w:szCs w:val="24"/>
                <w:lang w:eastAsia="x-none"/>
              </w:rPr>
              <w:t>Kryterium dotyczy tylko projektów partnerskich.</w:t>
            </w:r>
          </w:p>
        </w:tc>
      </w:tr>
      <w:tr w:rsidR="00CF1A59" w14:paraId="6F0CB64C" w14:textId="77777777" w:rsidTr="00CF1A59">
        <w:tc>
          <w:tcPr>
            <w:tcW w:w="3450" w:type="dxa"/>
            <w:gridSpan w:val="2"/>
          </w:tcPr>
          <w:p w14:paraId="5DD18EB6" w14:textId="77777777" w:rsidR="00CF1A59" w:rsidRDefault="00CF1A59"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9840" w:type="dxa"/>
          </w:tcPr>
          <w:p w14:paraId="6F57F06E" w14:textId="373681F9" w:rsidR="00611921" w:rsidRPr="00AC3526" w:rsidRDefault="00611921" w:rsidP="00611921">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w:t>
            </w:r>
            <w:r w:rsidR="00FF577B">
              <w:rPr>
                <w:rFonts w:ascii="Arial" w:eastAsia="Times New Roman" w:hAnsi="Arial" w:cs="Arial"/>
                <w:b/>
                <w:kern w:val="1"/>
                <w:sz w:val="24"/>
                <w:szCs w:val="24"/>
                <w:lang w:eastAsia="x-none"/>
              </w:rPr>
              <w:t>Nie dotyczy/</w:t>
            </w:r>
            <w:r w:rsidRPr="00AC3526">
              <w:rPr>
                <w:rFonts w:ascii="Arial" w:eastAsia="Times New Roman" w:hAnsi="Arial" w:cs="Arial"/>
                <w:b/>
                <w:kern w:val="1"/>
                <w:sz w:val="24"/>
                <w:szCs w:val="24"/>
                <w:lang w:val="x-none" w:eastAsia="x-none"/>
              </w:rPr>
              <w:t>Skierowany do poprawy/uzupełnienia</w:t>
            </w:r>
          </w:p>
          <w:p w14:paraId="3E6CCD4C" w14:textId="1BAF9E14" w:rsidR="00CF1A59" w:rsidRPr="00680761" w:rsidRDefault="00611921" w:rsidP="00611921">
            <w:pPr>
              <w:spacing w:line="360" w:lineRule="auto"/>
              <w:rPr>
                <w:rFonts w:ascii="Arial" w:eastAsia="Times New Roman" w:hAnsi="Arial" w:cs="Arial"/>
                <w:spacing w:val="-6"/>
                <w:kern w:val="24"/>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1D3FCBA0" w14:textId="09DAA5D8" w:rsidR="00DA6CFE" w:rsidRPr="0030286F" w:rsidRDefault="0030286F" w:rsidP="0030286F">
      <w:pPr>
        <w:pStyle w:val="numerkryterium"/>
        <w:numPr>
          <w:ilvl w:val="0"/>
          <w:numId w:val="0"/>
        </w:numPr>
        <w:spacing w:before="360"/>
        <w:rPr>
          <w:sz w:val="28"/>
          <w:szCs w:val="28"/>
        </w:rPr>
      </w:pPr>
      <w:r w:rsidRPr="0030286F">
        <w:rPr>
          <w:sz w:val="28"/>
          <w:szCs w:val="28"/>
        </w:rPr>
        <w:t xml:space="preserve">II. </w:t>
      </w:r>
      <w:r w:rsidR="00DA6CFE" w:rsidRPr="0030286F">
        <w:rPr>
          <w:sz w:val="28"/>
          <w:szCs w:val="28"/>
        </w:rPr>
        <w:t>Kryteria formalne specyficzne</w:t>
      </w:r>
    </w:p>
    <w:p w14:paraId="30320FA7" w14:textId="6260BEA0" w:rsidR="00324FE4" w:rsidRPr="00895747" w:rsidRDefault="00895747" w:rsidP="00895747">
      <w:pPr>
        <w:pStyle w:val="numerkryterium"/>
        <w:numPr>
          <w:ilvl w:val="0"/>
          <w:numId w:val="0"/>
        </w:numPr>
        <w:spacing w:before="280" w:after="60"/>
        <w:rPr>
          <w:b w:val="0"/>
        </w:rPr>
      </w:pPr>
      <w:r w:rsidRPr="00895747">
        <w:rPr>
          <w:b w:val="0"/>
        </w:rPr>
        <w:t>Definicja kryteriów jak powyżej opisana przy kryteriach formalnych.</w:t>
      </w: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324FE4" w14:paraId="1A3939BD" w14:textId="77777777" w:rsidTr="0029314E">
        <w:tc>
          <w:tcPr>
            <w:tcW w:w="3450" w:type="dxa"/>
            <w:shd w:val="clear" w:color="auto" w:fill="D9D9D9" w:themeFill="background1" w:themeFillShade="D9"/>
          </w:tcPr>
          <w:p w14:paraId="0B8F45F3" w14:textId="77777777" w:rsidR="00324FE4" w:rsidRPr="00BE5423" w:rsidRDefault="00324FE4" w:rsidP="0029314E">
            <w:pPr>
              <w:pStyle w:val="Pierwszywiersztabeli"/>
            </w:pPr>
            <w:r w:rsidRPr="00BE5423">
              <w:t>Nazwa kryterium</w:t>
            </w:r>
          </w:p>
        </w:tc>
        <w:tc>
          <w:tcPr>
            <w:tcW w:w="9840" w:type="dxa"/>
            <w:shd w:val="clear" w:color="auto" w:fill="D9D9D9" w:themeFill="background1" w:themeFillShade="D9"/>
          </w:tcPr>
          <w:p w14:paraId="127B2B4F" w14:textId="651B5A42" w:rsidR="00324FE4" w:rsidRPr="00644FF7" w:rsidRDefault="007A7CFF" w:rsidP="00D82B45">
            <w:pPr>
              <w:pStyle w:val="Pierwszywiersztabeli"/>
            </w:pPr>
            <w:r>
              <w:rPr>
                <w:lang w:val="pl-PL"/>
              </w:rPr>
              <w:t>Okres realizacji projektu</w:t>
            </w:r>
          </w:p>
        </w:tc>
      </w:tr>
      <w:tr w:rsidR="00324FE4" w14:paraId="3589F40F" w14:textId="77777777" w:rsidTr="0029314E">
        <w:tc>
          <w:tcPr>
            <w:tcW w:w="3450" w:type="dxa"/>
          </w:tcPr>
          <w:p w14:paraId="2068B871" w14:textId="0F9231E1" w:rsidR="00324FE4" w:rsidRDefault="00504697" w:rsidP="0029314E">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324FE4" w:rsidRPr="007D781D">
              <w:rPr>
                <w:rFonts w:ascii="Arial" w:hAnsi="Arial" w:cs="Arial"/>
                <w:b/>
                <w:sz w:val="24"/>
                <w:szCs w:val="24"/>
                <w:lang w:eastAsia="pl-PL"/>
              </w:rPr>
              <w:t>efinicja kryterium</w:t>
            </w:r>
          </w:p>
        </w:tc>
        <w:tc>
          <w:tcPr>
            <w:tcW w:w="9840" w:type="dxa"/>
          </w:tcPr>
          <w:p w14:paraId="6C39D17F" w14:textId="72FA7344" w:rsidR="007A7CFF" w:rsidRPr="007A7CFF" w:rsidRDefault="007A7CFF" w:rsidP="007A7CFF">
            <w:pPr>
              <w:pStyle w:val="Akapitzlist"/>
              <w:numPr>
                <w:ilvl w:val="0"/>
                <w:numId w:val="55"/>
              </w:numPr>
              <w:rPr>
                <w:rFonts w:cs="Arial"/>
                <w:bCs/>
                <w:kern w:val="1"/>
                <w:sz w:val="24"/>
                <w:szCs w:val="24"/>
              </w:rPr>
            </w:pPr>
            <w:r w:rsidRPr="007A7CFF">
              <w:rPr>
                <w:rFonts w:cs="Arial"/>
                <w:bCs/>
                <w:kern w:val="1"/>
                <w:sz w:val="24"/>
                <w:szCs w:val="24"/>
              </w:rPr>
              <w:t>Czy okres realizacji projektu jest zgodny z założeniami zawartymi w regulaminie wyboru projektów dla ocenianego projektu?</w:t>
            </w:r>
          </w:p>
          <w:p w14:paraId="0126EF0D" w14:textId="77777777" w:rsidR="007A7CFF" w:rsidRPr="007A7CFF" w:rsidRDefault="007A7CFF" w:rsidP="007A7CFF">
            <w:pPr>
              <w:spacing w:after="120" w:line="360" w:lineRule="auto"/>
              <w:rPr>
                <w:rFonts w:ascii="Arial" w:eastAsia="Times New Roman" w:hAnsi="Arial" w:cs="Arial"/>
                <w:bCs/>
                <w:kern w:val="1"/>
                <w:sz w:val="24"/>
                <w:szCs w:val="24"/>
                <w:lang w:eastAsia="x-none"/>
              </w:rPr>
            </w:pPr>
            <w:r w:rsidRPr="007A7CFF">
              <w:rPr>
                <w:rFonts w:ascii="Arial" w:eastAsia="Times New Roman" w:hAnsi="Arial" w:cs="Arial"/>
                <w:bCs/>
                <w:kern w:val="1"/>
                <w:sz w:val="24"/>
                <w:szCs w:val="24"/>
                <w:lang w:eastAsia="x-none"/>
              </w:rPr>
              <w:t>Kryterium jest weryfikowane wyłącznie na etapie oceny wniosku o dofinansowanie.</w:t>
            </w:r>
          </w:p>
          <w:p w14:paraId="666E6E4A" w14:textId="2D0F3645" w:rsidR="006354CC" w:rsidRPr="003951DF" w:rsidRDefault="007A7CFF" w:rsidP="007449A3">
            <w:pPr>
              <w:spacing w:after="120" w:line="360" w:lineRule="auto"/>
              <w:rPr>
                <w:rFonts w:ascii="Arial" w:eastAsia="Times New Roman" w:hAnsi="Arial" w:cs="Arial"/>
                <w:kern w:val="1"/>
                <w:sz w:val="24"/>
                <w:szCs w:val="24"/>
                <w:lang w:eastAsia="x-none"/>
              </w:rPr>
            </w:pPr>
            <w:r w:rsidRPr="007A7CFF">
              <w:rPr>
                <w:rFonts w:ascii="Arial" w:eastAsia="Times New Roman" w:hAnsi="Arial" w:cs="Arial"/>
                <w:bCs/>
                <w:kern w:val="1"/>
                <w:sz w:val="24"/>
                <w:szCs w:val="24"/>
                <w:lang w:eastAsia="x-none"/>
              </w:rPr>
              <w:lastRenderedPageBreak/>
              <w:t xml:space="preserve">W uzasadnionych przypadkach na wniosek Beneficjenta ION może wyrazić zgodę na </w:t>
            </w:r>
            <w:r w:rsidR="007449A3">
              <w:rPr>
                <w:rFonts w:ascii="Arial" w:eastAsia="Times New Roman" w:hAnsi="Arial" w:cs="Arial"/>
                <w:bCs/>
                <w:kern w:val="1"/>
                <w:sz w:val="24"/>
                <w:szCs w:val="24"/>
                <w:lang w:eastAsia="x-none"/>
              </w:rPr>
              <w:t>zmianę</w:t>
            </w:r>
            <w:r w:rsidR="007449A3" w:rsidRPr="007A7CFF">
              <w:rPr>
                <w:rFonts w:ascii="Arial" w:eastAsia="Times New Roman" w:hAnsi="Arial" w:cs="Arial"/>
                <w:bCs/>
                <w:kern w:val="1"/>
                <w:sz w:val="24"/>
                <w:szCs w:val="24"/>
                <w:lang w:eastAsia="x-none"/>
              </w:rPr>
              <w:t xml:space="preserve"> </w:t>
            </w:r>
            <w:r w:rsidRPr="007A7CFF">
              <w:rPr>
                <w:rFonts w:ascii="Arial" w:eastAsia="Times New Roman" w:hAnsi="Arial" w:cs="Arial"/>
                <w:bCs/>
                <w:kern w:val="1"/>
                <w:sz w:val="24"/>
                <w:szCs w:val="24"/>
                <w:lang w:eastAsia="x-none"/>
              </w:rPr>
              <w:t>ww. terminów w trakcie realizacji projektu.</w:t>
            </w:r>
          </w:p>
        </w:tc>
      </w:tr>
      <w:tr w:rsidR="00324FE4" w14:paraId="7933DA69" w14:textId="77777777" w:rsidTr="0029314E">
        <w:tc>
          <w:tcPr>
            <w:tcW w:w="3450" w:type="dxa"/>
          </w:tcPr>
          <w:p w14:paraId="0864C1DD" w14:textId="77777777" w:rsidR="00324FE4" w:rsidRDefault="00324FE4" w:rsidP="0029314E">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9840" w:type="dxa"/>
          </w:tcPr>
          <w:p w14:paraId="6541E08C" w14:textId="77777777" w:rsidR="007A7CFF" w:rsidRPr="00AC3526" w:rsidRDefault="007A7CFF" w:rsidP="007A7CFF">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3FAA094E" w14:textId="2B5054C5" w:rsidR="004A3A24" w:rsidRPr="004A3A24" w:rsidRDefault="007A7CFF" w:rsidP="007A7CFF">
            <w:pPr>
              <w:spacing w:after="12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216C17" w14:paraId="2C656E01" w14:textId="77777777" w:rsidTr="00216C17">
        <w:tc>
          <w:tcPr>
            <w:tcW w:w="3450" w:type="dxa"/>
            <w:shd w:val="clear" w:color="auto" w:fill="D9D9D9" w:themeFill="background1" w:themeFillShade="D9"/>
          </w:tcPr>
          <w:p w14:paraId="455FA1E5" w14:textId="77777777" w:rsidR="00216C17" w:rsidRPr="00BE5423" w:rsidRDefault="00216C17" w:rsidP="00785B82">
            <w:pPr>
              <w:pStyle w:val="Pierwszywiersztabeli"/>
            </w:pPr>
            <w:r w:rsidRPr="00BE5423">
              <w:t>Nazwa kryterium</w:t>
            </w:r>
          </w:p>
        </w:tc>
        <w:tc>
          <w:tcPr>
            <w:tcW w:w="9840" w:type="dxa"/>
            <w:shd w:val="clear" w:color="auto" w:fill="D9D9D9" w:themeFill="background1" w:themeFillShade="D9"/>
          </w:tcPr>
          <w:p w14:paraId="00D2A736" w14:textId="0235AF39" w:rsidR="00216C17" w:rsidRPr="00644FF7" w:rsidRDefault="00B82313" w:rsidP="00785B82">
            <w:pPr>
              <w:pStyle w:val="Pierwszywiersztabeli"/>
            </w:pPr>
            <w:r>
              <w:rPr>
                <w:lang w:val="pl-PL"/>
              </w:rPr>
              <w:t>Kryterium posiadania porozumienia terytorialnego</w:t>
            </w:r>
          </w:p>
        </w:tc>
      </w:tr>
      <w:tr w:rsidR="00216C17" w14:paraId="3C94FB66" w14:textId="77777777" w:rsidTr="00216C17">
        <w:tc>
          <w:tcPr>
            <w:tcW w:w="3450" w:type="dxa"/>
          </w:tcPr>
          <w:p w14:paraId="4A39D65C" w14:textId="77777777" w:rsidR="00216C17" w:rsidRDefault="00216C17"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140C7298" w14:textId="36AC8ADB" w:rsidR="00216C17" w:rsidRPr="00F233AE" w:rsidRDefault="003C7F7C" w:rsidP="00F233AE">
            <w:pPr>
              <w:pStyle w:val="Akapitzlist"/>
              <w:numPr>
                <w:ilvl w:val="0"/>
                <w:numId w:val="55"/>
              </w:numPr>
              <w:rPr>
                <w:rFonts w:cs="Arial"/>
                <w:iCs/>
                <w:kern w:val="1"/>
                <w:sz w:val="24"/>
                <w:szCs w:val="24"/>
              </w:rPr>
            </w:pPr>
            <w:r w:rsidRPr="00F233AE">
              <w:rPr>
                <w:rFonts w:cs="Arial"/>
                <w:bCs/>
                <w:iCs/>
                <w:spacing w:val="-4"/>
                <w:kern w:val="24"/>
                <w:sz w:val="24"/>
                <w:szCs w:val="24"/>
              </w:rPr>
              <w:t>Czy projekt jest realizowany na obszarze instrumentu terytorialnego ZIT/IIT, który posiada obowiązujące Porozumienie terytorialne w sprawie określenia zasad realizacji projektów strategicznych w ramach instrumentu terytorialnego?</w:t>
            </w:r>
          </w:p>
        </w:tc>
      </w:tr>
      <w:tr w:rsidR="00216C17" w14:paraId="75858AE5" w14:textId="77777777" w:rsidTr="00216C17">
        <w:tc>
          <w:tcPr>
            <w:tcW w:w="3450" w:type="dxa"/>
          </w:tcPr>
          <w:p w14:paraId="3A7D4B27" w14:textId="77777777" w:rsidR="00216C17" w:rsidRDefault="00216C17"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9840" w:type="dxa"/>
          </w:tcPr>
          <w:p w14:paraId="4CF42D7D" w14:textId="77777777" w:rsidR="00216C17" w:rsidRPr="00AC3526" w:rsidRDefault="00216C17" w:rsidP="00216C17">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15C9B085" w14:textId="4E81FE82" w:rsidR="00216C17" w:rsidRPr="00C048AD" w:rsidRDefault="00216C17" w:rsidP="00216C17">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0614AC" w:rsidRPr="00644FF7" w14:paraId="62E0B92D" w14:textId="77777777" w:rsidTr="00785B82">
        <w:tc>
          <w:tcPr>
            <w:tcW w:w="3450" w:type="dxa"/>
            <w:shd w:val="clear" w:color="auto" w:fill="D9D9D9" w:themeFill="background1" w:themeFillShade="D9"/>
          </w:tcPr>
          <w:p w14:paraId="66E87403" w14:textId="77777777" w:rsidR="000614AC" w:rsidRPr="00BE5423" w:rsidRDefault="000614AC" w:rsidP="00785B82">
            <w:pPr>
              <w:pStyle w:val="Pierwszywiersztabeli"/>
            </w:pPr>
            <w:r w:rsidRPr="00BE5423">
              <w:t>Nazwa kryterium</w:t>
            </w:r>
          </w:p>
        </w:tc>
        <w:tc>
          <w:tcPr>
            <w:tcW w:w="9840" w:type="dxa"/>
            <w:shd w:val="clear" w:color="auto" w:fill="D9D9D9" w:themeFill="background1" w:themeFillShade="D9"/>
          </w:tcPr>
          <w:p w14:paraId="7EB78E72" w14:textId="55129C2A" w:rsidR="000614AC" w:rsidRPr="00644FF7" w:rsidRDefault="000614AC" w:rsidP="000614AC">
            <w:pPr>
              <w:pStyle w:val="Pierwszywiersztabeli"/>
            </w:pPr>
            <w:r>
              <w:rPr>
                <w:lang w:val="pl-PL"/>
              </w:rPr>
              <w:t>Kryterium zgodności projektu ze Strategią ZIT/IIT</w:t>
            </w:r>
            <w:r w:rsidR="003B4BB0">
              <w:rPr>
                <w:lang w:val="pl-PL"/>
              </w:rPr>
              <w:t xml:space="preserve"> i Porozumieniem terytorialnym</w:t>
            </w:r>
          </w:p>
        </w:tc>
      </w:tr>
      <w:tr w:rsidR="000614AC" w:rsidRPr="00F233AE" w14:paraId="7AD2BA62" w14:textId="77777777" w:rsidTr="00785B82">
        <w:tc>
          <w:tcPr>
            <w:tcW w:w="3450" w:type="dxa"/>
          </w:tcPr>
          <w:p w14:paraId="622CE6A9" w14:textId="77777777" w:rsidR="000614AC" w:rsidRDefault="000614AC"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463231F3" w14:textId="77777777" w:rsidR="001C3718" w:rsidRPr="001C3718" w:rsidRDefault="000614AC" w:rsidP="001C3718">
            <w:pPr>
              <w:pStyle w:val="Akapitzlist"/>
              <w:numPr>
                <w:ilvl w:val="0"/>
                <w:numId w:val="59"/>
              </w:numPr>
              <w:rPr>
                <w:rFonts w:cs="Arial"/>
                <w:bCs/>
                <w:iCs/>
                <w:spacing w:val="-4"/>
                <w:kern w:val="24"/>
                <w:sz w:val="24"/>
                <w:szCs w:val="24"/>
              </w:rPr>
            </w:pPr>
            <w:r w:rsidRPr="000614AC">
              <w:rPr>
                <w:rFonts w:cs="Arial"/>
                <w:bCs/>
                <w:iCs/>
                <w:spacing w:val="-4"/>
                <w:kern w:val="24"/>
                <w:sz w:val="24"/>
                <w:szCs w:val="24"/>
              </w:rPr>
              <w:t xml:space="preserve">Czy projekt </w:t>
            </w:r>
            <w:r w:rsidR="001C3718" w:rsidRPr="001C3718">
              <w:rPr>
                <w:rFonts w:cs="Arial"/>
                <w:bCs/>
                <w:iCs/>
                <w:spacing w:val="-4"/>
                <w:kern w:val="24"/>
                <w:sz w:val="24"/>
                <w:szCs w:val="24"/>
              </w:rPr>
              <w:t xml:space="preserve">wybierany w sposób niekonkurencyjny jest ujęty w obowiązującej Strategii ZIT/IIT obszaru, na którym jest realizowany oraz w obowiązującym </w:t>
            </w:r>
            <w:r w:rsidR="001C3718" w:rsidRPr="001C3718">
              <w:rPr>
                <w:rFonts w:cs="Arial"/>
                <w:bCs/>
                <w:iCs/>
                <w:spacing w:val="-4"/>
                <w:kern w:val="24"/>
                <w:sz w:val="24"/>
                <w:szCs w:val="24"/>
              </w:rPr>
              <w:lastRenderedPageBreak/>
              <w:t>Porozumieniu terytorialnym w sprawie określenia zasad realizacji projektów strategicznych w ramach instrumentu terytorialnego?</w:t>
            </w:r>
          </w:p>
          <w:p w14:paraId="7CE14A1A" w14:textId="0F0B746F" w:rsidR="000614AC" w:rsidRPr="00CA2327" w:rsidRDefault="000614AC" w:rsidP="00BF300A">
            <w:pPr>
              <w:pStyle w:val="Akapitzlist"/>
              <w:numPr>
                <w:ilvl w:val="0"/>
                <w:numId w:val="0"/>
              </w:numPr>
              <w:ind w:left="720"/>
              <w:rPr>
                <w:rFonts w:cs="Arial"/>
                <w:bCs/>
                <w:iCs/>
                <w:spacing w:val="-4"/>
                <w:kern w:val="24"/>
                <w:sz w:val="24"/>
                <w:szCs w:val="24"/>
              </w:rPr>
            </w:pPr>
            <w:r w:rsidRPr="00CA2327">
              <w:rPr>
                <w:rFonts w:eastAsia="Calibri" w:cs="Arial"/>
                <w:bCs/>
                <w:iCs/>
                <w:spacing w:val="-4"/>
                <w:kern w:val="24"/>
                <w:sz w:val="24"/>
                <w:szCs w:val="24"/>
              </w:rPr>
              <w:t>Weryfikowane będzie:</w:t>
            </w:r>
          </w:p>
          <w:p w14:paraId="31DFE99F" w14:textId="27216D12" w:rsidR="00FA7E60" w:rsidRPr="00FA7E60" w:rsidRDefault="00FA7E60" w:rsidP="00BF300A">
            <w:pPr>
              <w:pStyle w:val="Nagwek2"/>
              <w:spacing w:line="360" w:lineRule="auto"/>
              <w:outlineLvl w:val="1"/>
              <w:rPr>
                <w:b w:val="0"/>
                <w:i w:val="0"/>
                <w:sz w:val="24"/>
                <w:szCs w:val="24"/>
                <w:lang w:val="x-none" w:eastAsia="x-none"/>
              </w:rPr>
            </w:pPr>
            <w:r w:rsidRPr="00FA7E60">
              <w:rPr>
                <w:b w:val="0"/>
                <w:i w:val="0"/>
                <w:sz w:val="24"/>
                <w:szCs w:val="24"/>
                <w:lang w:val="x-none" w:eastAsia="x-none"/>
              </w:rPr>
              <w:t>- czy projekt jest ujęty na liście podstawowej zaopiniowanej pozytywnie przez IZ FEDS i obowiązującej Strategii ZIT/IIT dla obszaru na którym jest realizowany</w:t>
            </w:r>
            <w:r w:rsidR="002309CF">
              <w:rPr>
                <w:b w:val="0"/>
                <w:i w:val="0"/>
                <w:sz w:val="24"/>
                <w:szCs w:val="24"/>
                <w:lang w:eastAsia="x-none"/>
              </w:rPr>
              <w:t xml:space="preserve"> oraz czy projekt jest ujęty w zał. 2 do obowiązującego Porozumienia terytorialnego</w:t>
            </w:r>
            <w:r w:rsidRPr="00FA7E60">
              <w:rPr>
                <w:b w:val="0"/>
                <w:i w:val="0"/>
                <w:sz w:val="24"/>
                <w:szCs w:val="24"/>
                <w:lang w:val="x-none" w:eastAsia="x-none"/>
              </w:rPr>
              <w:t xml:space="preserve"> </w:t>
            </w:r>
            <w:r w:rsidR="002309CF">
              <w:rPr>
                <w:b w:val="0"/>
                <w:i w:val="0"/>
                <w:sz w:val="24"/>
                <w:szCs w:val="24"/>
                <w:lang w:eastAsia="x-none"/>
              </w:rPr>
              <w:t>w sprawie określenia zasad realizacji projektów strategicznych w ramach instrumentu terytorialnego</w:t>
            </w:r>
            <w:r w:rsidRPr="00FA7E60">
              <w:rPr>
                <w:b w:val="0"/>
                <w:i w:val="0"/>
                <w:sz w:val="24"/>
                <w:szCs w:val="24"/>
                <w:lang w:val="x-none" w:eastAsia="x-none"/>
              </w:rPr>
              <w:t>?</w:t>
            </w:r>
          </w:p>
          <w:p w14:paraId="1F001F69" w14:textId="33E81B55" w:rsidR="00FA7E60" w:rsidRDefault="00FA7E60" w:rsidP="00BF300A">
            <w:pPr>
              <w:pStyle w:val="Nagwek2"/>
              <w:spacing w:line="360" w:lineRule="auto"/>
              <w:outlineLvl w:val="1"/>
              <w:rPr>
                <w:b w:val="0"/>
                <w:i w:val="0"/>
                <w:sz w:val="24"/>
                <w:szCs w:val="24"/>
                <w:lang w:eastAsia="x-none"/>
              </w:rPr>
            </w:pPr>
            <w:r w:rsidRPr="00FA7E60">
              <w:rPr>
                <w:b w:val="0"/>
                <w:i w:val="0"/>
                <w:sz w:val="24"/>
                <w:szCs w:val="24"/>
                <w:lang w:val="x-none" w:eastAsia="x-none"/>
              </w:rPr>
              <w:t xml:space="preserve">- czy tytuł i wnioskodawca </w:t>
            </w:r>
            <w:r w:rsidR="007C6246">
              <w:rPr>
                <w:b w:val="0"/>
                <w:i w:val="0"/>
                <w:sz w:val="24"/>
                <w:szCs w:val="24"/>
                <w:lang w:eastAsia="x-none"/>
              </w:rPr>
              <w:t xml:space="preserve">oraz działanie wskazane we wniosku o dofinansowanie </w:t>
            </w:r>
            <w:r w:rsidRPr="00FA7E60">
              <w:rPr>
                <w:b w:val="0"/>
                <w:i w:val="0"/>
                <w:sz w:val="24"/>
                <w:szCs w:val="24"/>
                <w:lang w:val="x-none" w:eastAsia="x-none"/>
              </w:rPr>
              <w:t>są tożsame z zaopiniowaną pozytywnie przez IZ FEDS i obowiązującą na moment składania wniosku Strategią ZIT/IIT dla obszaru na którym projekt jest realizowany</w:t>
            </w:r>
            <w:r w:rsidR="007C6246">
              <w:rPr>
                <w:b w:val="0"/>
                <w:i w:val="0"/>
                <w:sz w:val="24"/>
                <w:szCs w:val="24"/>
                <w:lang w:eastAsia="x-none"/>
              </w:rPr>
              <w:t xml:space="preserve">? </w:t>
            </w:r>
          </w:p>
          <w:p w14:paraId="1CF5F854" w14:textId="6A891172" w:rsidR="00CE67C7" w:rsidRPr="001025B6" w:rsidRDefault="00CE67C7" w:rsidP="00BF300A">
            <w:pPr>
              <w:spacing w:line="360" w:lineRule="auto"/>
              <w:rPr>
                <w:rFonts w:ascii="Arial" w:hAnsi="Arial" w:cs="Arial"/>
                <w:sz w:val="24"/>
                <w:szCs w:val="24"/>
                <w:lang w:eastAsia="x-none"/>
              </w:rPr>
            </w:pPr>
          </w:p>
          <w:p w14:paraId="5ED98124" w14:textId="77777777" w:rsidR="004754C4" w:rsidRDefault="001025B6" w:rsidP="00BF300A">
            <w:pPr>
              <w:spacing w:line="360" w:lineRule="auto"/>
              <w:rPr>
                <w:rFonts w:ascii="Arial" w:hAnsi="Arial" w:cs="Arial"/>
                <w:sz w:val="24"/>
                <w:szCs w:val="24"/>
                <w:lang w:eastAsia="x-none"/>
              </w:rPr>
            </w:pPr>
            <w:r w:rsidRPr="001025B6">
              <w:rPr>
                <w:rFonts w:ascii="Arial" w:hAnsi="Arial" w:cs="Arial"/>
                <w:sz w:val="24"/>
                <w:szCs w:val="24"/>
                <w:lang w:eastAsia="x-none"/>
              </w:rPr>
              <w:t xml:space="preserve">- czy Wnioskodawca oświadczył, że projekt jest zgodny z </w:t>
            </w:r>
            <w:r w:rsidR="00945EE8">
              <w:rPr>
                <w:rFonts w:ascii="Arial" w:hAnsi="Arial" w:cs="Arial"/>
                <w:sz w:val="24"/>
                <w:szCs w:val="24"/>
                <w:lang w:eastAsia="x-none"/>
              </w:rPr>
              <w:t xml:space="preserve">założeniami przedstawionymi </w:t>
            </w:r>
            <w:r w:rsidR="00F51C59">
              <w:rPr>
                <w:rFonts w:ascii="Arial" w:hAnsi="Arial" w:cs="Arial"/>
                <w:sz w:val="24"/>
                <w:szCs w:val="24"/>
                <w:lang w:eastAsia="x-none"/>
              </w:rPr>
              <w:t xml:space="preserve">w </w:t>
            </w:r>
            <w:r w:rsidRPr="001025B6">
              <w:rPr>
                <w:rFonts w:ascii="Arial" w:hAnsi="Arial" w:cs="Arial"/>
                <w:sz w:val="24"/>
                <w:szCs w:val="24"/>
                <w:lang w:eastAsia="x-none"/>
              </w:rPr>
              <w:t>opis</w:t>
            </w:r>
            <w:r w:rsidR="00F51C59">
              <w:rPr>
                <w:rFonts w:ascii="Arial" w:hAnsi="Arial" w:cs="Arial"/>
                <w:sz w:val="24"/>
                <w:szCs w:val="24"/>
                <w:lang w:eastAsia="x-none"/>
              </w:rPr>
              <w:t>i</w:t>
            </w:r>
            <w:r w:rsidRPr="001025B6">
              <w:rPr>
                <w:rFonts w:ascii="Arial" w:hAnsi="Arial" w:cs="Arial"/>
                <w:sz w:val="24"/>
                <w:szCs w:val="24"/>
                <w:lang w:eastAsia="x-none"/>
              </w:rPr>
              <w:t>e projektu wskazanym w fiszce projektowej w podpunkcie „Charakterystyka projektu”</w:t>
            </w:r>
            <w:r w:rsidR="004754C4">
              <w:rPr>
                <w:rFonts w:ascii="Arial" w:hAnsi="Arial" w:cs="Arial"/>
                <w:sz w:val="24"/>
                <w:szCs w:val="24"/>
                <w:lang w:eastAsia="x-none"/>
              </w:rPr>
              <w:t>?</w:t>
            </w:r>
          </w:p>
          <w:p w14:paraId="2C7A77D1" w14:textId="74FD6AFC" w:rsidR="004754C4" w:rsidRDefault="004754C4" w:rsidP="00BF300A">
            <w:pPr>
              <w:spacing w:line="360" w:lineRule="auto"/>
              <w:rPr>
                <w:rFonts w:ascii="Arial" w:hAnsi="Arial" w:cs="Arial"/>
                <w:sz w:val="24"/>
                <w:szCs w:val="24"/>
                <w:lang w:eastAsia="x-none"/>
              </w:rPr>
            </w:pPr>
          </w:p>
          <w:p w14:paraId="6B9D8232" w14:textId="7CB0B426" w:rsidR="001025B6" w:rsidRDefault="001025B6" w:rsidP="00BF300A">
            <w:pPr>
              <w:spacing w:line="360" w:lineRule="auto"/>
              <w:rPr>
                <w:rFonts w:ascii="Arial" w:hAnsi="Arial" w:cs="Arial"/>
                <w:sz w:val="24"/>
                <w:szCs w:val="24"/>
                <w:lang w:eastAsia="x-none"/>
              </w:rPr>
            </w:pPr>
            <w:r w:rsidRPr="001025B6">
              <w:rPr>
                <w:rFonts w:ascii="Arial" w:hAnsi="Arial" w:cs="Arial"/>
                <w:sz w:val="24"/>
                <w:szCs w:val="24"/>
                <w:lang w:eastAsia="x-none"/>
              </w:rPr>
              <w:t>Spełnienie tej części kryterium jest weryfikowane wyłącznie na etapie oceny na podstawie oświadczenia Wnioskodawcy.</w:t>
            </w:r>
            <w:r w:rsidR="004754C4" w:rsidRPr="001025B6">
              <w:rPr>
                <w:rFonts w:ascii="Arial" w:hAnsi="Arial" w:cs="Arial"/>
                <w:sz w:val="24"/>
                <w:szCs w:val="24"/>
                <w:lang w:eastAsia="x-none"/>
              </w:rPr>
              <w:t xml:space="preserve"> Dla oceny pozytywnej wszystkie ww. warunki muszą zostać spełnione.</w:t>
            </w:r>
          </w:p>
          <w:p w14:paraId="5B1738BA" w14:textId="70B5A106" w:rsidR="00CE67C7" w:rsidRPr="001025B6" w:rsidRDefault="00F51C59" w:rsidP="00BF300A">
            <w:pPr>
              <w:spacing w:line="360" w:lineRule="auto"/>
              <w:rPr>
                <w:rFonts w:ascii="Arial" w:hAnsi="Arial" w:cs="Arial"/>
                <w:sz w:val="24"/>
                <w:szCs w:val="24"/>
                <w:lang w:eastAsia="x-none"/>
              </w:rPr>
            </w:pPr>
            <w:r w:rsidRPr="00E02D0C">
              <w:rPr>
                <w:rFonts w:ascii="Arial" w:hAnsi="Arial" w:cs="Arial"/>
                <w:kern w:val="2"/>
                <w:sz w:val="24"/>
                <w:szCs w:val="24"/>
                <w14:ligatures w14:val="standardContextual"/>
              </w:rPr>
              <w:lastRenderedPageBreak/>
              <w:t>Zgodność</w:t>
            </w:r>
            <w:r>
              <w:rPr>
                <w:rFonts w:ascii="Arial" w:hAnsi="Arial" w:cs="Arial"/>
                <w:kern w:val="2"/>
                <w:sz w:val="24"/>
                <w:szCs w:val="24"/>
                <w14:ligatures w14:val="standardContextual"/>
              </w:rPr>
              <w:t xml:space="preserve"> z</w:t>
            </w:r>
            <w:r w:rsidRPr="00E02D0C">
              <w:rPr>
                <w:rFonts w:ascii="Arial" w:hAnsi="Arial" w:cs="Arial"/>
                <w:kern w:val="2"/>
                <w:sz w:val="24"/>
                <w:szCs w:val="24"/>
                <w14:ligatures w14:val="standardContextual"/>
              </w:rPr>
              <w:t xml:space="preserve"> założeniami przedstawionymi w opisie projektu nie oznacza konieczności odzwierciedlenia wszystkich danych, wartości i zakresów czy partnerstwa ujętych w fiszce, ale zgodność w zakresie ogólnych założeń projektowych i szeroko pojętego celu projektu</w:t>
            </w:r>
            <w:r>
              <w:rPr>
                <w:rFonts w:ascii="Arial" w:hAnsi="Arial" w:cs="Arial"/>
                <w:kern w:val="2"/>
                <w:sz w:val="24"/>
                <w:szCs w:val="24"/>
                <w14:ligatures w14:val="standardContextual"/>
              </w:rPr>
              <w:t xml:space="preserve">. </w:t>
            </w:r>
          </w:p>
          <w:p w14:paraId="6F99D023" w14:textId="0F2E248F" w:rsidR="001025B6" w:rsidRPr="000E6B1C" w:rsidRDefault="000E6B1C" w:rsidP="00BF300A">
            <w:pPr>
              <w:spacing w:line="360" w:lineRule="auto"/>
              <w:rPr>
                <w:rFonts w:ascii="Arial" w:hAnsi="Arial" w:cs="Arial"/>
                <w:sz w:val="24"/>
                <w:szCs w:val="24"/>
                <w:lang w:eastAsia="x-none"/>
              </w:rPr>
            </w:pPr>
            <w:r w:rsidRPr="000E6B1C">
              <w:rPr>
                <w:rFonts w:ascii="Arial" w:hAnsi="Arial" w:cs="Arial"/>
                <w:sz w:val="24"/>
                <w:szCs w:val="24"/>
                <w:lang w:eastAsia="x-none"/>
              </w:rPr>
              <w:t>Pozytywnie oceniona przez IZ FEDS fiszka projektu na potrzeby opiniowania Strategii ZIT/IIT w zakresie możliwości finansowania przedsięwzięć w ramach FEDS 2021-2027 aktualna na dzień ogłoszenia naboru.</w:t>
            </w:r>
          </w:p>
        </w:tc>
      </w:tr>
      <w:tr w:rsidR="000614AC" w:rsidRPr="00C048AD" w14:paraId="6BFC0C01" w14:textId="77777777" w:rsidTr="00785B82">
        <w:tc>
          <w:tcPr>
            <w:tcW w:w="3450" w:type="dxa"/>
          </w:tcPr>
          <w:p w14:paraId="0145428F" w14:textId="77777777" w:rsidR="000614AC" w:rsidRDefault="000614AC"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9840" w:type="dxa"/>
          </w:tcPr>
          <w:p w14:paraId="59170C4A" w14:textId="77777777" w:rsidR="000614AC" w:rsidRPr="00AC3526" w:rsidRDefault="000614AC" w:rsidP="00785B82">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643F5065" w14:textId="77777777" w:rsidR="000614AC" w:rsidRPr="00C048AD" w:rsidRDefault="000614AC" w:rsidP="00785B82">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166FFE81" w14:textId="6BC945AC" w:rsidR="00F661BD" w:rsidRDefault="00310D2C" w:rsidP="000614AC">
      <w:pPr>
        <w:pStyle w:val="numerkryterium"/>
        <w:numPr>
          <w:ilvl w:val="0"/>
          <w:numId w:val="0"/>
        </w:numPr>
        <w:spacing w:before="360"/>
        <w:rPr>
          <w:sz w:val="28"/>
          <w:szCs w:val="28"/>
        </w:rPr>
      </w:pPr>
      <w:r w:rsidRPr="00310D2C">
        <w:rPr>
          <w:sz w:val="28"/>
          <w:szCs w:val="28"/>
        </w:rPr>
        <w:t>III. Kryteria merytoryczne</w:t>
      </w:r>
    </w:p>
    <w:p w14:paraId="433A1542" w14:textId="77777777" w:rsidR="00970C96" w:rsidRDefault="00F661BD" w:rsidP="000614AC">
      <w:pPr>
        <w:pStyle w:val="numerkryterium"/>
        <w:numPr>
          <w:ilvl w:val="0"/>
          <w:numId w:val="0"/>
        </w:numPr>
        <w:spacing w:before="360"/>
        <w:rPr>
          <w:b w:val="0"/>
        </w:rPr>
      </w:pPr>
      <w:r w:rsidRPr="00F661BD">
        <w:rPr>
          <w:b w:val="0"/>
        </w:rPr>
        <w:t xml:space="preserve">Kryteria oceniane są poprzez przypisanie wartości „tak”, „nie” lub „skierowany do poprawy/uzupełnienia”. Kryteria są weryfikowane na etapie oceny formalno-merytorycznej projektu. Wybrany projekt do dofinansowania musi również </w:t>
      </w:r>
      <w:r>
        <w:rPr>
          <w:b w:val="0"/>
        </w:rPr>
        <w:t xml:space="preserve">spełniać kryteria w trakcie jego </w:t>
      </w:r>
      <w:r w:rsidR="00970C96" w:rsidRPr="00970C96">
        <w:rPr>
          <w:b w:val="0"/>
        </w:rPr>
        <w:t>realizacji. Zasada ta jest uwzględniania przy wprowadzaniu zmian w trakcie realizacji projektu. Sposób weryfikacji kryteriów może zostać doprecyzowany w dokumentacji regulującej zasady naboru</w:t>
      </w:r>
      <w:r w:rsidR="00970C96">
        <w:rPr>
          <w:b w:val="0"/>
        </w:rPr>
        <w:t>.</w:t>
      </w:r>
      <w:r w:rsidR="00970C96" w:rsidRPr="00970C96">
        <w:t xml:space="preserve"> </w:t>
      </w:r>
    </w:p>
    <w:p w14:paraId="29471EF6" w14:textId="67995497" w:rsidR="00970C96" w:rsidRDefault="00970C96" w:rsidP="00970C96">
      <w:pPr>
        <w:pStyle w:val="numerkryterium"/>
        <w:numPr>
          <w:ilvl w:val="0"/>
          <w:numId w:val="0"/>
        </w:numPr>
        <w:spacing w:before="360"/>
        <w:rPr>
          <w:b w:val="0"/>
        </w:rPr>
      </w:pPr>
      <w:r w:rsidRPr="00970C96">
        <w:rPr>
          <w:b w:val="0"/>
        </w:rPr>
        <w:t>Jeżeli w kryterium jest mowa o zapisach FEDS 2021-2027 weryfikacja kryterium może się również opierać na zapisach SzOP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i partnerów lub projektu. W zakresie kryteriów ION dopuszcza możliwość dwukrotnego</w:t>
      </w:r>
      <w:r>
        <w:rPr>
          <w:b w:val="0"/>
        </w:rPr>
        <w:t xml:space="preserve"> </w:t>
      </w:r>
      <w:r w:rsidRPr="00970C96">
        <w:rPr>
          <w:b w:val="0"/>
        </w:rPr>
        <w:lastRenderedPageBreak/>
        <w:t>skierowania projektu w celu poprawy/uzupełnienia kwestii wskazanych przez Komisję Oceny Projektów (KOP). Niespełnienie kryterium po dwukrotnym wezwaniu do poprawy/uzupełnienia skutkuje negatywną oceną projektu.</w:t>
      </w:r>
    </w:p>
    <w:p w14:paraId="3A895005" w14:textId="1AA7D08A" w:rsidR="00970C96" w:rsidRPr="00F661BD" w:rsidRDefault="00970C96" w:rsidP="00970C96">
      <w:pPr>
        <w:pStyle w:val="numerkryterium"/>
        <w:numPr>
          <w:ilvl w:val="0"/>
          <w:numId w:val="0"/>
        </w:numPr>
        <w:spacing w:before="360"/>
        <w:rPr>
          <w:b w:val="0"/>
        </w:rPr>
      </w:pPr>
      <w:r w:rsidRPr="00970C96">
        <w:rPr>
          <w:b w:val="0"/>
        </w:rPr>
        <w:t>Wprowadzono kryteria merytoryczne specyficzne dla niniejszego naboru</w:t>
      </w: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600C7E" w14:paraId="43B2FCA3" w14:textId="77777777" w:rsidTr="009B217A">
        <w:tc>
          <w:tcPr>
            <w:tcW w:w="3450" w:type="dxa"/>
            <w:shd w:val="clear" w:color="auto" w:fill="D9D9D9" w:themeFill="background1" w:themeFillShade="D9"/>
          </w:tcPr>
          <w:p w14:paraId="0D140C82" w14:textId="77777777" w:rsidR="00600C7E" w:rsidRPr="00BE5423" w:rsidRDefault="00600C7E" w:rsidP="009B217A">
            <w:pPr>
              <w:pStyle w:val="Pierwszywiersztabeli"/>
            </w:pPr>
            <w:r w:rsidRPr="00BE5423">
              <w:t>Nazwa kryterium</w:t>
            </w:r>
          </w:p>
        </w:tc>
        <w:tc>
          <w:tcPr>
            <w:tcW w:w="9840" w:type="dxa"/>
            <w:shd w:val="clear" w:color="auto" w:fill="D9D9D9" w:themeFill="background1" w:themeFillShade="D9"/>
          </w:tcPr>
          <w:p w14:paraId="55309438" w14:textId="0660131E" w:rsidR="00600C7E" w:rsidRPr="00141CD1" w:rsidRDefault="00FF1405" w:rsidP="00DE34D4">
            <w:pPr>
              <w:pStyle w:val="Pierwszywiersztabeli"/>
              <w:spacing w:after="60"/>
              <w:rPr>
                <w:bCs/>
                <w:lang w:val="pl-PL"/>
              </w:rPr>
            </w:pPr>
            <w:r w:rsidRPr="00FF1405">
              <w:rPr>
                <w:bCs/>
                <w:lang w:val="pl-PL"/>
              </w:rPr>
              <w:t xml:space="preserve">Kryterium </w:t>
            </w:r>
            <w:r w:rsidR="00DE34D4">
              <w:rPr>
                <w:bCs/>
                <w:lang w:val="pl-PL"/>
              </w:rPr>
              <w:t>zgodności z SzOP</w:t>
            </w:r>
          </w:p>
        </w:tc>
      </w:tr>
      <w:tr w:rsidR="00600C7E" w14:paraId="463BBEC3" w14:textId="77777777" w:rsidTr="009B217A">
        <w:tc>
          <w:tcPr>
            <w:tcW w:w="3450" w:type="dxa"/>
          </w:tcPr>
          <w:p w14:paraId="4492E051" w14:textId="77777777" w:rsidR="00600C7E" w:rsidRDefault="00600C7E" w:rsidP="009B217A">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03026E23" w14:textId="1C6C4D2E" w:rsidR="002D14C0" w:rsidRPr="002D14C0" w:rsidRDefault="002D14C0" w:rsidP="002D14C0">
            <w:pPr>
              <w:pStyle w:val="Akapitzlist"/>
              <w:numPr>
                <w:ilvl w:val="0"/>
                <w:numId w:val="57"/>
              </w:numPr>
              <w:rPr>
                <w:rFonts w:cs="Arial"/>
                <w:bCs/>
                <w:spacing w:val="-4"/>
                <w:kern w:val="24"/>
                <w:sz w:val="24"/>
                <w:szCs w:val="24"/>
              </w:rPr>
            </w:pPr>
            <w:r w:rsidRPr="002D14C0">
              <w:rPr>
                <w:rFonts w:cs="Arial"/>
                <w:bCs/>
                <w:spacing w:val="-4"/>
                <w:kern w:val="24"/>
                <w:sz w:val="24"/>
                <w:szCs w:val="24"/>
              </w:rPr>
              <w:t>Czy projekt jest zgodny z aktualnymi na dzień ogłoszenia naboru zapisami SzOP FEDS 2021-2027 właściwymi dla typu/-ów projektu/-ów wskazanego/-ych w danym regulaminie wyboru projektów?</w:t>
            </w:r>
          </w:p>
          <w:p w14:paraId="0F0ECF84" w14:textId="0F47D3F7" w:rsidR="006070D5" w:rsidRPr="002D14C0" w:rsidRDefault="002D14C0" w:rsidP="002D14C0">
            <w:pPr>
              <w:spacing w:after="120" w:line="360" w:lineRule="auto"/>
              <w:rPr>
                <w:rFonts w:ascii="Arial" w:eastAsia="Times New Roman" w:hAnsi="Arial" w:cs="Arial"/>
                <w:kern w:val="1"/>
                <w:sz w:val="24"/>
                <w:szCs w:val="24"/>
                <w:lang w:eastAsia="x-none"/>
              </w:rPr>
            </w:pPr>
            <w:r w:rsidRPr="002D14C0">
              <w:rPr>
                <w:rFonts w:ascii="Arial" w:eastAsia="Times New Roman" w:hAnsi="Arial" w:cs="Arial"/>
                <w:bCs/>
                <w:spacing w:val="-4"/>
                <w:kern w:val="24"/>
                <w:sz w:val="24"/>
                <w:szCs w:val="24"/>
                <w:lang w:eastAsia="x-none"/>
              </w:rPr>
              <w:t>Kryterium ma na celu zweryfikować zgodność z zapisami SzOP FEDS 2021-2027. Dofinansowania nie może otrzymać projekt, który zakłada realizację działań niezgodnych z zapisami SzOP FEDS 2021-2027.</w:t>
            </w:r>
          </w:p>
        </w:tc>
      </w:tr>
      <w:tr w:rsidR="00600C7E" w14:paraId="73F63ED0" w14:textId="77777777" w:rsidTr="009B217A">
        <w:tc>
          <w:tcPr>
            <w:tcW w:w="3450" w:type="dxa"/>
          </w:tcPr>
          <w:p w14:paraId="7D122770" w14:textId="77777777" w:rsidR="00600C7E" w:rsidRDefault="00600C7E" w:rsidP="009B217A">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9840" w:type="dxa"/>
          </w:tcPr>
          <w:p w14:paraId="1047FE81" w14:textId="77777777" w:rsidR="00474421" w:rsidRPr="00AC3526" w:rsidRDefault="00474421" w:rsidP="00474421">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1143E008" w14:textId="34FB4C21" w:rsidR="00600C7E" w:rsidRPr="00C048AD" w:rsidRDefault="00474421" w:rsidP="00474421">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tbl>
      <w:tblPr>
        <w:tblStyle w:val="Tabela-Siatka"/>
        <w:tblpPr w:leftFromText="141" w:rightFromText="141" w:vertAnchor="text" w:tblpY="4"/>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EF3F35" w:rsidRPr="00011D52" w14:paraId="0E1F783C" w14:textId="77777777" w:rsidTr="00EF3F35">
        <w:tc>
          <w:tcPr>
            <w:tcW w:w="3450" w:type="dxa"/>
            <w:shd w:val="clear" w:color="auto" w:fill="D9D9D9" w:themeFill="background1" w:themeFillShade="D9"/>
          </w:tcPr>
          <w:p w14:paraId="5901D47D" w14:textId="77777777" w:rsidR="00EF3F35" w:rsidRPr="00011D52" w:rsidRDefault="00EF3F35" w:rsidP="00EF3F35">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36419C8C" w14:textId="77777777" w:rsidR="00EF3F35" w:rsidRPr="00A7034A" w:rsidRDefault="00EF3F35" w:rsidP="00EF3F35">
            <w:pPr>
              <w:keepNext/>
              <w:spacing w:before="120" w:after="120" w:line="360" w:lineRule="auto"/>
              <w:rPr>
                <w:rFonts w:ascii="Arial" w:eastAsia="Times New Roman" w:hAnsi="Arial" w:cs="Arial"/>
                <w:b/>
                <w:kern w:val="1"/>
                <w:sz w:val="24"/>
                <w:szCs w:val="24"/>
                <w:lang w:eastAsia="x-none"/>
              </w:rPr>
            </w:pPr>
            <w:r w:rsidRPr="00570A9A">
              <w:rPr>
                <w:rFonts w:ascii="Arial" w:eastAsia="Times New Roman" w:hAnsi="Arial" w:cs="Arial"/>
                <w:b/>
                <w:bCs/>
                <w:kern w:val="1"/>
                <w:sz w:val="24"/>
                <w:szCs w:val="24"/>
                <w:lang w:eastAsia="x-none"/>
              </w:rPr>
              <w:t>Kryterium zgodności z zasadą zrównoważonego rozwoju</w:t>
            </w:r>
          </w:p>
        </w:tc>
      </w:tr>
      <w:tr w:rsidR="00EF3F35" w:rsidRPr="00011D52" w14:paraId="1DD1A4C8" w14:textId="77777777" w:rsidTr="00EF3F35">
        <w:tc>
          <w:tcPr>
            <w:tcW w:w="3450" w:type="dxa"/>
          </w:tcPr>
          <w:p w14:paraId="68545350" w14:textId="77777777" w:rsidR="00EF3F35" w:rsidRPr="00011D52" w:rsidRDefault="00EF3F35" w:rsidP="00EF3F35">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060D02C7" w14:textId="1362C971" w:rsidR="00EF3F35" w:rsidRPr="00EF3F35" w:rsidRDefault="00EF3F35" w:rsidP="00EF3F35">
            <w:pPr>
              <w:pStyle w:val="Akapitzlist"/>
              <w:numPr>
                <w:ilvl w:val="0"/>
                <w:numId w:val="57"/>
              </w:numPr>
              <w:spacing w:before="40" w:after="240"/>
              <w:rPr>
                <w:rFonts w:cs="Arial"/>
                <w:bCs/>
                <w:kern w:val="1"/>
                <w:sz w:val="24"/>
                <w:szCs w:val="24"/>
              </w:rPr>
            </w:pPr>
            <w:r w:rsidRPr="00EF3F35">
              <w:rPr>
                <w:rFonts w:cs="Arial"/>
                <w:bCs/>
                <w:kern w:val="1"/>
                <w:sz w:val="24"/>
                <w:szCs w:val="24"/>
              </w:rPr>
              <w:t>Czy projekt jest zgodny z zasadą zrównoważonego rozwoju?</w:t>
            </w:r>
          </w:p>
          <w:p w14:paraId="3C30302F" w14:textId="77777777" w:rsidR="00EF3F35" w:rsidRPr="00C95B5C" w:rsidRDefault="00EF3F35" w:rsidP="00EF3F35">
            <w:pPr>
              <w:spacing w:before="40" w:after="240" w:line="360" w:lineRule="auto"/>
              <w:rPr>
                <w:rFonts w:ascii="Arial" w:eastAsia="Times New Roman" w:hAnsi="Arial" w:cs="Arial"/>
                <w:kern w:val="1"/>
                <w:sz w:val="24"/>
                <w:szCs w:val="24"/>
                <w:lang w:eastAsia="x-none"/>
              </w:rPr>
            </w:pPr>
            <w:r w:rsidRPr="00570A9A">
              <w:rPr>
                <w:rFonts w:ascii="Arial" w:eastAsia="Times New Roman" w:hAnsi="Arial" w:cs="Arial"/>
                <w:kern w:val="1"/>
                <w:sz w:val="24"/>
                <w:szCs w:val="24"/>
                <w:lang w:eastAsia="x-none"/>
              </w:rPr>
              <w:t xml:space="preserve">Kryterium ma na celu zapewnienie, że realizowany projekt jest zgodny z celami zrównoważonego rozwoju ONZ, celami Porozumienia Paryskiego, zasadą „nie czyń </w:t>
            </w:r>
            <w:r w:rsidRPr="00570A9A">
              <w:rPr>
                <w:rFonts w:ascii="Arial" w:eastAsia="Times New Roman" w:hAnsi="Arial" w:cs="Arial"/>
                <w:kern w:val="1"/>
                <w:sz w:val="24"/>
                <w:szCs w:val="24"/>
                <w:lang w:eastAsia="x-none"/>
              </w:rPr>
              <w:lastRenderedPageBreak/>
              <w:t>poważnych szkód” (DNSH - ang. Do No Significant Harm) oraz celami w zakresie środowiska określonymi w art. 11 Traktatu o funkcjonowaniu Unii Europejskiej co wynika z art. 9 Rozporządzenia Parlamentu Europ</w:t>
            </w:r>
            <w:r>
              <w:rPr>
                <w:rFonts w:ascii="Arial" w:eastAsia="Times New Roman" w:hAnsi="Arial" w:cs="Arial"/>
                <w:kern w:val="1"/>
                <w:sz w:val="24"/>
                <w:szCs w:val="24"/>
                <w:lang w:eastAsia="x-none"/>
              </w:rPr>
              <w:t>ejskiego I Rady (UE) 2021/1060.</w:t>
            </w:r>
          </w:p>
          <w:p w14:paraId="1FB55524" w14:textId="77777777" w:rsidR="00EF3F35" w:rsidRDefault="00EF3F35" w:rsidP="00EF3F35">
            <w:pPr>
              <w:spacing w:before="40" w:after="240" w:line="360" w:lineRule="auto"/>
              <w:rPr>
                <w:rFonts w:ascii="Arial" w:eastAsia="Times New Roman" w:hAnsi="Arial" w:cs="Arial"/>
                <w:spacing w:val="-4"/>
                <w:kern w:val="24"/>
                <w:sz w:val="24"/>
                <w:szCs w:val="24"/>
                <w:lang w:eastAsia="x-none"/>
              </w:rPr>
            </w:pPr>
            <w:r w:rsidRPr="00570A9A">
              <w:rPr>
                <w:rFonts w:ascii="Arial" w:eastAsia="Times New Roman" w:hAnsi="Arial" w:cs="Arial"/>
                <w:spacing w:val="-4"/>
                <w:kern w:val="24"/>
                <w:sz w:val="24"/>
                <w:szCs w:val="24"/>
                <w:lang w:eastAsia="x-none"/>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(ws. tak zwanej „Taksonomii”).</w:t>
            </w:r>
          </w:p>
          <w:p w14:paraId="0A90064C" w14:textId="77777777" w:rsidR="00EF3F35" w:rsidRDefault="00EF3F35" w:rsidP="00EF3F35">
            <w:pPr>
              <w:spacing w:before="40" w:after="240" w:line="360" w:lineRule="auto"/>
              <w:rPr>
                <w:rFonts w:ascii="Arial" w:eastAsia="Times New Roman" w:hAnsi="Arial" w:cs="Arial"/>
                <w:spacing w:val="-4"/>
                <w:kern w:val="24"/>
                <w:sz w:val="24"/>
                <w:szCs w:val="24"/>
                <w:lang w:eastAsia="x-none"/>
              </w:rPr>
            </w:pPr>
            <w:r w:rsidRPr="00570A9A">
              <w:rPr>
                <w:rFonts w:ascii="Arial" w:eastAsia="Times New Roman" w:hAnsi="Arial" w:cs="Arial"/>
                <w:spacing w:val="-4"/>
                <w:kern w:val="24"/>
                <w:sz w:val="24"/>
                <w:szCs w:val="24"/>
                <w:lang w:eastAsia="x-none"/>
              </w:rPr>
              <w:t xml:space="preserve">Wnioskodawca powinien co najmniej zadeklarować/oświadczyć zgodność projektu z zasadą zrównoważonego rozwoju lub neutralność wobec tej zasady. </w:t>
            </w:r>
          </w:p>
          <w:p w14:paraId="524E3846" w14:textId="77777777" w:rsidR="00EF3F35" w:rsidRPr="00570A9A" w:rsidRDefault="00EF3F35" w:rsidP="00EF3F35">
            <w:pPr>
              <w:spacing w:before="40" w:after="240" w:line="360" w:lineRule="auto"/>
              <w:rPr>
                <w:rFonts w:ascii="Arial" w:eastAsia="Times New Roman" w:hAnsi="Arial" w:cs="Arial"/>
                <w:spacing w:val="-4"/>
                <w:kern w:val="24"/>
                <w:sz w:val="24"/>
                <w:szCs w:val="24"/>
                <w:lang w:eastAsia="x-none"/>
              </w:rPr>
            </w:pPr>
            <w:r w:rsidRPr="00570A9A">
              <w:rPr>
                <w:rFonts w:ascii="Arial" w:eastAsia="Times New Roman" w:hAnsi="Arial" w:cs="Arial"/>
                <w:spacing w:val="-4"/>
                <w:kern w:val="24"/>
                <w:sz w:val="24"/>
                <w:szCs w:val="24"/>
                <w:lang w:eastAsia="x-none"/>
              </w:rPr>
              <w:t>Projekt neutralny to projekt niezwiązany z kwestiami ochrony środowiska, niewpływający w żaden sposób na jego stan. Natomiast projekt zrównoważony środowiskowo podlega kryteriom w art. 3 rozporządzenia nr 2020/852 ws. taksonomii.</w:t>
            </w:r>
          </w:p>
        </w:tc>
      </w:tr>
      <w:tr w:rsidR="00EF3F35" w:rsidRPr="00011D52" w14:paraId="3933615F" w14:textId="77777777" w:rsidTr="00EF3F35">
        <w:tc>
          <w:tcPr>
            <w:tcW w:w="3450" w:type="dxa"/>
          </w:tcPr>
          <w:p w14:paraId="0EAB4DD9" w14:textId="77777777" w:rsidR="00EF3F35" w:rsidRPr="00011D52" w:rsidRDefault="00EF3F35" w:rsidP="00EF3F35">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9840" w:type="dxa"/>
          </w:tcPr>
          <w:p w14:paraId="579287A9" w14:textId="77777777" w:rsidR="001A2095" w:rsidRPr="00AC3526" w:rsidRDefault="001A2095" w:rsidP="001A2095">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2056B390" w14:textId="2B6B55FB" w:rsidR="00EF3F35" w:rsidRPr="00011D52" w:rsidRDefault="001A2095" w:rsidP="001A2095">
            <w:pPr>
              <w:spacing w:before="40" w:after="6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7309FB49" w14:textId="775C620C" w:rsidR="00011D52" w:rsidRPr="00011D52" w:rsidRDefault="00011D52" w:rsidP="00EF3F35">
      <w:pPr>
        <w:pStyle w:val="numerkryterium"/>
        <w:numPr>
          <w:ilvl w:val="0"/>
          <w:numId w:val="0"/>
        </w:numPr>
        <w:spacing w:before="2400" w:after="240"/>
      </w:pPr>
    </w:p>
    <w:p w14:paraId="69B6D569" w14:textId="25F4AF58" w:rsidR="00011D52" w:rsidRPr="00E45DE4" w:rsidRDefault="00011D52" w:rsidP="00EF3F35">
      <w:pPr>
        <w:pStyle w:val="numerkryterium"/>
        <w:numPr>
          <w:ilvl w:val="0"/>
          <w:numId w:val="0"/>
        </w:numPr>
        <w:spacing w:before="360" w:after="240"/>
      </w:pPr>
    </w:p>
    <w:p w14:paraId="2BB060FC" w14:textId="73AFA369" w:rsidR="00011D52" w:rsidRPr="00011D52" w:rsidRDefault="00011D52" w:rsidP="00BE75CE">
      <w:pPr>
        <w:pStyle w:val="numerkryterium"/>
        <w:numPr>
          <w:ilvl w:val="0"/>
          <w:numId w:val="0"/>
        </w:numPr>
        <w:spacing w:before="360" w:after="60"/>
        <w:ind w:left="1428" w:hanging="36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011D52" w:rsidRPr="00011D52" w14:paraId="4BEAB291" w14:textId="77777777" w:rsidTr="00070BED">
        <w:tc>
          <w:tcPr>
            <w:tcW w:w="3450" w:type="dxa"/>
            <w:shd w:val="clear" w:color="auto" w:fill="D9D9D9" w:themeFill="background1" w:themeFillShade="D9"/>
          </w:tcPr>
          <w:p w14:paraId="28857273" w14:textId="77777777" w:rsidR="00011D52" w:rsidRPr="00011D52" w:rsidRDefault="00011D52" w:rsidP="00011D5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22846385" w14:textId="013B6FC0" w:rsidR="00011D52" w:rsidRPr="00A7034A" w:rsidRDefault="00705B16" w:rsidP="00705B16">
            <w:pPr>
              <w:keepNext/>
              <w:spacing w:before="120" w:after="60" w:line="360" w:lineRule="auto"/>
              <w:rPr>
                <w:rFonts w:ascii="Arial" w:eastAsia="Times New Roman" w:hAnsi="Arial" w:cs="Arial"/>
                <w:b/>
                <w:kern w:val="1"/>
                <w:sz w:val="24"/>
                <w:szCs w:val="24"/>
                <w:lang w:eastAsia="x-none"/>
              </w:rPr>
            </w:pPr>
            <w:r w:rsidRPr="00705B16">
              <w:rPr>
                <w:rFonts w:ascii="Arial" w:eastAsia="Times New Roman" w:hAnsi="Arial" w:cs="Arial"/>
                <w:b/>
                <w:bCs/>
                <w:kern w:val="1"/>
                <w:sz w:val="24"/>
                <w:szCs w:val="24"/>
                <w:lang w:eastAsia="x-none"/>
              </w:rPr>
              <w:t>Kryterium zgodności z za</w:t>
            </w:r>
            <w:r>
              <w:rPr>
                <w:rFonts w:ascii="Arial" w:eastAsia="Times New Roman" w:hAnsi="Arial" w:cs="Arial"/>
                <w:b/>
                <w:bCs/>
                <w:kern w:val="1"/>
                <w:sz w:val="24"/>
                <w:szCs w:val="24"/>
                <w:lang w:eastAsia="x-none"/>
              </w:rPr>
              <w:t>sadą równości kobiet i mężczyzn</w:t>
            </w:r>
          </w:p>
        </w:tc>
      </w:tr>
      <w:tr w:rsidR="00011D52" w:rsidRPr="00011D52" w14:paraId="1FA462EA" w14:textId="77777777" w:rsidTr="00070BED">
        <w:tc>
          <w:tcPr>
            <w:tcW w:w="3450" w:type="dxa"/>
          </w:tcPr>
          <w:p w14:paraId="05D148EF" w14:textId="56488020" w:rsidR="00011D52" w:rsidRPr="00011D52" w:rsidRDefault="00BA68D4" w:rsidP="00E01757">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011D52" w:rsidRPr="00011D52">
              <w:rPr>
                <w:rFonts w:ascii="Arial" w:hAnsi="Arial" w:cs="Arial"/>
                <w:b/>
                <w:sz w:val="24"/>
                <w:szCs w:val="24"/>
                <w:lang w:eastAsia="pl-PL"/>
              </w:rPr>
              <w:t>efinicja kryterium</w:t>
            </w:r>
          </w:p>
        </w:tc>
        <w:tc>
          <w:tcPr>
            <w:tcW w:w="9840" w:type="dxa"/>
          </w:tcPr>
          <w:p w14:paraId="3BE097D3" w14:textId="56F734D5" w:rsidR="00C95B5C" w:rsidRPr="00BE75CE" w:rsidRDefault="00705B16" w:rsidP="00BE75CE">
            <w:pPr>
              <w:pStyle w:val="Akapitzlist"/>
              <w:numPr>
                <w:ilvl w:val="0"/>
                <w:numId w:val="57"/>
              </w:numPr>
              <w:spacing w:after="60"/>
              <w:rPr>
                <w:rFonts w:cs="Arial"/>
                <w:bCs/>
                <w:kern w:val="1"/>
                <w:sz w:val="24"/>
                <w:szCs w:val="24"/>
              </w:rPr>
            </w:pPr>
            <w:r w:rsidRPr="00BE75CE">
              <w:rPr>
                <w:rFonts w:cs="Arial"/>
                <w:bCs/>
                <w:kern w:val="1"/>
                <w:sz w:val="24"/>
                <w:szCs w:val="24"/>
              </w:rPr>
              <w:t>Czy projekt jest zgodny ze standardem minimum realizacji zasady równości kobiet i mężczyzn?</w:t>
            </w:r>
            <w:r w:rsidR="00C95B5C" w:rsidRPr="00BE75CE">
              <w:rPr>
                <w:rFonts w:cs="Arial"/>
                <w:bCs/>
                <w:kern w:val="1"/>
                <w:sz w:val="24"/>
                <w:szCs w:val="24"/>
              </w:rPr>
              <w:t xml:space="preserve"> </w:t>
            </w:r>
          </w:p>
          <w:p w14:paraId="21B0501F" w14:textId="2A9233BB" w:rsidR="00C95B5C" w:rsidRPr="00C95B5C" w:rsidRDefault="00705B16" w:rsidP="00C95B5C">
            <w:pPr>
              <w:spacing w:after="120" w:line="360" w:lineRule="auto"/>
              <w:rPr>
                <w:rFonts w:ascii="Arial" w:eastAsia="Times New Roman" w:hAnsi="Arial" w:cs="Arial"/>
                <w:kern w:val="1"/>
                <w:sz w:val="24"/>
                <w:szCs w:val="24"/>
                <w:lang w:eastAsia="x-none"/>
              </w:rPr>
            </w:pPr>
            <w:r w:rsidRPr="00705B16">
              <w:rPr>
                <w:rFonts w:ascii="Arial" w:eastAsia="Times New Roman" w:hAnsi="Arial" w:cs="Arial"/>
                <w:kern w:val="1"/>
                <w:sz w:val="24"/>
                <w:szCs w:val="24"/>
                <w:lang w:eastAsia="x-none"/>
              </w:rPr>
              <w:t>Kryterium ma na celu zapewnić zgodność projektu z zasadą równości kobie</w:t>
            </w:r>
            <w:r>
              <w:rPr>
                <w:rFonts w:ascii="Arial" w:eastAsia="Times New Roman" w:hAnsi="Arial" w:cs="Arial"/>
                <w:kern w:val="1"/>
                <w:sz w:val="24"/>
                <w:szCs w:val="24"/>
                <w:lang w:eastAsia="x-none"/>
              </w:rPr>
              <w:t>t i mężczyzn.</w:t>
            </w:r>
          </w:p>
          <w:p w14:paraId="4D19D592" w14:textId="32EC0E96" w:rsidR="00C95B5C" w:rsidRPr="00C95B5C" w:rsidRDefault="00705B16" w:rsidP="00C95B5C">
            <w:pPr>
              <w:spacing w:after="20" w:line="360" w:lineRule="auto"/>
              <w:rPr>
                <w:rFonts w:ascii="Arial" w:eastAsia="Times New Roman" w:hAnsi="Arial" w:cs="Arial"/>
                <w:kern w:val="1"/>
                <w:sz w:val="24"/>
                <w:szCs w:val="24"/>
                <w:lang w:eastAsia="x-none"/>
              </w:rPr>
            </w:pPr>
            <w:r w:rsidRPr="00705B16">
              <w:rPr>
                <w:rFonts w:ascii="Arial" w:eastAsia="Times New Roman" w:hAnsi="Arial" w:cs="Arial"/>
                <w:kern w:val="1"/>
                <w:sz w:val="24"/>
                <w:szCs w:val="24"/>
                <w:lang w:eastAsia="x-none"/>
              </w:rPr>
              <w:t>Kryterium to zobowiązuje Wnioskodawcę do wskazania we wniosku o dofinansowanie projektu, informacji potwierdzających zgodność planowanego projektu z zasadą równości kobiet i mężczyzn.</w:t>
            </w:r>
            <w:r w:rsidR="00C95B5C" w:rsidRPr="00C95B5C">
              <w:rPr>
                <w:rFonts w:ascii="Arial" w:eastAsia="Times New Roman" w:hAnsi="Arial" w:cs="Arial"/>
                <w:kern w:val="1"/>
                <w:sz w:val="24"/>
                <w:szCs w:val="24"/>
                <w:lang w:eastAsia="x-none"/>
              </w:rPr>
              <w:t xml:space="preserve"> </w:t>
            </w:r>
          </w:p>
          <w:p w14:paraId="7F7AA8A3" w14:textId="53F98FF7" w:rsidR="000943D6" w:rsidRPr="00BA5ABE" w:rsidRDefault="00705B16" w:rsidP="00705B16">
            <w:pPr>
              <w:spacing w:after="60" w:line="360" w:lineRule="auto"/>
              <w:rPr>
                <w:rFonts w:ascii="Arial" w:eastAsia="Times New Roman" w:hAnsi="Arial" w:cs="Arial"/>
                <w:kern w:val="1"/>
                <w:sz w:val="24"/>
                <w:szCs w:val="24"/>
                <w:lang w:eastAsia="x-none"/>
              </w:rPr>
            </w:pPr>
            <w:r w:rsidRPr="00705B16">
              <w:rPr>
                <w:rFonts w:ascii="Arial" w:eastAsia="Times New Roman" w:hAnsi="Arial" w:cs="Arial"/>
                <w:kern w:val="1"/>
                <w:sz w:val="24"/>
                <w:szCs w:val="24"/>
                <w:lang w:eastAsia="x-none"/>
              </w:rPr>
              <w:t>Kryterium będzie oceniane według standardu minimum określonego w Załączniku nr 1 do Wytycznych dotyczących realizacji zasad równościowych w ramach funduszy unijnych na lata 2021-2027 aktualnych na dzień ogłoszenia naboru, i ma na celu zweryfikowanie czy Wnioskodawca uwzględnił kwestie równościowe m.in. w zaplanowanych działaniach, we wskaźnikach lub w opisie wpływu realizacji projektu na sytuację kobiet i mężczyzn.</w:t>
            </w:r>
          </w:p>
        </w:tc>
      </w:tr>
      <w:tr w:rsidR="00011D52" w:rsidRPr="00011D52" w14:paraId="26867761" w14:textId="77777777" w:rsidTr="00070BED">
        <w:tc>
          <w:tcPr>
            <w:tcW w:w="3450" w:type="dxa"/>
          </w:tcPr>
          <w:p w14:paraId="00735B7E" w14:textId="77777777" w:rsidR="00011D52" w:rsidRPr="00011D52" w:rsidRDefault="00011D52" w:rsidP="00E01757">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0EB7F1A0" w14:textId="77777777" w:rsidR="00891C22" w:rsidRPr="00AC3526" w:rsidRDefault="00891C22" w:rsidP="00891C22">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0CAEBC9C" w14:textId="41BD2FD0" w:rsidR="000943D6" w:rsidRPr="00793787" w:rsidRDefault="00891C22" w:rsidP="00891C22">
            <w:pPr>
              <w:spacing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lastRenderedPageBreak/>
              <w:t>Niespełnienie kryterium po dwukrotnym wezwaniu do poprawy/uzupełnienia skutkuje negatywną oceną projektu</w:t>
            </w:r>
          </w:p>
        </w:tc>
      </w:tr>
      <w:tr w:rsidR="00070BED" w:rsidRPr="00011D52" w14:paraId="1AB97EA6" w14:textId="77777777" w:rsidTr="00070BED">
        <w:tc>
          <w:tcPr>
            <w:tcW w:w="3450" w:type="dxa"/>
            <w:shd w:val="clear" w:color="auto" w:fill="D9D9D9" w:themeFill="background1" w:themeFillShade="D9"/>
          </w:tcPr>
          <w:p w14:paraId="546D984A" w14:textId="77777777" w:rsidR="00070BED" w:rsidRPr="00011D52" w:rsidRDefault="00070BED" w:rsidP="00785B8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0B7821E8" w14:textId="77777777" w:rsidR="00070BED" w:rsidRPr="00A7034A" w:rsidRDefault="00070BED" w:rsidP="00785B82">
            <w:pPr>
              <w:keepNext/>
              <w:spacing w:before="120" w:after="120" w:line="360" w:lineRule="auto"/>
              <w:rPr>
                <w:rFonts w:ascii="Arial" w:eastAsia="Times New Roman" w:hAnsi="Arial" w:cs="Arial"/>
                <w:b/>
                <w:kern w:val="1"/>
                <w:sz w:val="24"/>
                <w:szCs w:val="24"/>
                <w:lang w:eastAsia="x-none"/>
              </w:rPr>
            </w:pPr>
            <w:r w:rsidRPr="0074566C">
              <w:rPr>
                <w:rFonts w:ascii="Arial" w:eastAsia="Times New Roman" w:hAnsi="Arial" w:cs="Arial"/>
                <w:b/>
                <w:bCs/>
                <w:kern w:val="1"/>
                <w:sz w:val="24"/>
                <w:szCs w:val="24"/>
                <w:lang w:eastAsia="x-none"/>
              </w:rPr>
              <w:t>Kryterium zgodności z zasadą równości szans i niedyskryminacji</w:t>
            </w:r>
          </w:p>
        </w:tc>
      </w:tr>
      <w:tr w:rsidR="00070BED" w:rsidRPr="00011D52" w14:paraId="11066884" w14:textId="77777777" w:rsidTr="00070BED">
        <w:tc>
          <w:tcPr>
            <w:tcW w:w="3450" w:type="dxa"/>
          </w:tcPr>
          <w:p w14:paraId="593C7714" w14:textId="77777777" w:rsidR="00070BED" w:rsidRPr="00011D52" w:rsidRDefault="00070BED" w:rsidP="00785B82">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7FB10CC2" w14:textId="6610E64E" w:rsidR="00070BED" w:rsidRPr="00070BED" w:rsidRDefault="00070BED" w:rsidP="00070BED">
            <w:pPr>
              <w:pStyle w:val="Akapitzlist"/>
              <w:numPr>
                <w:ilvl w:val="0"/>
                <w:numId w:val="57"/>
              </w:numPr>
              <w:spacing w:after="60"/>
              <w:rPr>
                <w:rFonts w:cs="Arial"/>
                <w:bCs/>
                <w:kern w:val="1"/>
                <w:sz w:val="24"/>
                <w:szCs w:val="24"/>
              </w:rPr>
            </w:pPr>
            <w:r w:rsidRPr="00070BED">
              <w:rPr>
                <w:rFonts w:cs="Arial"/>
                <w:bCs/>
                <w:kern w:val="1"/>
                <w:sz w:val="24"/>
                <w:szCs w:val="24"/>
              </w:rPr>
              <w:t>Czy projekt będzie miał pozytywny wpływ na realizację zasady równości szans i niedyskryminacji, w tym dostępności dla osób z niepełnosprawnościami?</w:t>
            </w:r>
          </w:p>
          <w:p w14:paraId="46436E28" w14:textId="77777777" w:rsidR="00070BED" w:rsidRPr="00127448" w:rsidRDefault="00070BED" w:rsidP="00785B82">
            <w:pPr>
              <w:pStyle w:val="Akapitzlist"/>
              <w:numPr>
                <w:ilvl w:val="0"/>
                <w:numId w:val="0"/>
              </w:numPr>
              <w:spacing w:before="0"/>
              <w:rPr>
                <w:rFonts w:cs="Arial"/>
                <w:b w:val="0"/>
                <w:kern w:val="1"/>
                <w:sz w:val="24"/>
                <w:szCs w:val="24"/>
              </w:rPr>
            </w:pPr>
            <w:r w:rsidRPr="005A437C">
              <w:rPr>
                <w:rFonts w:cs="Arial"/>
                <w:b w:val="0"/>
                <w:kern w:val="1"/>
                <w:sz w:val="24"/>
                <w:szCs w:val="24"/>
                <w:lang w:val="pl-PL"/>
              </w:rPr>
              <w:t>Kryterium ma na celu zweryfikowanie:</w:t>
            </w:r>
          </w:p>
          <w:p w14:paraId="23E5BBCA" w14:textId="77777777" w:rsidR="00070BED" w:rsidRPr="000E613A" w:rsidRDefault="00070BED" w:rsidP="00785B82">
            <w:pPr>
              <w:pStyle w:val="Akapitzlist"/>
              <w:numPr>
                <w:ilvl w:val="0"/>
                <w:numId w:val="14"/>
              </w:numPr>
              <w:spacing w:before="0" w:after="60"/>
              <w:rPr>
                <w:rFonts w:cs="Arial"/>
                <w:b w:val="0"/>
                <w:kern w:val="1"/>
                <w:sz w:val="24"/>
                <w:szCs w:val="24"/>
                <w:lang w:val="pl-PL"/>
              </w:rPr>
            </w:pPr>
            <w:r w:rsidRPr="005A437C">
              <w:rPr>
                <w:rFonts w:eastAsia="Calibri" w:cs="Arial"/>
                <w:b w:val="0"/>
                <w:sz w:val="24"/>
                <w:szCs w:val="24"/>
                <w:lang w:val="pl-PL" w:eastAsia="en-US"/>
              </w:rPr>
              <w:t>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w:t>
            </w:r>
            <w:r>
              <w:rPr>
                <w:rFonts w:eastAsia="Calibri" w:cs="Arial"/>
                <w:b w:val="0"/>
                <w:sz w:val="24"/>
                <w:szCs w:val="24"/>
                <w:lang w:val="pl-PL" w:eastAsia="en-US"/>
              </w:rPr>
              <w:t xml:space="preserve"> wiek lub orientację seksualną?</w:t>
            </w:r>
          </w:p>
          <w:p w14:paraId="3F620442" w14:textId="77777777" w:rsidR="00070BED" w:rsidRPr="00837A3F" w:rsidRDefault="00070BED" w:rsidP="00785B82">
            <w:pPr>
              <w:spacing w:before="60" w:after="80"/>
              <w:ind w:left="360"/>
              <w:rPr>
                <w:rFonts w:ascii="Arial" w:hAnsi="Arial" w:cs="Arial"/>
                <w:kern w:val="1"/>
                <w:sz w:val="24"/>
                <w:szCs w:val="24"/>
              </w:rPr>
            </w:pPr>
            <w:r w:rsidRPr="00837A3F">
              <w:rPr>
                <w:rFonts w:ascii="Arial" w:hAnsi="Arial" w:cs="Arial"/>
                <w:kern w:val="1"/>
                <w:sz w:val="24"/>
                <w:szCs w:val="24"/>
              </w:rPr>
              <w:t>oraz</w:t>
            </w:r>
          </w:p>
          <w:p w14:paraId="2E4A2395" w14:textId="77777777" w:rsidR="00070BED" w:rsidRPr="000E613A" w:rsidRDefault="00070BED" w:rsidP="00785B82">
            <w:pPr>
              <w:pStyle w:val="Akapitzlist"/>
              <w:numPr>
                <w:ilvl w:val="0"/>
                <w:numId w:val="14"/>
              </w:numPr>
              <w:spacing w:beforeLines="60" w:before="144" w:afterLines="80" w:after="192"/>
              <w:ind w:left="714" w:hanging="357"/>
              <w:rPr>
                <w:rFonts w:cs="Arial"/>
                <w:b w:val="0"/>
                <w:kern w:val="1"/>
                <w:sz w:val="24"/>
                <w:szCs w:val="24"/>
                <w:lang w:val="pl-PL"/>
              </w:rPr>
            </w:pPr>
            <w:r w:rsidRPr="005A437C">
              <w:rPr>
                <w:rFonts w:cs="Arial"/>
                <w:b w:val="0"/>
                <w:kern w:val="1"/>
                <w:sz w:val="24"/>
                <w:szCs w:val="24"/>
                <w:lang w:val="pl-PL"/>
              </w:rPr>
              <w:lastRenderedPageBreak/>
              <w:t>czy wszystkie produkty projektu (w tym także usługi), które nie zostały uznane za neutralne będą dostępne dla wszystkich użytkowników/użytkowniczek?</w:t>
            </w:r>
          </w:p>
          <w:p w14:paraId="6D43C92B" w14:textId="77777777" w:rsidR="00070BED" w:rsidRPr="00837A3F" w:rsidRDefault="00070BED" w:rsidP="00785B82">
            <w:pPr>
              <w:spacing w:beforeLines="60" w:before="144" w:afterLines="80" w:after="192" w:line="360" w:lineRule="auto"/>
              <w:rPr>
                <w:rFonts w:ascii="Arial" w:hAnsi="Arial" w:cs="Arial"/>
                <w:kern w:val="1"/>
                <w:sz w:val="24"/>
                <w:szCs w:val="24"/>
              </w:rPr>
            </w:pPr>
            <w:r w:rsidRPr="005A437C">
              <w:rPr>
                <w:rFonts w:ascii="Arial" w:hAnsi="Arial" w:cs="Arial"/>
                <w:kern w:val="1"/>
                <w:sz w:val="24"/>
                <w:szCs w:val="24"/>
              </w:rPr>
              <w:t>Niedyskryminacja jest rozumiana jako faktyczne umożliwienie wszystkim osobom sprawiedliwego i pełnego uczestnictwa w projekcie na jednakowych</w:t>
            </w:r>
            <w:r>
              <w:rPr>
                <w:rFonts w:ascii="Arial" w:hAnsi="Arial" w:cs="Arial"/>
                <w:kern w:val="1"/>
                <w:sz w:val="24"/>
                <w:szCs w:val="24"/>
              </w:rPr>
              <w:t xml:space="preserve"> zasadach poprzez zaplanowanie:</w:t>
            </w:r>
          </w:p>
          <w:p w14:paraId="5C895FBE" w14:textId="77777777" w:rsidR="00070BED" w:rsidRPr="00127448" w:rsidRDefault="00070BED" w:rsidP="00785B82">
            <w:pPr>
              <w:pStyle w:val="Akapitzlist"/>
              <w:numPr>
                <w:ilvl w:val="0"/>
                <w:numId w:val="14"/>
              </w:numPr>
              <w:spacing w:before="0" w:afterLines="80" w:after="192"/>
              <w:ind w:left="714" w:hanging="357"/>
            </w:pPr>
            <w:r w:rsidRPr="005A437C">
              <w:rPr>
                <w:rFonts w:cs="Arial"/>
                <w:b w:val="0"/>
                <w:kern w:val="1"/>
                <w:sz w:val="24"/>
                <w:szCs w:val="24"/>
                <w:lang w:val="pl-PL"/>
              </w:rPr>
              <w:t>odpowiednich działań (m.in. rekrutacyjnych, informacyjnych, promocyjnych, merytorycznych), które umożliwiają tym osobom faktyczną możliwość udziału w projekcie;</w:t>
            </w:r>
            <w:r w:rsidRPr="00127448">
              <w:rPr>
                <w:rFonts w:cs="Arial"/>
                <w:b w:val="0"/>
                <w:kern w:val="1"/>
                <w:sz w:val="24"/>
                <w:szCs w:val="24"/>
                <w:lang w:val="pl-PL"/>
              </w:rPr>
              <w:t xml:space="preserve"> </w:t>
            </w:r>
          </w:p>
          <w:p w14:paraId="1D2AF63C" w14:textId="77777777" w:rsidR="00070BED" w:rsidRPr="000E613A" w:rsidRDefault="00070BED" w:rsidP="00785B82">
            <w:pPr>
              <w:pStyle w:val="Akapitzlist"/>
              <w:numPr>
                <w:ilvl w:val="0"/>
                <w:numId w:val="14"/>
              </w:numPr>
              <w:spacing w:before="0" w:afterLines="80" w:after="192"/>
              <w:ind w:left="714" w:hanging="357"/>
            </w:pPr>
            <w:r w:rsidRPr="005A437C">
              <w:rPr>
                <w:rFonts w:cs="Arial"/>
                <w:b w:val="0"/>
                <w:spacing w:val="-4"/>
                <w:kern w:val="24"/>
                <w:sz w:val="24"/>
                <w:szCs w:val="24"/>
                <w:lang w:val="pl-PL"/>
              </w:rPr>
              <w:t>produktów projektu (w tym także usługi) np. strona internetowa, materiały promocyjne, platformy elearningowe, dokumenty elektroniczne, formularze rekrutacyjne dostępne w tym także dla osób z niepełnosprawnościami, tj. użytecznych w możliwie największym stopniu, bez potrzeby ich dodatkowej adaptacji lub s</w:t>
            </w:r>
            <w:r>
              <w:rPr>
                <w:rFonts w:cs="Arial"/>
                <w:b w:val="0"/>
                <w:spacing w:val="-4"/>
                <w:kern w:val="24"/>
                <w:sz w:val="24"/>
                <w:szCs w:val="24"/>
                <w:lang w:val="pl-PL"/>
              </w:rPr>
              <w:t>pecjalistycznego projektowania.</w:t>
            </w:r>
          </w:p>
          <w:p w14:paraId="14351917" w14:textId="77777777" w:rsidR="00070BED" w:rsidRPr="000E613A" w:rsidRDefault="00070BED" w:rsidP="00785B82">
            <w:pPr>
              <w:pStyle w:val="Akapitzlist"/>
              <w:numPr>
                <w:ilvl w:val="0"/>
                <w:numId w:val="0"/>
              </w:numPr>
              <w:spacing w:before="0"/>
              <w:rPr>
                <w:b w:val="0"/>
                <w:sz w:val="24"/>
                <w:szCs w:val="24"/>
              </w:rPr>
            </w:pPr>
            <w:r w:rsidRPr="005A437C">
              <w:rPr>
                <w:b w:val="0"/>
                <w:sz w:val="24"/>
                <w:szCs w:val="24"/>
                <w:lang w:val="pl-PL"/>
              </w:rPr>
              <w:t>Warunki spełnienia kryterium będą weryfikowane w oparciu o Wytyczne dotyczące realizacji zasad równościowych w ramach funduszy unijnych na lata 2021-2027 w tym o załącznik nr 2 Standardy dostępności dla polityki spójności 2021-2027, aktualn</w:t>
            </w:r>
            <w:r>
              <w:rPr>
                <w:b w:val="0"/>
                <w:sz w:val="24"/>
                <w:szCs w:val="24"/>
                <w:lang w:val="pl-PL"/>
              </w:rPr>
              <w:t>ych na dzień ogłoszenia naboru.</w:t>
            </w:r>
          </w:p>
          <w:p w14:paraId="54105129" w14:textId="77777777" w:rsidR="00070BED" w:rsidRPr="000E613A" w:rsidRDefault="00070BED" w:rsidP="00785B82">
            <w:pPr>
              <w:pStyle w:val="Akapitzlist"/>
              <w:numPr>
                <w:ilvl w:val="0"/>
                <w:numId w:val="0"/>
              </w:numPr>
              <w:spacing w:before="0" w:after="0"/>
              <w:rPr>
                <w:b w:val="0"/>
                <w:sz w:val="24"/>
                <w:szCs w:val="24"/>
              </w:rPr>
            </w:pPr>
            <w:r w:rsidRPr="005A437C">
              <w:rPr>
                <w:b w:val="0"/>
                <w:sz w:val="24"/>
                <w:szCs w:val="24"/>
                <w:lang w:val="pl-PL"/>
              </w:rPr>
              <w:t xml:space="preserve">Dopuszcza się, w uzasadnionych przypadkach, neutralność poszczególnych produktów w tym także usług projektu wobec zasady równości szans i niedyskryminacji. W takim przypadku kryterium uznaje się za spełnione, jednakże neutralny produkt, usługa nie </w:t>
            </w:r>
            <w:r w:rsidRPr="005A437C">
              <w:rPr>
                <w:b w:val="0"/>
                <w:sz w:val="24"/>
                <w:szCs w:val="24"/>
                <w:lang w:val="pl-PL"/>
              </w:rPr>
              <w:lastRenderedPageBreak/>
              <w:t>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każdego z produktów, każdej usługi projektu może być osoba z</w:t>
            </w:r>
            <w:r>
              <w:rPr>
                <w:b w:val="0"/>
                <w:sz w:val="24"/>
                <w:szCs w:val="24"/>
                <w:lang w:val="pl-PL"/>
              </w:rPr>
              <w:t xml:space="preserve"> </w:t>
            </w:r>
            <w:r w:rsidRPr="005A437C">
              <w:rPr>
                <w:b w:val="0"/>
                <w:sz w:val="24"/>
                <w:szCs w:val="24"/>
                <w:lang w:val="pl-PL"/>
              </w:rPr>
              <w:t>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w:t>
            </w:r>
            <w:r>
              <w:rPr>
                <w:b w:val="0"/>
                <w:sz w:val="24"/>
                <w:szCs w:val="24"/>
                <w:lang w:val="pl-PL"/>
              </w:rPr>
              <w:t>.</w:t>
            </w:r>
          </w:p>
        </w:tc>
      </w:tr>
      <w:tr w:rsidR="00070BED" w:rsidRPr="00011D52" w14:paraId="7466BA63" w14:textId="77777777" w:rsidTr="00070BED">
        <w:tc>
          <w:tcPr>
            <w:tcW w:w="3450" w:type="dxa"/>
          </w:tcPr>
          <w:p w14:paraId="3DE44288" w14:textId="77777777" w:rsidR="00070BED" w:rsidRPr="00011D52" w:rsidRDefault="00070BED" w:rsidP="00785B82">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9840" w:type="dxa"/>
          </w:tcPr>
          <w:p w14:paraId="62D522D6" w14:textId="77777777" w:rsidR="000452C4" w:rsidRPr="00AC3526" w:rsidRDefault="000452C4" w:rsidP="000452C4">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3D9ABD8E" w14:textId="3F2103E0" w:rsidR="00F54B0A" w:rsidRPr="00F54B0A" w:rsidRDefault="000452C4" w:rsidP="000452C4">
            <w:pPr>
              <w:spacing w:after="120"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tbl>
      <w:tblPr>
        <w:tblStyle w:val="Tabela-Siatka"/>
        <w:tblpPr w:leftFromText="141" w:rightFromText="141" w:vertAnchor="text" w:horzAnchor="margin" w:tblpYSpec="inside"/>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F54B0A" w:rsidRPr="00011D52" w14:paraId="41785043" w14:textId="77777777" w:rsidTr="00F54B0A">
        <w:tc>
          <w:tcPr>
            <w:tcW w:w="3450" w:type="dxa"/>
            <w:shd w:val="clear" w:color="auto" w:fill="D9D9D9" w:themeFill="background1" w:themeFillShade="D9"/>
          </w:tcPr>
          <w:p w14:paraId="4B1444D4" w14:textId="77777777" w:rsidR="00F54B0A" w:rsidRPr="00011D52" w:rsidRDefault="00F54B0A" w:rsidP="00F54B0A">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63A163A3" w14:textId="77777777" w:rsidR="00F54B0A" w:rsidRPr="00A7034A" w:rsidRDefault="00F54B0A" w:rsidP="00F54B0A">
            <w:pPr>
              <w:keepNext/>
              <w:spacing w:before="120" w:after="120" w:line="360" w:lineRule="auto"/>
              <w:rPr>
                <w:rFonts w:ascii="Arial" w:eastAsia="Times New Roman" w:hAnsi="Arial" w:cs="Arial"/>
                <w:b/>
                <w:kern w:val="1"/>
                <w:sz w:val="24"/>
                <w:szCs w:val="24"/>
                <w:lang w:eastAsia="x-none"/>
              </w:rPr>
            </w:pPr>
            <w:r w:rsidRPr="00094D9F">
              <w:rPr>
                <w:rFonts w:ascii="Arial" w:eastAsia="Times New Roman" w:hAnsi="Arial" w:cs="Arial"/>
                <w:b/>
                <w:bCs/>
                <w:kern w:val="1"/>
                <w:sz w:val="24"/>
                <w:szCs w:val="24"/>
                <w:lang w:eastAsia="x-none"/>
              </w:rPr>
              <w:t>Kryterium zgodności projektu z Kartą Praw Podstawowych Unii Europejskiej</w:t>
            </w:r>
          </w:p>
        </w:tc>
      </w:tr>
      <w:tr w:rsidR="00F54B0A" w:rsidRPr="00011D52" w14:paraId="3BD53262" w14:textId="77777777" w:rsidTr="00F54B0A">
        <w:tc>
          <w:tcPr>
            <w:tcW w:w="3450" w:type="dxa"/>
          </w:tcPr>
          <w:p w14:paraId="3FABF155" w14:textId="77777777" w:rsidR="00F54B0A" w:rsidRPr="00011D52" w:rsidRDefault="00F54B0A" w:rsidP="00F54B0A">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42561F4C" w14:textId="77777777" w:rsidR="00F54B0A" w:rsidRPr="00BF1275" w:rsidRDefault="00F54B0A" w:rsidP="00F54B0A">
            <w:pPr>
              <w:pStyle w:val="Akapitzlist"/>
              <w:numPr>
                <w:ilvl w:val="0"/>
                <w:numId w:val="57"/>
              </w:numPr>
              <w:rPr>
                <w:rFonts w:cs="Arial"/>
                <w:bCs/>
                <w:kern w:val="1"/>
                <w:sz w:val="24"/>
                <w:szCs w:val="24"/>
              </w:rPr>
            </w:pPr>
            <w:r w:rsidRPr="00BF1275">
              <w:rPr>
                <w:rFonts w:cs="Arial"/>
                <w:bCs/>
                <w:kern w:val="1"/>
                <w:sz w:val="24"/>
                <w:szCs w:val="24"/>
              </w:rPr>
              <w:t xml:space="preserve">Czy projekt jest zgodny z Kartą Praw Podstawowych Unii Europejskiej w zakresie odnoszącym się do sposobu realizacji i zakresu projektu? </w:t>
            </w:r>
          </w:p>
          <w:p w14:paraId="7CFB8324" w14:textId="77777777" w:rsidR="00F54B0A" w:rsidRDefault="00F54B0A" w:rsidP="00F54B0A">
            <w:pPr>
              <w:spacing w:after="120" w:line="360" w:lineRule="auto"/>
              <w:rPr>
                <w:rFonts w:ascii="Arial" w:eastAsia="Times New Roman" w:hAnsi="Arial" w:cs="Arial"/>
                <w:iCs/>
                <w:kern w:val="1"/>
                <w:sz w:val="24"/>
                <w:szCs w:val="24"/>
                <w:lang w:eastAsia="x-none"/>
              </w:rPr>
            </w:pPr>
            <w:r w:rsidRPr="00094D9F">
              <w:rPr>
                <w:rFonts w:ascii="Arial" w:eastAsia="Times New Roman" w:hAnsi="Arial" w:cs="Arial"/>
                <w:iCs/>
                <w:kern w:val="1"/>
                <w:sz w:val="24"/>
                <w:szCs w:val="24"/>
                <w:lang w:eastAsia="x-none"/>
              </w:rPr>
              <w:t>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w:t>
            </w:r>
            <w:r>
              <w:rPr>
                <w:rFonts w:ascii="Arial" w:eastAsia="Times New Roman" w:hAnsi="Arial" w:cs="Arial"/>
                <w:iCs/>
                <w:kern w:val="1"/>
                <w:sz w:val="24"/>
                <w:szCs w:val="24"/>
                <w:lang w:eastAsia="x-none"/>
              </w:rPr>
              <w:t xml:space="preserve"> zakresu i zawartości projektu.</w:t>
            </w:r>
          </w:p>
          <w:p w14:paraId="57E308CB" w14:textId="3CBD5B9E" w:rsidR="00F54B0A" w:rsidRPr="00C03D61" w:rsidRDefault="00F54B0A" w:rsidP="00F54B0A">
            <w:pPr>
              <w:spacing w:after="120" w:line="360" w:lineRule="auto"/>
              <w:rPr>
                <w:rFonts w:ascii="Arial" w:eastAsia="Times New Roman" w:hAnsi="Arial" w:cs="Arial"/>
                <w:kern w:val="1"/>
                <w:sz w:val="24"/>
                <w:szCs w:val="24"/>
                <w:lang w:eastAsia="x-none"/>
              </w:rPr>
            </w:pPr>
            <w:r w:rsidRPr="00094D9F">
              <w:rPr>
                <w:rFonts w:ascii="Arial" w:eastAsia="Times New Roman" w:hAnsi="Arial" w:cs="Arial"/>
                <w:iCs/>
                <w:kern w:val="1"/>
                <w:sz w:val="24"/>
                <w:szCs w:val="24"/>
                <w:lang w:eastAsia="x-none"/>
              </w:rPr>
              <w:t>Dla wnioskodawców i oceniających mogą być pomocne „Wytyczne Komisji Europejskiej dotyczące zapewnienia poszanowania Karty praw podstawowych Unii Europejskiej przy</w:t>
            </w:r>
            <w:r>
              <w:rPr>
                <w:rFonts w:ascii="Arial" w:eastAsia="Times New Roman" w:hAnsi="Arial" w:cs="Arial"/>
                <w:iCs/>
                <w:kern w:val="1"/>
                <w:sz w:val="24"/>
                <w:szCs w:val="24"/>
                <w:lang w:eastAsia="x-none"/>
              </w:rPr>
              <w:t xml:space="preserve"> </w:t>
            </w:r>
            <w:r w:rsidRPr="00094D9F">
              <w:rPr>
                <w:rFonts w:ascii="Arial" w:eastAsia="Times New Roman" w:hAnsi="Arial" w:cs="Arial"/>
                <w:iCs/>
                <w:kern w:val="1"/>
                <w:sz w:val="24"/>
                <w:szCs w:val="24"/>
                <w:lang w:eastAsia="x-none"/>
              </w:rPr>
              <w:t>wdrażaniu europejskich funduszy strukturalnych i inwestycyjnych”, w szczególności załącznik nr III.</w:t>
            </w:r>
          </w:p>
        </w:tc>
      </w:tr>
      <w:tr w:rsidR="00F54B0A" w:rsidRPr="00011D52" w14:paraId="74AE97A4" w14:textId="77777777" w:rsidTr="00F54B0A">
        <w:tc>
          <w:tcPr>
            <w:tcW w:w="3450" w:type="dxa"/>
          </w:tcPr>
          <w:p w14:paraId="7CFA9CE2" w14:textId="77777777" w:rsidR="00F54B0A" w:rsidRPr="00011D52" w:rsidRDefault="00F54B0A" w:rsidP="00F54B0A">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346739A4" w14:textId="77777777" w:rsidR="00E104DD" w:rsidRPr="00AC3526" w:rsidRDefault="00E104DD" w:rsidP="00E104DD">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7AAA5C94" w14:textId="771B2064" w:rsidR="00F54B0A" w:rsidRPr="00A42839" w:rsidRDefault="00E104DD" w:rsidP="00E104DD">
            <w:pPr>
              <w:spacing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582F1CB1" w14:textId="4266D6D0" w:rsidR="00D81BA7" w:rsidRDefault="00D81BA7" w:rsidP="00F611D8">
      <w:pPr>
        <w:pStyle w:val="numerkryterium"/>
        <w:numPr>
          <w:ilvl w:val="0"/>
          <w:numId w:val="0"/>
        </w:numPr>
        <w:spacing w:before="360" w:after="24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D81BA7" w:rsidRPr="00011D52" w14:paraId="2D9B90B1" w14:textId="77777777" w:rsidTr="007D278F">
        <w:tc>
          <w:tcPr>
            <w:tcW w:w="3450" w:type="dxa"/>
            <w:shd w:val="clear" w:color="auto" w:fill="D9D9D9" w:themeFill="background1" w:themeFillShade="D9"/>
          </w:tcPr>
          <w:p w14:paraId="226C9090" w14:textId="77777777" w:rsidR="00D81BA7" w:rsidRPr="00011D52" w:rsidRDefault="00D81BA7" w:rsidP="007D278F">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39F2AB1F" w14:textId="6F59B2ED" w:rsidR="00D81BA7" w:rsidRPr="007D278F" w:rsidRDefault="00094D9F" w:rsidP="00C96FD3">
            <w:pPr>
              <w:keepNext/>
              <w:spacing w:before="120" w:after="120" w:line="360" w:lineRule="auto"/>
              <w:rPr>
                <w:rFonts w:ascii="Arial" w:eastAsia="Times New Roman" w:hAnsi="Arial" w:cs="Arial"/>
                <w:b/>
                <w:kern w:val="1"/>
                <w:sz w:val="24"/>
                <w:szCs w:val="24"/>
                <w:lang w:eastAsia="x-none"/>
              </w:rPr>
            </w:pPr>
            <w:r w:rsidRPr="00094D9F">
              <w:rPr>
                <w:rFonts w:ascii="Arial" w:eastAsia="Times New Roman" w:hAnsi="Arial" w:cs="Arial"/>
                <w:b/>
                <w:bCs/>
                <w:kern w:val="1"/>
                <w:sz w:val="24"/>
                <w:szCs w:val="24"/>
                <w:lang w:eastAsia="x-none"/>
              </w:rPr>
              <w:t>Kryterium zgodności projektu z Konwencją o Prawach Osób Niepełnosprawnych</w:t>
            </w:r>
          </w:p>
        </w:tc>
      </w:tr>
      <w:tr w:rsidR="00D81BA7" w:rsidRPr="00011D52" w14:paraId="4EB3A2D2" w14:textId="77777777" w:rsidTr="007D278F">
        <w:tc>
          <w:tcPr>
            <w:tcW w:w="3450" w:type="dxa"/>
          </w:tcPr>
          <w:p w14:paraId="440A9444" w14:textId="25B6096F" w:rsidR="00D81BA7" w:rsidRPr="00011D52" w:rsidRDefault="00BA68D4" w:rsidP="007D278F">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D81BA7" w:rsidRPr="00011D52">
              <w:rPr>
                <w:rFonts w:ascii="Arial" w:hAnsi="Arial" w:cs="Arial"/>
                <w:b/>
                <w:sz w:val="24"/>
                <w:szCs w:val="24"/>
                <w:lang w:eastAsia="pl-PL"/>
              </w:rPr>
              <w:t>efinicja kryterium</w:t>
            </w:r>
          </w:p>
        </w:tc>
        <w:tc>
          <w:tcPr>
            <w:tcW w:w="9840" w:type="dxa"/>
          </w:tcPr>
          <w:p w14:paraId="0D8C36DA" w14:textId="662423EE" w:rsidR="00094D9F" w:rsidRPr="00AA24B1" w:rsidRDefault="00094D9F" w:rsidP="00AA24B1">
            <w:pPr>
              <w:pStyle w:val="Akapitzlist"/>
              <w:numPr>
                <w:ilvl w:val="0"/>
                <w:numId w:val="57"/>
              </w:numPr>
              <w:rPr>
                <w:rFonts w:cs="Arial"/>
                <w:bCs/>
                <w:kern w:val="1"/>
                <w:sz w:val="24"/>
                <w:szCs w:val="24"/>
              </w:rPr>
            </w:pPr>
            <w:r w:rsidRPr="00AA24B1">
              <w:rPr>
                <w:rFonts w:cs="Arial"/>
                <w:bCs/>
                <w:kern w:val="1"/>
                <w:sz w:val="24"/>
                <w:szCs w:val="24"/>
              </w:rPr>
              <w:t xml:space="preserve">Czy projekt jest zgodny z Konwencją o Prawach Osób Niepełnosprawnych w zakresie odnoszącym się do sposobu realizacji i zakresu projektu? </w:t>
            </w:r>
          </w:p>
          <w:p w14:paraId="16C640E1" w14:textId="260915CA" w:rsidR="00D81BA7" w:rsidRPr="00503C78" w:rsidRDefault="00094D9F" w:rsidP="00512F11">
            <w:pPr>
              <w:spacing w:after="120" w:line="360" w:lineRule="auto"/>
              <w:rPr>
                <w:rFonts w:ascii="Arial" w:eastAsia="Times New Roman" w:hAnsi="Arial" w:cs="Arial"/>
                <w:kern w:val="1"/>
                <w:sz w:val="24"/>
                <w:szCs w:val="24"/>
                <w:lang w:eastAsia="x-none"/>
              </w:rPr>
            </w:pPr>
            <w:r w:rsidRPr="00094D9F">
              <w:rPr>
                <w:rFonts w:ascii="Arial" w:eastAsia="Times New Roman" w:hAnsi="Arial" w:cs="Arial"/>
                <w:kern w:val="1"/>
                <w:sz w:val="24"/>
                <w:szCs w:val="24"/>
                <w:lang w:eastAsia="x-none"/>
              </w:rPr>
              <w:t>Zgodność projektu z Konwencją o Prawach Osób Niepełnosprawnych, sporządzoną w Nowym Jorku dnia 13 grudnia 2006 r. (Dz. U. z 2012 r. poz. 1169, z późn. zm.), na etapie oceny wniosku należy rozumieć, jako brak sprzeczności pomiędzy zapisami projektu a wymogami tego dokumentu lub stwierdzenie, że te wymagania są neutralne wobec zakresu i zawartości projektu.</w:t>
            </w:r>
          </w:p>
        </w:tc>
      </w:tr>
      <w:tr w:rsidR="00D81BA7" w:rsidRPr="00011D52" w14:paraId="6EE7FE45" w14:textId="77777777" w:rsidTr="007D278F">
        <w:tc>
          <w:tcPr>
            <w:tcW w:w="3450" w:type="dxa"/>
          </w:tcPr>
          <w:p w14:paraId="5C7A3D23" w14:textId="77777777" w:rsidR="00D81BA7" w:rsidRPr="00011D52" w:rsidRDefault="00D81BA7" w:rsidP="007D278F">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1414E6A8" w14:textId="77777777" w:rsidR="00AA24B1" w:rsidRPr="00AC3526" w:rsidRDefault="00AA24B1" w:rsidP="00AA24B1">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7E6474F6" w14:textId="38ABA171" w:rsidR="00F611D8" w:rsidRPr="00F611D8" w:rsidRDefault="00AA24B1" w:rsidP="00AA24B1">
            <w:pPr>
              <w:spacing w:after="120"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tbl>
      <w:tblPr>
        <w:tblStyle w:val="Tabela-Siatka5"/>
        <w:tblpPr w:leftFromText="141" w:rightFromText="141" w:horzAnchor="margin" w:tblpY="-1415"/>
        <w:tblW w:w="13745" w:type="dxa"/>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244"/>
        <w:gridCol w:w="10501"/>
      </w:tblGrid>
      <w:tr w:rsidR="00576B9E" w:rsidRPr="007D278F" w14:paraId="7BA496F9" w14:textId="77777777" w:rsidTr="004A3869">
        <w:tc>
          <w:tcPr>
            <w:tcW w:w="3244" w:type="dxa"/>
            <w:shd w:val="clear" w:color="auto" w:fill="D9D9D9" w:themeFill="background1" w:themeFillShade="D9"/>
          </w:tcPr>
          <w:p w14:paraId="41F2F257" w14:textId="7DBBF5DC" w:rsidR="00576B9E" w:rsidRPr="00011D52" w:rsidRDefault="00576B9E" w:rsidP="004A3869">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10501" w:type="dxa"/>
            <w:shd w:val="clear" w:color="auto" w:fill="D9D9D9" w:themeFill="background1" w:themeFillShade="D9"/>
          </w:tcPr>
          <w:p w14:paraId="2047C02F" w14:textId="2E32194A" w:rsidR="00576B9E" w:rsidRPr="007D278F" w:rsidRDefault="00576B9E" w:rsidP="004A3869">
            <w:pPr>
              <w:keepNext/>
              <w:spacing w:before="120" w:after="120" w:line="360" w:lineRule="auto"/>
              <w:rPr>
                <w:rFonts w:ascii="Arial" w:eastAsia="Times New Roman" w:hAnsi="Arial" w:cs="Arial"/>
                <w:b/>
                <w:kern w:val="1"/>
                <w:sz w:val="24"/>
                <w:szCs w:val="24"/>
                <w:lang w:eastAsia="x-none"/>
              </w:rPr>
            </w:pPr>
            <w:r w:rsidRPr="00FA53DA">
              <w:rPr>
                <w:rFonts w:ascii="Arial" w:eastAsia="Times New Roman" w:hAnsi="Arial" w:cs="Arial"/>
                <w:b/>
                <w:bCs/>
                <w:kern w:val="1"/>
                <w:sz w:val="24"/>
                <w:szCs w:val="24"/>
                <w:lang w:eastAsia="x-none"/>
              </w:rPr>
              <w:t>Kryterium zgodności projektu z celami szczegółowymi FEDS 2021-2027, celowości projektu i osiągnięcia rezultatów</w:t>
            </w:r>
          </w:p>
        </w:tc>
      </w:tr>
      <w:tr w:rsidR="00576B9E" w:rsidRPr="008A4F8B" w14:paraId="4DEEBCF7" w14:textId="77777777" w:rsidTr="004A3869">
        <w:tc>
          <w:tcPr>
            <w:tcW w:w="3244" w:type="dxa"/>
          </w:tcPr>
          <w:p w14:paraId="7440CEBB" w14:textId="77777777" w:rsidR="00576B9E" w:rsidRPr="00011D52" w:rsidRDefault="00576B9E" w:rsidP="004A3869">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10501" w:type="dxa"/>
          </w:tcPr>
          <w:p w14:paraId="5508EC2D" w14:textId="77777777" w:rsidR="00576B9E" w:rsidRDefault="00576B9E" w:rsidP="004A3869">
            <w:pPr>
              <w:pStyle w:val="Akapitzlist"/>
              <w:numPr>
                <w:ilvl w:val="0"/>
                <w:numId w:val="57"/>
              </w:numPr>
              <w:spacing w:after="80"/>
              <w:rPr>
                <w:rFonts w:cs="Arial"/>
                <w:bCs/>
                <w:iCs/>
                <w:kern w:val="1"/>
                <w:sz w:val="24"/>
                <w:szCs w:val="24"/>
              </w:rPr>
            </w:pPr>
            <w:r w:rsidRPr="00576B9E">
              <w:rPr>
                <w:rFonts w:cs="Arial"/>
                <w:bCs/>
                <w:iCs/>
                <w:kern w:val="1"/>
                <w:sz w:val="24"/>
                <w:szCs w:val="24"/>
              </w:rPr>
              <w:t>Czy projekt jest zgodny z właściwym celem szczegółowym FEDS 2021-2027 oraz w jaki sposób projekt przyczyni się do osiągnięcia celu szczegółowego FEDS 2021-2027 aktualnego na dzień ogłoszenia naboru?</w:t>
            </w:r>
          </w:p>
          <w:p w14:paraId="0CB46565" w14:textId="77777777" w:rsidR="00576B9E" w:rsidRDefault="00576B9E" w:rsidP="004A3869">
            <w:pPr>
              <w:pStyle w:val="Akapitzlist"/>
              <w:numPr>
                <w:ilvl w:val="0"/>
                <w:numId w:val="0"/>
              </w:numPr>
              <w:spacing w:after="80"/>
              <w:ind w:left="720"/>
              <w:rPr>
                <w:rFonts w:cs="Arial"/>
                <w:bCs/>
                <w:iCs/>
                <w:kern w:val="1"/>
                <w:sz w:val="24"/>
                <w:szCs w:val="24"/>
              </w:rPr>
            </w:pPr>
            <w:r w:rsidRPr="00576B9E">
              <w:rPr>
                <w:rFonts w:cs="Arial"/>
                <w:bCs/>
                <w:iCs/>
                <w:kern w:val="1"/>
                <w:sz w:val="24"/>
                <w:szCs w:val="24"/>
              </w:rPr>
              <w:t>Czy potrzeba realizacji projektu jest wystarczająco uzasadniona i odpowiada na zdiagnozowany problem?</w:t>
            </w:r>
          </w:p>
          <w:p w14:paraId="017F7D0E" w14:textId="6C5825F0" w:rsidR="00576B9E" w:rsidRPr="00576B9E" w:rsidRDefault="00576B9E" w:rsidP="004A3869">
            <w:pPr>
              <w:pStyle w:val="Akapitzlist"/>
              <w:numPr>
                <w:ilvl w:val="0"/>
                <w:numId w:val="0"/>
              </w:numPr>
              <w:spacing w:after="80"/>
              <w:ind w:left="720"/>
              <w:rPr>
                <w:rFonts w:cs="Arial"/>
                <w:bCs/>
                <w:iCs/>
                <w:kern w:val="1"/>
                <w:sz w:val="24"/>
                <w:szCs w:val="24"/>
              </w:rPr>
            </w:pPr>
            <w:r w:rsidRPr="00FA53DA">
              <w:rPr>
                <w:rFonts w:cs="Arial"/>
                <w:bCs/>
                <w:iCs/>
                <w:kern w:val="1"/>
                <w:sz w:val="24"/>
                <w:szCs w:val="24"/>
              </w:rPr>
              <w:t>Czy w ramach projektu uwzględniono:</w:t>
            </w:r>
          </w:p>
          <w:p w14:paraId="06660818" w14:textId="17528C3D" w:rsidR="00576B9E" w:rsidRPr="00576B9E" w:rsidRDefault="00576B9E" w:rsidP="004A3869">
            <w:pPr>
              <w:pStyle w:val="Akapitzlist"/>
              <w:numPr>
                <w:ilvl w:val="0"/>
                <w:numId w:val="33"/>
              </w:numPr>
              <w:spacing w:before="60" w:after="80"/>
              <w:ind w:left="967" w:hanging="283"/>
              <w:rPr>
                <w:rFonts w:cs="Arial"/>
                <w:iCs/>
                <w:spacing w:val="-4"/>
                <w:kern w:val="24"/>
                <w:sz w:val="24"/>
                <w:szCs w:val="24"/>
                <w:lang w:val="pl-PL"/>
              </w:rPr>
            </w:pPr>
            <w:r w:rsidRPr="00FA53DA">
              <w:rPr>
                <w:rFonts w:cs="Arial"/>
                <w:iCs/>
                <w:spacing w:val="-4"/>
                <w:kern w:val="24"/>
                <w:sz w:val="24"/>
                <w:szCs w:val="24"/>
                <w:lang w:val="pl-PL"/>
              </w:rPr>
              <w:t>Wszystkie wskaźniki adekwatne dla projektu spośród wskaźników określonych w SZOP FEDS 2021-2027 dla danego Działania, wskazane w Regulaminie wyboru projektów oraz</w:t>
            </w:r>
          </w:p>
          <w:p w14:paraId="2EF66077" w14:textId="4B8392DB" w:rsidR="00576B9E" w:rsidRDefault="00576B9E" w:rsidP="004A3869">
            <w:pPr>
              <w:pStyle w:val="Akapitzlist"/>
              <w:numPr>
                <w:ilvl w:val="0"/>
                <w:numId w:val="33"/>
              </w:numPr>
              <w:spacing w:before="60" w:after="80"/>
              <w:ind w:left="967" w:hanging="283"/>
              <w:rPr>
                <w:rFonts w:cs="Arial"/>
                <w:iCs/>
                <w:kern w:val="1"/>
                <w:sz w:val="24"/>
                <w:szCs w:val="24"/>
                <w:lang w:val="pl-PL"/>
              </w:rPr>
            </w:pPr>
            <w:r w:rsidRPr="00FA53DA">
              <w:rPr>
                <w:rFonts w:cs="Arial"/>
                <w:iCs/>
                <w:kern w:val="1"/>
                <w:sz w:val="24"/>
                <w:szCs w:val="24"/>
                <w:lang w:val="pl-PL"/>
              </w:rPr>
              <w:t xml:space="preserve">Czy zaplanowane w ramach projektu wartości ww. wskaźników są adekwatne w stosunku do potrzeb i celów projektu, a założone do </w:t>
            </w:r>
            <w:r>
              <w:rPr>
                <w:rFonts w:cs="Arial"/>
                <w:iCs/>
                <w:kern w:val="1"/>
                <w:sz w:val="24"/>
                <w:szCs w:val="24"/>
                <w:lang w:val="pl-PL"/>
              </w:rPr>
              <w:t>osiągnięcia wartości są realne oraz</w:t>
            </w:r>
          </w:p>
          <w:p w14:paraId="23EA4E08" w14:textId="210212E0" w:rsidR="00576B9E" w:rsidRPr="003510C8" w:rsidRDefault="00576B9E" w:rsidP="004A3869">
            <w:pPr>
              <w:pStyle w:val="Akapitzlist"/>
              <w:numPr>
                <w:ilvl w:val="0"/>
                <w:numId w:val="33"/>
              </w:numPr>
              <w:spacing w:before="60"/>
              <w:ind w:left="967" w:hanging="283"/>
              <w:rPr>
                <w:rFonts w:cs="Arial"/>
                <w:iCs/>
                <w:kern w:val="1"/>
                <w:sz w:val="24"/>
                <w:szCs w:val="24"/>
              </w:rPr>
            </w:pPr>
            <w:r w:rsidRPr="003510C8">
              <w:rPr>
                <w:rFonts w:cs="Arial"/>
                <w:iCs/>
                <w:kern w:val="1"/>
                <w:sz w:val="24"/>
                <w:szCs w:val="24"/>
                <w:lang w:val="pl-PL"/>
              </w:rPr>
              <w:t xml:space="preserve">Czy projekt realizuje w co najmniej 70% szacowane docelowe wartości wskaźników produktu zakładane w Regulaminie wyboru projektów dla ocenianego projektu (określone w fiszce projektowej)? </w:t>
            </w:r>
          </w:p>
          <w:p w14:paraId="3CDF79FA" w14:textId="28DF91D5"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lastRenderedPageBreak/>
              <w:t xml:space="preserve">W zakresie zgodności projektu z FEDS 2021-2027 weryfikacji podlega m.in. trafność doboru celu głównego projektu oraz opis, w jaki sposób projekt przyczyni się do osiągnięcia celu szczegółowego FEDS 2021-2027, w tym spójność celu z pozostałą treścią wniosku o dofinansowanie. </w:t>
            </w:r>
          </w:p>
          <w:p w14:paraId="64574B9D" w14:textId="77777777"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t xml:space="preserve">Ocena spełnienia kryterium polega też na weryfikacji uzasadnienia potrzeby realizacji poszczególnych zadań zaplanowanych w ramach projektu i ich powiązania ze zdiagnozowanym problemem. Przedstawiony we wniosku opis będzie oceniany również pod kątem aktualności danych stanowiących podstawę do określenia potrzeb. </w:t>
            </w:r>
          </w:p>
          <w:p w14:paraId="03FCBBD4" w14:textId="77777777"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t>Wnioskodawca zobowiązany jest również do wskazania we wniosku i monitorowania wszystkich wskaźników adekwatnych dla danego projektu spośród wskaźników określonych w SzOP FEDS 2021-2027 dla danego Działania i wskazanych w Regulaminie wyboru projektów.</w:t>
            </w:r>
          </w:p>
          <w:p w14:paraId="012CAF4F" w14:textId="2ABAAF36"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t>Ocena adekwatności doboru wskaźników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w:t>
            </w:r>
            <w:r>
              <w:rPr>
                <w:rFonts w:ascii="Arial" w:eastAsia="Times New Roman" w:hAnsi="Arial" w:cs="Arial"/>
                <w:iCs/>
                <w:kern w:val="1"/>
                <w:sz w:val="24"/>
                <w:szCs w:val="24"/>
                <w:lang w:eastAsia="x-none"/>
              </w:rPr>
              <w:t>raz częstotliwości ich pomiaru.</w:t>
            </w:r>
          </w:p>
          <w:p w14:paraId="56E06A74" w14:textId="77777777" w:rsidR="00F611D8" w:rsidRDefault="00F611D8" w:rsidP="004A3869">
            <w:pPr>
              <w:spacing w:after="120" w:line="360" w:lineRule="auto"/>
              <w:rPr>
                <w:rFonts w:ascii="Arial" w:eastAsia="Times New Roman" w:hAnsi="Arial" w:cs="Arial"/>
                <w:iCs/>
                <w:kern w:val="1"/>
                <w:sz w:val="24"/>
                <w:szCs w:val="24"/>
                <w:lang w:eastAsia="x-none"/>
              </w:rPr>
            </w:pPr>
          </w:p>
          <w:p w14:paraId="11BE55D0" w14:textId="76A13516" w:rsidR="00F611D8" w:rsidRPr="008A4F8B" w:rsidRDefault="00F611D8" w:rsidP="00ED3666">
            <w:pPr>
              <w:spacing w:after="120" w:line="360" w:lineRule="auto"/>
              <w:rPr>
                <w:rFonts w:ascii="Arial" w:eastAsia="Times New Roman" w:hAnsi="Arial" w:cs="Arial"/>
                <w:iCs/>
                <w:kern w:val="1"/>
                <w:sz w:val="24"/>
                <w:szCs w:val="24"/>
                <w:lang w:eastAsia="x-none"/>
              </w:rPr>
            </w:pPr>
            <w:r w:rsidRPr="00F611D8">
              <w:rPr>
                <w:rFonts w:ascii="Arial" w:eastAsia="Times New Roman" w:hAnsi="Arial" w:cs="Arial"/>
                <w:iCs/>
                <w:kern w:val="1"/>
                <w:sz w:val="24"/>
                <w:szCs w:val="24"/>
                <w:lang w:eastAsia="x-none"/>
              </w:rPr>
              <w:t>ION, na prośbę Wnioskodawcy, ma prawo do podjęcia decyzji o wyrażeniu zgody na zmianę docelowych wartości wskaźników produktu poza wartość wskazaną w regulaminie wyboru projektów</w:t>
            </w:r>
          </w:p>
        </w:tc>
      </w:tr>
      <w:tr w:rsidR="00576B9E" w:rsidRPr="00F4677B" w14:paraId="36009EBC" w14:textId="77777777" w:rsidTr="004A3869">
        <w:tc>
          <w:tcPr>
            <w:tcW w:w="3244" w:type="dxa"/>
          </w:tcPr>
          <w:p w14:paraId="5AD4369B" w14:textId="77777777" w:rsidR="00576B9E" w:rsidRPr="00011D52" w:rsidRDefault="00576B9E" w:rsidP="004A3869">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10501" w:type="dxa"/>
          </w:tcPr>
          <w:p w14:paraId="5E784AD3" w14:textId="77777777" w:rsidR="00F611D8" w:rsidRPr="00AC3526" w:rsidRDefault="00F611D8" w:rsidP="004A3869">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1AE3F37C" w14:textId="54C53D5C" w:rsidR="00576B9E" w:rsidRPr="00F611D8" w:rsidRDefault="00F611D8" w:rsidP="004A3869">
            <w:pPr>
              <w:spacing w:after="120"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576B9E" w:rsidRPr="00A42839" w14:paraId="75D32D00" w14:textId="77777777" w:rsidTr="004A3869">
        <w:tc>
          <w:tcPr>
            <w:tcW w:w="3244" w:type="dxa"/>
          </w:tcPr>
          <w:p w14:paraId="50D65F19" w14:textId="77777777" w:rsidR="00576B9E" w:rsidRPr="00011D52" w:rsidRDefault="00576B9E" w:rsidP="004A3869">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Informacje dodatkowe</w:t>
            </w:r>
          </w:p>
        </w:tc>
        <w:tc>
          <w:tcPr>
            <w:tcW w:w="10501" w:type="dxa"/>
          </w:tcPr>
          <w:p w14:paraId="4B0B22E4" w14:textId="77777777" w:rsidR="00576B9E" w:rsidRDefault="00576B9E" w:rsidP="004A3869">
            <w:pPr>
              <w:spacing w:after="80" w:line="360" w:lineRule="auto"/>
              <w:rPr>
                <w:rFonts w:ascii="Arial" w:eastAsia="Times New Roman" w:hAnsi="Arial" w:cs="Arial"/>
                <w:kern w:val="1"/>
                <w:sz w:val="24"/>
                <w:szCs w:val="24"/>
                <w:lang w:eastAsia="x-none"/>
              </w:rPr>
            </w:pPr>
            <w:r w:rsidRPr="009C3770">
              <w:rPr>
                <w:rFonts w:ascii="Arial" w:eastAsia="Times New Roman" w:hAnsi="Arial" w:cs="Arial"/>
                <w:b/>
                <w:kern w:val="1"/>
                <w:sz w:val="24"/>
                <w:szCs w:val="24"/>
                <w:lang w:eastAsia="x-none"/>
              </w:rPr>
              <w:t>Zestawienie wskaźników</w:t>
            </w:r>
            <w:r w:rsidRPr="0037567D">
              <w:rPr>
                <w:rFonts w:ascii="Arial" w:eastAsia="Times New Roman" w:hAnsi="Arial" w:cs="Arial"/>
                <w:kern w:val="1"/>
                <w:sz w:val="24"/>
                <w:szCs w:val="24"/>
                <w:lang w:eastAsia="x-none"/>
              </w:rPr>
              <w:t xml:space="preserve"> możliwych do zastosowania w ramach naboru zamieściliśmy w Załączniku nr 3 do Regulaminu wyboru projektów.</w:t>
            </w:r>
          </w:p>
          <w:p w14:paraId="05465262" w14:textId="726102AB" w:rsidR="00576B9E" w:rsidRPr="00A42839" w:rsidRDefault="00576B9E" w:rsidP="004A3869">
            <w:pPr>
              <w:spacing w:after="80" w:line="360" w:lineRule="auto"/>
              <w:rPr>
                <w:rFonts w:ascii="Arial" w:eastAsia="Times New Roman" w:hAnsi="Arial" w:cs="Arial"/>
                <w:kern w:val="1"/>
                <w:sz w:val="24"/>
                <w:szCs w:val="24"/>
                <w:lang w:eastAsia="x-none"/>
              </w:rPr>
            </w:pPr>
            <w:r w:rsidRPr="009C3770">
              <w:rPr>
                <w:rFonts w:ascii="Arial" w:eastAsia="Times New Roman" w:hAnsi="Arial" w:cs="Arial"/>
                <w:b/>
                <w:kern w:val="1"/>
                <w:sz w:val="24"/>
                <w:szCs w:val="24"/>
                <w:lang w:eastAsia="x-none"/>
              </w:rPr>
              <w:t>Cel szczegółowy</w:t>
            </w:r>
            <w:r w:rsidRPr="003838C4">
              <w:rPr>
                <w:rFonts w:ascii="Arial" w:eastAsia="Times New Roman" w:hAnsi="Arial" w:cs="Arial"/>
                <w:kern w:val="1"/>
                <w:sz w:val="24"/>
                <w:szCs w:val="24"/>
                <w:lang w:eastAsia="x-none"/>
              </w:rPr>
              <w:t xml:space="preserve"> dla Działania 7.</w:t>
            </w:r>
            <w:r w:rsidR="00F611D8">
              <w:rPr>
                <w:rFonts w:ascii="Arial" w:eastAsia="Times New Roman" w:hAnsi="Arial" w:cs="Arial"/>
                <w:kern w:val="1"/>
                <w:sz w:val="24"/>
                <w:szCs w:val="24"/>
                <w:lang w:eastAsia="x-none"/>
              </w:rPr>
              <w:t>10</w:t>
            </w:r>
            <w:r w:rsidRPr="003838C4">
              <w:rPr>
                <w:rFonts w:ascii="Arial" w:eastAsia="Times New Roman" w:hAnsi="Arial" w:cs="Arial"/>
                <w:kern w:val="1"/>
                <w:sz w:val="24"/>
                <w:szCs w:val="24"/>
                <w:lang w:eastAsia="x-none"/>
              </w:rPr>
              <w:t xml:space="preserve">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r>
    </w:tbl>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785B82" w:rsidRPr="00011D52" w14:paraId="7FBE0B9C" w14:textId="77777777" w:rsidTr="00785B82">
        <w:tc>
          <w:tcPr>
            <w:tcW w:w="3450" w:type="dxa"/>
            <w:shd w:val="clear" w:color="auto" w:fill="D9D9D9" w:themeFill="background1" w:themeFillShade="D9"/>
          </w:tcPr>
          <w:p w14:paraId="31AB857D" w14:textId="77777777" w:rsidR="00785B82" w:rsidRPr="00011D52" w:rsidRDefault="00785B82" w:rsidP="00785B8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1C2CDA43" w14:textId="77777777" w:rsidR="00785B82" w:rsidRPr="007D278F" w:rsidRDefault="00785B82" w:rsidP="00785B82">
            <w:pPr>
              <w:keepNext/>
              <w:spacing w:before="120" w:after="120" w:line="360" w:lineRule="auto"/>
              <w:rPr>
                <w:rFonts w:ascii="Arial" w:eastAsia="Times New Roman" w:hAnsi="Arial" w:cs="Arial"/>
                <w:b/>
                <w:kern w:val="1"/>
                <w:sz w:val="24"/>
                <w:szCs w:val="24"/>
                <w:lang w:eastAsia="x-none"/>
              </w:rPr>
            </w:pPr>
            <w:r w:rsidRPr="00E52678">
              <w:rPr>
                <w:rFonts w:ascii="Arial" w:eastAsia="Times New Roman" w:hAnsi="Arial" w:cs="Arial"/>
                <w:b/>
                <w:bCs/>
                <w:kern w:val="1"/>
                <w:sz w:val="24"/>
                <w:szCs w:val="24"/>
                <w:lang w:eastAsia="x-none"/>
              </w:rPr>
              <w:t>Kryterium doboru grupy docelowej</w:t>
            </w:r>
          </w:p>
        </w:tc>
      </w:tr>
      <w:tr w:rsidR="00785B82" w:rsidRPr="00011D52" w14:paraId="513569DC" w14:textId="77777777" w:rsidTr="00785B82">
        <w:tc>
          <w:tcPr>
            <w:tcW w:w="3450" w:type="dxa"/>
          </w:tcPr>
          <w:p w14:paraId="38D0669E"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2DFD9A7C" w14:textId="77777777" w:rsidR="00785B82" w:rsidRPr="00785B82" w:rsidRDefault="00785B82" w:rsidP="00785B82">
            <w:pPr>
              <w:pStyle w:val="Akapitzlist"/>
              <w:numPr>
                <w:ilvl w:val="0"/>
                <w:numId w:val="57"/>
              </w:numPr>
              <w:spacing w:after="80"/>
              <w:rPr>
                <w:rFonts w:cs="Arial"/>
                <w:bCs/>
                <w:iCs/>
                <w:kern w:val="1"/>
                <w:sz w:val="24"/>
                <w:szCs w:val="24"/>
              </w:rPr>
            </w:pPr>
            <w:r w:rsidRPr="00785B82">
              <w:rPr>
                <w:rFonts w:cs="Arial"/>
                <w:bCs/>
                <w:iCs/>
                <w:kern w:val="1"/>
                <w:sz w:val="24"/>
                <w:szCs w:val="24"/>
              </w:rPr>
              <w:t>Czy dobór grupy docelowej jest adekwatny do założeń projektu oraz zapisów regulaminu wyboru projektów, w tym czy zawiera wystarczający opis:</w:t>
            </w:r>
          </w:p>
          <w:p w14:paraId="751C4DC7"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iCs/>
                <w:kern w:val="1"/>
                <w:sz w:val="24"/>
                <w:szCs w:val="24"/>
                <w:lang w:val="pl-PL"/>
              </w:rPr>
              <w:t>grupy docelowej, jaka będzie wspierana w ramach projektu;</w:t>
            </w:r>
          </w:p>
          <w:p w14:paraId="59E0B71D"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bCs/>
                <w:iCs/>
                <w:kern w:val="1"/>
                <w:sz w:val="24"/>
                <w:szCs w:val="24"/>
                <w:lang w:val="pl-PL"/>
              </w:rPr>
              <w:t>potrzeb i oczekiwań uczestników projektu w kontekście wsparcia, które ma być udzielane w ramach projektu;</w:t>
            </w:r>
          </w:p>
          <w:p w14:paraId="1CDDBC10"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bCs/>
                <w:iCs/>
                <w:kern w:val="1"/>
                <w:sz w:val="24"/>
                <w:szCs w:val="24"/>
                <w:lang w:val="pl-PL"/>
              </w:rPr>
              <w:t xml:space="preserve">barier, na które napotykają uczestnicy projektu; </w:t>
            </w:r>
          </w:p>
          <w:p w14:paraId="01847434"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bCs/>
                <w:iCs/>
                <w:kern w:val="1"/>
                <w:sz w:val="24"/>
                <w:szCs w:val="24"/>
                <w:lang w:val="pl-PL"/>
              </w:rPr>
              <w:t>skali zainteresowania potencjalnych uczestników projektu;</w:t>
            </w:r>
          </w:p>
          <w:p w14:paraId="516A9FD1" w14:textId="7CD17305"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iCs/>
                <w:kern w:val="1"/>
                <w:sz w:val="24"/>
                <w:szCs w:val="24"/>
                <w:lang w:val="pl-PL"/>
              </w:rPr>
              <w:t>sposobu rekrutacji uczestników projektu?</w:t>
            </w:r>
          </w:p>
          <w:p w14:paraId="02820639" w14:textId="77777777" w:rsidR="00785B82" w:rsidRPr="008A4F8B" w:rsidRDefault="00785B82" w:rsidP="00785B82">
            <w:pPr>
              <w:spacing w:before="60" w:afterLines="80" w:after="192" w:line="360" w:lineRule="auto"/>
              <w:rPr>
                <w:rFonts w:ascii="Arial" w:eastAsia="Times New Roman" w:hAnsi="Arial" w:cs="Arial"/>
                <w:iCs/>
                <w:kern w:val="1"/>
                <w:sz w:val="24"/>
                <w:szCs w:val="24"/>
                <w:lang w:eastAsia="x-none"/>
              </w:rPr>
            </w:pPr>
            <w:r w:rsidRPr="00E52678">
              <w:rPr>
                <w:rFonts w:ascii="Arial" w:eastAsia="Times New Roman" w:hAnsi="Arial" w:cs="Arial"/>
                <w:iCs/>
                <w:kern w:val="1"/>
                <w:sz w:val="24"/>
                <w:szCs w:val="24"/>
                <w:lang w:eastAsia="x-none"/>
              </w:rPr>
              <w:t>Ocena adekwatności polega na weryfikacji, czy wskazana grupa docelowa wpisuje się w grupy docelowe określone dla naboru oraz czy wskazana grupa wpisuje się w diagnozę sytuacji problemowej, na którą odpowiedź stanowi projekt.</w:t>
            </w:r>
          </w:p>
        </w:tc>
      </w:tr>
      <w:tr w:rsidR="00785B82" w:rsidRPr="00011D52" w14:paraId="61CF7210" w14:textId="77777777" w:rsidTr="00785B82">
        <w:tc>
          <w:tcPr>
            <w:tcW w:w="3450" w:type="dxa"/>
          </w:tcPr>
          <w:p w14:paraId="092AFCC3"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155A7DAC" w14:textId="77777777" w:rsidR="00785B82" w:rsidRPr="00AC3526" w:rsidRDefault="00785B82" w:rsidP="00785B82">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24AED288" w14:textId="4B93E9DA" w:rsidR="00785B82" w:rsidRPr="008A4F8B" w:rsidRDefault="00785B82" w:rsidP="00785B82">
            <w:pPr>
              <w:spacing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785B82" w:rsidRPr="00011D52" w14:paraId="571F8090" w14:textId="77777777" w:rsidTr="00785B82">
        <w:tc>
          <w:tcPr>
            <w:tcW w:w="3450" w:type="dxa"/>
            <w:shd w:val="clear" w:color="auto" w:fill="D9D9D9" w:themeFill="background1" w:themeFillShade="D9"/>
          </w:tcPr>
          <w:p w14:paraId="7EC8E6B3" w14:textId="77777777" w:rsidR="00785B82" w:rsidRPr="00011D52" w:rsidRDefault="00785B82" w:rsidP="00785B8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7C4751F1" w14:textId="77777777" w:rsidR="00785B82" w:rsidRPr="007D278F" w:rsidRDefault="00785B82" w:rsidP="00785B82">
            <w:pPr>
              <w:keepNext/>
              <w:spacing w:before="120" w:after="120" w:line="360" w:lineRule="auto"/>
              <w:rPr>
                <w:rFonts w:ascii="Arial" w:eastAsia="Times New Roman" w:hAnsi="Arial" w:cs="Arial"/>
                <w:b/>
                <w:kern w:val="1"/>
                <w:sz w:val="24"/>
                <w:szCs w:val="24"/>
                <w:lang w:eastAsia="x-none"/>
              </w:rPr>
            </w:pPr>
            <w:r w:rsidRPr="007642E2">
              <w:rPr>
                <w:rFonts w:ascii="Arial" w:eastAsia="Times New Roman" w:hAnsi="Arial" w:cs="Arial"/>
                <w:b/>
                <w:bCs/>
                <w:kern w:val="1"/>
                <w:sz w:val="24"/>
                <w:szCs w:val="24"/>
                <w:lang w:eastAsia="x-none"/>
              </w:rPr>
              <w:t>Kryterium trafności zadań i racjonalności harmonogramu</w:t>
            </w:r>
          </w:p>
        </w:tc>
      </w:tr>
      <w:tr w:rsidR="00785B82" w:rsidRPr="00011D52" w14:paraId="6C7D458D" w14:textId="77777777" w:rsidTr="00785B82">
        <w:tc>
          <w:tcPr>
            <w:tcW w:w="3450" w:type="dxa"/>
          </w:tcPr>
          <w:p w14:paraId="6E93F172"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3C62A210" w14:textId="54C9114E" w:rsidR="002904C9" w:rsidRDefault="00785B82" w:rsidP="002904C9">
            <w:pPr>
              <w:pStyle w:val="Akapitzlist"/>
              <w:numPr>
                <w:ilvl w:val="0"/>
                <w:numId w:val="57"/>
              </w:numPr>
              <w:spacing w:before="120"/>
              <w:rPr>
                <w:rFonts w:eastAsia="Calibri" w:cs="Arial"/>
                <w:bCs/>
                <w:iCs/>
                <w:kern w:val="1"/>
                <w:sz w:val="24"/>
                <w:szCs w:val="24"/>
              </w:rPr>
            </w:pPr>
            <w:r w:rsidRPr="002904C9">
              <w:rPr>
                <w:rFonts w:eastAsia="Calibri" w:cs="Arial"/>
                <w:bCs/>
                <w:iCs/>
                <w:kern w:val="1"/>
                <w:sz w:val="24"/>
                <w:szCs w:val="24"/>
              </w:rPr>
              <w:t>Czy we wniosku o dofinansowanie projektu przedstawiono wystarczający opis zadań realizowanych w ramach projektu</w:t>
            </w:r>
            <w:r w:rsidR="00AF18EA">
              <w:rPr>
                <w:rFonts w:eastAsia="Calibri" w:cs="Arial"/>
                <w:bCs/>
                <w:iCs/>
                <w:kern w:val="1"/>
                <w:sz w:val="24"/>
                <w:szCs w:val="24"/>
                <w:lang w:val="pl-PL"/>
              </w:rPr>
              <w:t>, adekwatnych do potrzeb wynikających z przedstawionych wniosków z przeprowadzanej diagnozy</w:t>
            </w:r>
            <w:r w:rsidRPr="002904C9">
              <w:rPr>
                <w:rFonts w:eastAsia="Calibri" w:cs="Arial"/>
                <w:bCs/>
                <w:iCs/>
                <w:kern w:val="1"/>
                <w:sz w:val="24"/>
                <w:szCs w:val="24"/>
              </w:rPr>
              <w:t>?</w:t>
            </w:r>
          </w:p>
          <w:p w14:paraId="68E39106" w14:textId="77777777" w:rsidR="002904C9" w:rsidRDefault="00785B82" w:rsidP="002904C9">
            <w:pPr>
              <w:pStyle w:val="Akapitzlist"/>
              <w:numPr>
                <w:ilvl w:val="0"/>
                <w:numId w:val="0"/>
              </w:numPr>
              <w:spacing w:before="120"/>
              <w:ind w:left="720"/>
              <w:rPr>
                <w:rFonts w:eastAsia="Calibri" w:cs="Arial"/>
                <w:bCs/>
                <w:iCs/>
                <w:kern w:val="1"/>
                <w:sz w:val="24"/>
                <w:szCs w:val="24"/>
              </w:rPr>
            </w:pPr>
            <w:r w:rsidRPr="002904C9">
              <w:rPr>
                <w:rFonts w:eastAsia="Calibri" w:cs="Arial"/>
                <w:bCs/>
                <w:iCs/>
                <w:kern w:val="1"/>
                <w:sz w:val="24"/>
                <w:szCs w:val="24"/>
              </w:rPr>
              <w:t>Czy zaplanowane w ramach projektu zadania są zgodne z minimalnym standardem usług, określonym dla danego naboru (nie dotyczy naborów, dla których nie określono standardu usług)?</w:t>
            </w:r>
          </w:p>
          <w:p w14:paraId="4067E306" w14:textId="0282A43E" w:rsidR="00785B82" w:rsidRPr="002904C9" w:rsidRDefault="00785B82" w:rsidP="002904C9">
            <w:pPr>
              <w:pStyle w:val="Akapitzlist"/>
              <w:numPr>
                <w:ilvl w:val="0"/>
                <w:numId w:val="0"/>
              </w:numPr>
              <w:spacing w:before="120"/>
              <w:ind w:left="720"/>
              <w:rPr>
                <w:rFonts w:eastAsia="Calibri" w:cs="Arial"/>
                <w:bCs/>
                <w:iCs/>
                <w:kern w:val="1"/>
                <w:sz w:val="24"/>
                <w:szCs w:val="24"/>
              </w:rPr>
            </w:pPr>
            <w:r w:rsidRPr="002904C9">
              <w:rPr>
                <w:rFonts w:cs="Arial"/>
                <w:bCs/>
                <w:iCs/>
                <w:spacing w:val="-4"/>
                <w:kern w:val="24"/>
                <w:sz w:val="24"/>
                <w:szCs w:val="24"/>
              </w:rPr>
              <w:t>Czy przedstawiony harmonogram realizacji projektu jest racjonalny i spójny z opisem zadań?</w:t>
            </w:r>
          </w:p>
        </w:tc>
      </w:tr>
      <w:tr w:rsidR="00785B82" w:rsidRPr="00011D52" w14:paraId="74B4725D" w14:textId="77777777" w:rsidTr="00785B82">
        <w:tc>
          <w:tcPr>
            <w:tcW w:w="3450" w:type="dxa"/>
          </w:tcPr>
          <w:p w14:paraId="1CE23367"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26C00804" w14:textId="77777777" w:rsidR="002904C9" w:rsidRPr="00AC3526" w:rsidRDefault="002904C9" w:rsidP="002904C9">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5C8EFE08" w14:textId="30005393" w:rsidR="00785B82" w:rsidRPr="00386797" w:rsidRDefault="002904C9" w:rsidP="002904C9">
            <w:pPr>
              <w:spacing w:after="6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6600DF" w:rsidRPr="007D278F" w14:paraId="658BD310" w14:textId="77777777" w:rsidTr="00280A47">
        <w:tc>
          <w:tcPr>
            <w:tcW w:w="3450" w:type="dxa"/>
            <w:shd w:val="clear" w:color="auto" w:fill="D9D9D9" w:themeFill="background1" w:themeFillShade="D9"/>
          </w:tcPr>
          <w:p w14:paraId="735041D4" w14:textId="77777777" w:rsidR="006600DF" w:rsidRPr="00011D52" w:rsidRDefault="006600DF" w:rsidP="00280A47">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68FA4DE9" w14:textId="77777777" w:rsidR="006600DF" w:rsidRPr="007D278F" w:rsidRDefault="006600DF" w:rsidP="00280A47">
            <w:pPr>
              <w:keepNext/>
              <w:spacing w:before="120" w:after="120" w:line="360" w:lineRule="auto"/>
              <w:rPr>
                <w:rFonts w:ascii="Arial" w:eastAsia="Times New Roman" w:hAnsi="Arial" w:cs="Arial"/>
                <w:b/>
                <w:kern w:val="1"/>
                <w:sz w:val="24"/>
                <w:szCs w:val="24"/>
                <w:lang w:eastAsia="x-none"/>
              </w:rPr>
            </w:pPr>
            <w:r w:rsidRPr="008A2E52">
              <w:rPr>
                <w:rFonts w:ascii="Arial" w:eastAsia="Times New Roman" w:hAnsi="Arial" w:cs="Arial"/>
                <w:b/>
                <w:bCs/>
                <w:kern w:val="1"/>
                <w:sz w:val="24"/>
                <w:szCs w:val="24"/>
                <w:lang w:eastAsia="x-none"/>
              </w:rPr>
              <w:t>Kryterium budżetu projektu</w:t>
            </w:r>
          </w:p>
        </w:tc>
      </w:tr>
      <w:tr w:rsidR="006600DF" w:rsidRPr="00477E01" w14:paraId="5982866E" w14:textId="77777777" w:rsidTr="00280A47">
        <w:tc>
          <w:tcPr>
            <w:tcW w:w="3450" w:type="dxa"/>
          </w:tcPr>
          <w:p w14:paraId="402CEA79" w14:textId="77777777" w:rsidR="006600DF" w:rsidRPr="00011D52" w:rsidRDefault="006600DF" w:rsidP="00280A47">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162BFFBF" w14:textId="38CCF6E5" w:rsidR="006600DF" w:rsidRPr="006600DF" w:rsidRDefault="006600DF" w:rsidP="006600DF">
            <w:pPr>
              <w:pStyle w:val="Akapitzlist"/>
              <w:numPr>
                <w:ilvl w:val="0"/>
                <w:numId w:val="57"/>
              </w:numPr>
              <w:spacing w:before="60" w:afterLines="50"/>
              <w:rPr>
                <w:rFonts w:cs="Arial"/>
                <w:bCs/>
                <w:iCs/>
                <w:kern w:val="1"/>
                <w:sz w:val="24"/>
                <w:szCs w:val="24"/>
              </w:rPr>
            </w:pPr>
            <w:r w:rsidRPr="006600DF">
              <w:rPr>
                <w:rFonts w:cs="Arial"/>
                <w:bCs/>
                <w:iCs/>
                <w:kern w:val="1"/>
                <w:sz w:val="24"/>
                <w:szCs w:val="24"/>
              </w:rPr>
              <w:t>W ramach kryterium weryfikowane będzie czy:</w:t>
            </w:r>
          </w:p>
          <w:p w14:paraId="30FF096C" w14:textId="77777777" w:rsidR="006600DF" w:rsidRDefault="006600DF" w:rsidP="00280A47">
            <w:pPr>
              <w:pStyle w:val="Akapitzlist"/>
              <w:numPr>
                <w:ilvl w:val="0"/>
                <w:numId w:val="36"/>
              </w:numPr>
              <w:spacing w:before="60" w:after="0"/>
              <w:ind w:left="714" w:hanging="357"/>
              <w:rPr>
                <w:rFonts w:eastAsia="Calibri" w:cs="Arial"/>
                <w:iCs/>
                <w:kern w:val="1"/>
                <w:sz w:val="24"/>
                <w:szCs w:val="24"/>
              </w:rPr>
            </w:pPr>
            <w:r w:rsidRPr="008A2E52">
              <w:rPr>
                <w:rFonts w:eastAsia="Calibri" w:cs="Arial"/>
                <w:iCs/>
                <w:kern w:val="1"/>
                <w:sz w:val="24"/>
                <w:szCs w:val="24"/>
                <w:lang w:val="pl-PL"/>
              </w:rPr>
              <w:t xml:space="preserve">budżet projektu został sporządzony w </w:t>
            </w:r>
            <w:r>
              <w:rPr>
                <w:rFonts w:eastAsia="Calibri" w:cs="Arial"/>
                <w:iCs/>
                <w:kern w:val="1"/>
                <w:sz w:val="24"/>
                <w:szCs w:val="24"/>
                <w:lang w:val="pl-PL"/>
              </w:rPr>
              <w:t>sposób prawidłowy,</w:t>
            </w:r>
          </w:p>
          <w:p w14:paraId="43192F34" w14:textId="198DF27D" w:rsidR="006600DF" w:rsidRDefault="006600DF" w:rsidP="00280A47">
            <w:pPr>
              <w:pStyle w:val="Akapitzlist"/>
              <w:numPr>
                <w:ilvl w:val="0"/>
                <w:numId w:val="36"/>
              </w:numPr>
              <w:spacing w:before="60" w:after="0"/>
              <w:ind w:left="714" w:hanging="357"/>
              <w:rPr>
                <w:sz w:val="24"/>
                <w:szCs w:val="24"/>
              </w:rPr>
            </w:pPr>
            <w:r w:rsidRPr="008A2E52">
              <w:rPr>
                <w:sz w:val="24"/>
                <w:szCs w:val="24"/>
                <w:lang w:val="pl-PL"/>
              </w:rPr>
              <w:t>wszystkie wydatki są kwalifikowalne</w:t>
            </w:r>
            <w:r w:rsidR="00170EFC">
              <w:rPr>
                <w:sz w:val="24"/>
                <w:szCs w:val="24"/>
                <w:lang w:val="pl-PL"/>
              </w:rPr>
              <w:t>, racjonalne, efektywne</w:t>
            </w:r>
            <w:r w:rsidRPr="008A2E52">
              <w:rPr>
                <w:sz w:val="24"/>
                <w:szCs w:val="24"/>
                <w:lang w:val="pl-PL"/>
              </w:rPr>
              <w:t xml:space="preserve"> i niezbędne do realizacji celów projektu, a także zostały zaplanowane z zachowaniem zasady uzyskiwania najlepszych efektów z danych nakładów,</w:t>
            </w:r>
          </w:p>
          <w:p w14:paraId="0A3D16DA" w14:textId="77777777" w:rsidR="005F23F2" w:rsidRDefault="006600DF" w:rsidP="005F23F2">
            <w:pPr>
              <w:pStyle w:val="Akapitzlist"/>
              <w:numPr>
                <w:ilvl w:val="0"/>
                <w:numId w:val="36"/>
              </w:numPr>
              <w:spacing w:before="60" w:after="0"/>
              <w:ind w:left="714" w:hanging="357"/>
              <w:rPr>
                <w:sz w:val="24"/>
                <w:szCs w:val="24"/>
                <w:lang w:val="pl-PL"/>
              </w:rPr>
            </w:pPr>
            <w:r w:rsidRPr="008A2E52">
              <w:rPr>
                <w:sz w:val="24"/>
                <w:szCs w:val="24"/>
                <w:lang w:val="pl-PL"/>
              </w:rPr>
              <w:t>zaplanowane w ramach projektu wydatki są zgodne z określonym minimalnym standardem usług oraz katalogiem stawek, określonym dla danego naboru (nie</w:t>
            </w:r>
            <w:r>
              <w:rPr>
                <w:sz w:val="24"/>
                <w:szCs w:val="24"/>
                <w:lang w:val="pl-PL"/>
              </w:rPr>
              <w:t xml:space="preserve"> </w:t>
            </w:r>
            <w:r w:rsidRPr="008A2E52">
              <w:rPr>
                <w:sz w:val="24"/>
                <w:szCs w:val="24"/>
                <w:lang w:val="pl-PL"/>
              </w:rPr>
              <w:t>dotyczy naborów, dla których nie określono standa</w:t>
            </w:r>
            <w:r w:rsidR="005F23F2">
              <w:rPr>
                <w:sz w:val="24"/>
                <w:szCs w:val="24"/>
                <w:lang w:val="pl-PL"/>
              </w:rPr>
              <w:t>rdu usług oraz katalogu stawek),</w:t>
            </w:r>
          </w:p>
          <w:p w14:paraId="0879D9DF" w14:textId="1778C7CE" w:rsidR="005F23F2" w:rsidRPr="005F23F2" w:rsidRDefault="005F23F2" w:rsidP="005F23F2">
            <w:pPr>
              <w:pStyle w:val="Akapitzlist"/>
              <w:numPr>
                <w:ilvl w:val="0"/>
                <w:numId w:val="36"/>
              </w:numPr>
              <w:spacing w:before="60" w:after="0"/>
              <w:ind w:left="714" w:hanging="357"/>
              <w:rPr>
                <w:sz w:val="24"/>
                <w:szCs w:val="24"/>
                <w:lang w:val="pl-PL"/>
              </w:rPr>
            </w:pPr>
            <w:r w:rsidRPr="005F23F2">
              <w:rPr>
                <w:sz w:val="24"/>
                <w:szCs w:val="24"/>
              </w:rPr>
              <w:t>w przypadku projektu, którego łączna wartość ogółem wyrażona w PLN nie przekracza 200 000 EUR zastosowano kwoty ryczałtowe, o których mowa w Wytycznych dotyczących kwalifikowalności wydatków na lata 2021-2027? Do przeliczenia ww. kwoty na PLN należy stosować miesięczny obrachunkowy kurs wymiany stosowany przez KE aktualny na dzień ogłoszenia naboru.</w:t>
            </w:r>
          </w:p>
          <w:p w14:paraId="1A390FCE" w14:textId="7D53866D" w:rsidR="005F23F2" w:rsidRPr="005F23F2" w:rsidRDefault="005F23F2" w:rsidP="005F23F2">
            <w:pPr>
              <w:pStyle w:val="Nagwek2"/>
              <w:outlineLvl w:val="1"/>
              <w:rPr>
                <w:lang w:eastAsia="x-none"/>
              </w:rPr>
            </w:pPr>
          </w:p>
          <w:p w14:paraId="593175D6" w14:textId="3FAF9073" w:rsidR="006600DF" w:rsidRPr="00477E01" w:rsidRDefault="006600DF" w:rsidP="004300A9">
            <w:pPr>
              <w:spacing w:after="120" w:line="360" w:lineRule="auto"/>
              <w:rPr>
                <w:rFonts w:ascii="Arial" w:hAnsi="Arial" w:cs="Arial"/>
                <w:sz w:val="24"/>
                <w:szCs w:val="24"/>
                <w:lang w:val="x-none" w:eastAsia="x-none"/>
              </w:rPr>
            </w:pPr>
            <w:r w:rsidRPr="008A2E52">
              <w:rPr>
                <w:rFonts w:ascii="Arial" w:hAnsi="Arial" w:cs="Arial"/>
                <w:iCs/>
                <w:sz w:val="24"/>
                <w:szCs w:val="24"/>
                <w:lang w:eastAsia="x-none"/>
              </w:rPr>
              <w:t xml:space="preserve">W ramach tego kryterium weryfikacji podlega zgodność budżetu z wymogami zawartymi w Wytycznych dotyczących kwalifikowalności wydatków na lata 2021-2027, regulaminie wyboru projektów oraz zapisami instrukcji wypełniania wniosku o dofinansowanie. Ocenie </w:t>
            </w:r>
            <w:r w:rsidRPr="008A2E52">
              <w:rPr>
                <w:rFonts w:ascii="Arial" w:hAnsi="Arial" w:cs="Arial"/>
                <w:iCs/>
                <w:sz w:val="24"/>
                <w:szCs w:val="24"/>
                <w:lang w:eastAsia="x-none"/>
              </w:rPr>
              <w:lastRenderedPageBreak/>
              <w:t xml:space="preserve">podlega racjonalność zaplanowanych wydatków oraz efektywność projektu (czy wysokość kosztów – nakładów jest adekwatna do zakresu i zakładanych rezultatów projektu). </w:t>
            </w:r>
          </w:p>
        </w:tc>
      </w:tr>
      <w:tr w:rsidR="006600DF" w:rsidRPr="00477E01" w14:paraId="7166E576" w14:textId="77777777" w:rsidTr="00280A47">
        <w:tc>
          <w:tcPr>
            <w:tcW w:w="3450" w:type="dxa"/>
          </w:tcPr>
          <w:p w14:paraId="7F6C152E" w14:textId="77777777" w:rsidR="006600DF" w:rsidRPr="00011D52" w:rsidRDefault="006600DF" w:rsidP="00280A47">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9840" w:type="dxa"/>
          </w:tcPr>
          <w:p w14:paraId="0A6A12AC" w14:textId="77777777" w:rsidR="006600DF" w:rsidRPr="00AC3526" w:rsidRDefault="006600DF" w:rsidP="006600DF">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6734D89D" w14:textId="225B1259" w:rsidR="006600DF" w:rsidRPr="00477E01" w:rsidRDefault="006600DF" w:rsidP="006600DF">
            <w:pPr>
              <w:spacing w:after="12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87417A" w:rsidRPr="00011D52" w14:paraId="47A7D833" w14:textId="77777777" w:rsidTr="0087417A">
        <w:tc>
          <w:tcPr>
            <w:tcW w:w="3450" w:type="dxa"/>
            <w:shd w:val="clear" w:color="auto" w:fill="D9D9D9" w:themeFill="background1" w:themeFillShade="D9"/>
          </w:tcPr>
          <w:p w14:paraId="381FB556" w14:textId="77777777" w:rsidR="0087417A" w:rsidRPr="00011D52" w:rsidRDefault="0087417A" w:rsidP="00B75893">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337C6E7F" w14:textId="77777777" w:rsidR="0087417A" w:rsidRPr="007D278F" w:rsidRDefault="0087417A" w:rsidP="00B75893">
            <w:pPr>
              <w:keepNext/>
              <w:spacing w:before="120" w:after="120" w:line="360" w:lineRule="auto"/>
              <w:rPr>
                <w:rFonts w:ascii="Arial" w:eastAsia="Times New Roman" w:hAnsi="Arial" w:cs="Arial"/>
                <w:b/>
                <w:kern w:val="1"/>
                <w:sz w:val="24"/>
                <w:szCs w:val="24"/>
                <w:lang w:eastAsia="x-none"/>
              </w:rPr>
            </w:pPr>
            <w:r w:rsidRPr="00E03F5C">
              <w:rPr>
                <w:rFonts w:ascii="Arial" w:eastAsia="Times New Roman" w:hAnsi="Arial" w:cs="Arial"/>
                <w:b/>
                <w:bCs/>
                <w:kern w:val="1"/>
                <w:sz w:val="24"/>
                <w:szCs w:val="24"/>
                <w:lang w:eastAsia="x-none"/>
              </w:rPr>
              <w:t>Kryterium potencjału partnerów</w:t>
            </w:r>
          </w:p>
        </w:tc>
      </w:tr>
      <w:tr w:rsidR="0087417A" w:rsidRPr="00011D52" w14:paraId="1579482C" w14:textId="77777777" w:rsidTr="0087417A">
        <w:tc>
          <w:tcPr>
            <w:tcW w:w="3450" w:type="dxa"/>
          </w:tcPr>
          <w:p w14:paraId="0D1E031C" w14:textId="77777777" w:rsidR="0087417A" w:rsidRPr="00011D52" w:rsidRDefault="0087417A" w:rsidP="00B75893">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5369EFD6" w14:textId="77777777" w:rsidR="0087417A" w:rsidRPr="00DB11D8" w:rsidRDefault="0087417A" w:rsidP="00B75893">
            <w:pPr>
              <w:pStyle w:val="Akapitzlist"/>
              <w:numPr>
                <w:ilvl w:val="0"/>
                <w:numId w:val="57"/>
              </w:numPr>
              <w:rPr>
                <w:rFonts w:cs="Arial"/>
                <w:bCs/>
                <w:iCs/>
                <w:spacing w:val="-6"/>
                <w:kern w:val="24"/>
                <w:sz w:val="24"/>
                <w:szCs w:val="24"/>
              </w:rPr>
            </w:pPr>
            <w:r w:rsidRPr="00DB11D8">
              <w:rPr>
                <w:rFonts w:cs="Arial"/>
                <w:bCs/>
                <w:iCs/>
                <w:spacing w:val="-6"/>
                <w:kern w:val="24"/>
                <w:sz w:val="24"/>
                <w:szCs w:val="24"/>
              </w:rPr>
              <w:t>Czy udział partnerów w projekcie nie polega na wniesieniu do jego realizacji wyłącznie jednego z poniższych zasobów: ludzkich, organizacyjnych, technicznych lub finansowych oraz czy zadania realizowane przez poszczególnych partnerów w ramach projektu partnerskiego nie polegają na oferowaniu towarów, świadczeniu usług lub wykonywaniu robót budowlanych na rzecz pozostałych partnerów projektu?</w:t>
            </w:r>
          </w:p>
          <w:p w14:paraId="2222B418" w14:textId="77777777" w:rsidR="0087417A" w:rsidRDefault="0087417A" w:rsidP="00B75893">
            <w:pPr>
              <w:spacing w:after="120" w:line="360" w:lineRule="auto"/>
              <w:rPr>
                <w:rFonts w:ascii="Arial" w:eastAsia="Times New Roman" w:hAnsi="Arial" w:cs="Arial"/>
                <w:iCs/>
                <w:kern w:val="1"/>
                <w:sz w:val="24"/>
                <w:szCs w:val="24"/>
                <w:lang w:eastAsia="x-none"/>
              </w:rPr>
            </w:pPr>
            <w:r w:rsidRPr="00E03F5C">
              <w:rPr>
                <w:rFonts w:ascii="Arial" w:eastAsia="Times New Roman" w:hAnsi="Arial" w:cs="Arial"/>
                <w:iCs/>
                <w:kern w:val="1"/>
                <w:sz w:val="24"/>
                <w:szCs w:val="24"/>
                <w:lang w:eastAsia="x-none"/>
              </w:rPr>
              <w:t>Ocenie podlega zakres zadań i udział w realizacji projektu partnera zgodnie z zapisami art. 39 ust 13 i 14 ustawy z 28 kwietnia 2022 r. o zasadach realizacji zadań finansowanych ze środków europejskich w perspektywie finansowej 2021-2027.</w:t>
            </w:r>
          </w:p>
          <w:p w14:paraId="2863BDE8" w14:textId="77777777" w:rsidR="0087417A" w:rsidRPr="00401AFF" w:rsidRDefault="0087417A" w:rsidP="00B75893">
            <w:pPr>
              <w:spacing w:after="120" w:line="360" w:lineRule="auto"/>
              <w:rPr>
                <w:rFonts w:ascii="Arial" w:eastAsia="Times New Roman" w:hAnsi="Arial" w:cs="Arial"/>
                <w:iCs/>
                <w:kern w:val="1"/>
                <w:sz w:val="24"/>
                <w:szCs w:val="24"/>
                <w:lang w:eastAsia="x-none"/>
              </w:rPr>
            </w:pPr>
            <w:r w:rsidRPr="00E03F5C">
              <w:rPr>
                <w:rFonts w:ascii="Arial" w:eastAsia="Times New Roman" w:hAnsi="Arial" w:cs="Arial"/>
                <w:iCs/>
                <w:kern w:val="1"/>
                <w:sz w:val="24"/>
                <w:szCs w:val="24"/>
                <w:lang w:eastAsia="x-none"/>
              </w:rPr>
              <w:t>Kryterium dotyczy wy</w:t>
            </w:r>
            <w:r>
              <w:rPr>
                <w:rFonts w:ascii="Arial" w:eastAsia="Times New Roman" w:hAnsi="Arial" w:cs="Arial"/>
                <w:iCs/>
                <w:kern w:val="1"/>
                <w:sz w:val="24"/>
                <w:szCs w:val="24"/>
                <w:lang w:eastAsia="x-none"/>
              </w:rPr>
              <w:t>łącznie projektów partnerskich.</w:t>
            </w:r>
          </w:p>
        </w:tc>
      </w:tr>
      <w:tr w:rsidR="0087417A" w:rsidRPr="00011D52" w14:paraId="2C209F53" w14:textId="77777777" w:rsidTr="0087417A">
        <w:tc>
          <w:tcPr>
            <w:tcW w:w="3450" w:type="dxa"/>
          </w:tcPr>
          <w:p w14:paraId="68D2801F" w14:textId="77777777" w:rsidR="0087417A" w:rsidRPr="00011D52" w:rsidRDefault="0087417A" w:rsidP="00B75893">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6E8A11AE" w14:textId="77777777" w:rsidR="0087417A" w:rsidRPr="00AC3526" w:rsidRDefault="0087417A" w:rsidP="00B75893">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w:t>
            </w:r>
            <w:r>
              <w:rPr>
                <w:rFonts w:ascii="Arial" w:eastAsia="Times New Roman" w:hAnsi="Arial" w:cs="Arial"/>
                <w:b/>
                <w:kern w:val="1"/>
                <w:sz w:val="24"/>
                <w:szCs w:val="24"/>
                <w:lang w:eastAsia="x-none"/>
              </w:rPr>
              <w:t>Nie dotyczy/</w:t>
            </w:r>
            <w:r w:rsidRPr="00AC3526">
              <w:rPr>
                <w:rFonts w:ascii="Arial" w:eastAsia="Times New Roman" w:hAnsi="Arial" w:cs="Arial"/>
                <w:b/>
                <w:kern w:val="1"/>
                <w:sz w:val="24"/>
                <w:szCs w:val="24"/>
                <w:lang w:val="x-none" w:eastAsia="x-none"/>
              </w:rPr>
              <w:t>Skierowany do poprawy/uzupełnienia</w:t>
            </w:r>
          </w:p>
          <w:p w14:paraId="41D53A0B" w14:textId="77777777" w:rsidR="0087417A" w:rsidRPr="00B50FC5" w:rsidRDefault="0087417A" w:rsidP="00B75893">
            <w:pPr>
              <w:spacing w:after="120" w:line="360" w:lineRule="auto"/>
              <w:rPr>
                <w:rFonts w:ascii="Arial" w:eastAsia="Times New Roman" w:hAnsi="Arial" w:cs="Arial"/>
                <w:kern w:val="24"/>
                <w:sz w:val="24"/>
                <w:szCs w:val="24"/>
                <w:lang w:eastAsia="x-none"/>
              </w:rPr>
            </w:pPr>
            <w:r w:rsidRPr="00AC3526">
              <w:rPr>
                <w:rFonts w:ascii="Arial" w:eastAsia="Times New Roman" w:hAnsi="Arial" w:cs="Arial"/>
                <w:kern w:val="1"/>
                <w:sz w:val="24"/>
                <w:szCs w:val="24"/>
                <w:lang w:val="x-none" w:eastAsia="x-none"/>
              </w:rPr>
              <w:lastRenderedPageBreak/>
              <w:t>Niespełnienie kryterium po dwukrotnym wezwaniu do poprawy/uzupełnienia skutkuje negatywną oceną projektu</w:t>
            </w:r>
          </w:p>
        </w:tc>
      </w:tr>
    </w:tbl>
    <w:p w14:paraId="1A4B4D0A" w14:textId="794AB2F9" w:rsidR="00F3231C" w:rsidRPr="009E1E9B" w:rsidRDefault="00350855" w:rsidP="0037567D">
      <w:pPr>
        <w:pStyle w:val="Nagwek1"/>
        <w:spacing w:before="2400" w:after="240"/>
        <w:rPr>
          <w:sz w:val="28"/>
          <w:szCs w:val="28"/>
        </w:rPr>
      </w:pPr>
      <w:bookmarkStart w:id="4" w:name="_Toc147393914"/>
      <w:r w:rsidRPr="009E1E9B">
        <w:rPr>
          <w:sz w:val="28"/>
          <w:szCs w:val="28"/>
        </w:rPr>
        <w:lastRenderedPageBreak/>
        <w:t>I</w:t>
      </w:r>
      <w:r w:rsidR="005D1E13" w:rsidRPr="009E1E9B">
        <w:rPr>
          <w:sz w:val="28"/>
          <w:szCs w:val="28"/>
        </w:rPr>
        <w:t xml:space="preserve">V. </w:t>
      </w:r>
      <w:r w:rsidR="00F3231C" w:rsidRPr="009E1E9B">
        <w:rPr>
          <w:sz w:val="28"/>
          <w:szCs w:val="28"/>
        </w:rPr>
        <w:t>Kryteria</w:t>
      </w:r>
      <w:r w:rsidR="003A4F6F" w:rsidRPr="009E1E9B">
        <w:rPr>
          <w:sz w:val="28"/>
          <w:szCs w:val="28"/>
        </w:rPr>
        <w:t xml:space="preserve"> merytoryczne specyficzne</w:t>
      </w:r>
      <w:bookmarkEnd w:id="4"/>
    </w:p>
    <w:p w14:paraId="30E3450F" w14:textId="386C63D1" w:rsidR="003A4F6F" w:rsidRDefault="00663BA5" w:rsidP="00280DB5">
      <w:pPr>
        <w:spacing w:after="0" w:line="360" w:lineRule="auto"/>
        <w:rPr>
          <w:rFonts w:ascii="Arial" w:eastAsia="Times New Roman" w:hAnsi="Arial" w:cs="Arial"/>
          <w:kern w:val="1"/>
          <w:sz w:val="24"/>
          <w:szCs w:val="24"/>
          <w:lang w:val="x-none" w:eastAsia="x-none"/>
        </w:rPr>
      </w:pPr>
      <w:r w:rsidRPr="00663BA5">
        <w:rPr>
          <w:rFonts w:ascii="Arial" w:eastAsia="Times New Roman" w:hAnsi="Arial" w:cs="Arial"/>
          <w:kern w:val="1"/>
          <w:sz w:val="24"/>
          <w:szCs w:val="24"/>
          <w:lang w:eastAsia="x-none"/>
        </w:rPr>
        <w:t xml:space="preserve">Definicja kryteriów jak powyżej opisana </w:t>
      </w:r>
      <w:r>
        <w:rPr>
          <w:rFonts w:ascii="Arial" w:eastAsia="Times New Roman" w:hAnsi="Arial" w:cs="Arial"/>
          <w:kern w:val="1"/>
          <w:sz w:val="24"/>
          <w:szCs w:val="24"/>
          <w:lang w:eastAsia="x-none"/>
        </w:rPr>
        <w:t>przy kryteriach merytorycznych.</w:t>
      </w:r>
    </w:p>
    <w:p w14:paraId="3F2361CD" w14:textId="27EB5720" w:rsidR="00F3231C" w:rsidRPr="00480448" w:rsidRDefault="00F3231C" w:rsidP="009E1E9B">
      <w:pPr>
        <w:pStyle w:val="numerkryterium"/>
        <w:numPr>
          <w:ilvl w:val="0"/>
          <w:numId w:val="0"/>
        </w:numPr>
        <w:spacing w:before="120"/>
        <w:ind w:left="1428" w:hanging="36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F3231C" w14:paraId="0F4D2056" w14:textId="77777777" w:rsidTr="00D03AA1">
        <w:tc>
          <w:tcPr>
            <w:tcW w:w="3450" w:type="dxa"/>
            <w:shd w:val="clear" w:color="auto" w:fill="D9D9D9" w:themeFill="background1" w:themeFillShade="D9"/>
          </w:tcPr>
          <w:p w14:paraId="4B6BD7C7" w14:textId="77777777" w:rsidR="00F3231C" w:rsidRPr="00BE5423" w:rsidRDefault="00F3231C" w:rsidP="00D03AA1">
            <w:pPr>
              <w:pStyle w:val="Pierwszywiersztabeli"/>
            </w:pPr>
            <w:r w:rsidRPr="00BE5423">
              <w:t>Nazwa kryterium</w:t>
            </w:r>
          </w:p>
        </w:tc>
        <w:tc>
          <w:tcPr>
            <w:tcW w:w="9840" w:type="dxa"/>
            <w:shd w:val="clear" w:color="auto" w:fill="D9D9D9" w:themeFill="background1" w:themeFillShade="D9"/>
          </w:tcPr>
          <w:p w14:paraId="0341D320" w14:textId="5773DB9F" w:rsidR="00F3231C" w:rsidRPr="00DA398D" w:rsidRDefault="00663BA5" w:rsidP="00771534">
            <w:pPr>
              <w:pStyle w:val="Pierwszywiersztabeli"/>
            </w:pPr>
            <w:r w:rsidRPr="00663BA5">
              <w:rPr>
                <w:bCs/>
                <w:lang w:val="pl-PL"/>
              </w:rPr>
              <w:t>Kryterium zwiększenia liczby miejsc świadczenia usług oraz liczby osób objętych usługami świadczonymi w społeczności lokalnej</w:t>
            </w:r>
          </w:p>
        </w:tc>
      </w:tr>
      <w:tr w:rsidR="00F3231C" w14:paraId="5D316187" w14:textId="77777777" w:rsidTr="00D03AA1">
        <w:tc>
          <w:tcPr>
            <w:tcW w:w="3450" w:type="dxa"/>
          </w:tcPr>
          <w:p w14:paraId="1CDE2F14" w14:textId="16244BE4" w:rsidR="00F3231C" w:rsidRDefault="00CF1987" w:rsidP="00D03AA1">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F3231C" w:rsidRPr="007D781D">
              <w:rPr>
                <w:rFonts w:ascii="Arial" w:hAnsi="Arial" w:cs="Arial"/>
                <w:b/>
                <w:sz w:val="24"/>
                <w:szCs w:val="24"/>
                <w:lang w:eastAsia="pl-PL"/>
              </w:rPr>
              <w:t>efinicja kryterium</w:t>
            </w:r>
          </w:p>
        </w:tc>
        <w:tc>
          <w:tcPr>
            <w:tcW w:w="9840" w:type="dxa"/>
          </w:tcPr>
          <w:p w14:paraId="4BE9F5E6" w14:textId="5D26EBF5" w:rsidR="0097676D" w:rsidRPr="003A2667" w:rsidRDefault="00663BA5" w:rsidP="003A2667">
            <w:pPr>
              <w:pStyle w:val="Akapitzlist"/>
              <w:numPr>
                <w:ilvl w:val="0"/>
                <w:numId w:val="58"/>
              </w:numPr>
              <w:rPr>
                <w:rFonts w:cs="Arial"/>
                <w:kern w:val="1"/>
                <w:sz w:val="24"/>
                <w:szCs w:val="24"/>
              </w:rPr>
            </w:pPr>
            <w:r w:rsidRPr="00713C34">
              <w:rPr>
                <w:rFonts w:cs="Arial"/>
                <w:kern w:val="1"/>
                <w:sz w:val="24"/>
                <w:szCs w:val="24"/>
              </w:rPr>
              <w:t>Czy Wnioskodawca zapewnia, że w przypadku realizacji usług opiekuńczych i/lub asystenckich działania w ramach projektu prowadzą do zwiększenia liczby miejsc świadczenia usług w społeczności lokalnej oraz liczby osób objętych usługami świadczonymi w społeczności lokalnej przez danego beneficjenta w stosunku do danych z roku poprzedzającego rok złożenia wniosku o dofinansowanie projektu oraz środki przyznane w ramach</w:t>
            </w:r>
            <w:r w:rsidRPr="003A2667">
              <w:rPr>
                <w:rFonts w:cs="Arial"/>
                <w:kern w:val="1"/>
                <w:sz w:val="24"/>
                <w:szCs w:val="24"/>
              </w:rPr>
              <w:t xml:space="preserve"> </w:t>
            </w:r>
            <w:r w:rsidRPr="003A2667">
              <w:rPr>
                <w:rFonts w:cs="Arial"/>
                <w:kern w:val="1"/>
                <w:sz w:val="24"/>
                <w:szCs w:val="24"/>
              </w:rPr>
              <w:lastRenderedPageBreak/>
              <w:t>dofinansowania nie zastępują środków dotychczas przeznaczonych na finansowanie tego rodzaju usług?</w:t>
            </w:r>
          </w:p>
          <w:p w14:paraId="5784847F" w14:textId="18D19DAF" w:rsidR="008D2107" w:rsidRDefault="00663BA5" w:rsidP="0097676D">
            <w:pPr>
              <w:spacing w:after="120" w:line="360" w:lineRule="auto"/>
              <w:rPr>
                <w:rFonts w:ascii="Arial" w:eastAsia="Times New Roman" w:hAnsi="Arial" w:cs="Arial"/>
                <w:kern w:val="1"/>
                <w:sz w:val="24"/>
                <w:szCs w:val="24"/>
                <w:lang w:eastAsia="x-none"/>
              </w:rPr>
            </w:pPr>
            <w:r w:rsidRPr="00663BA5">
              <w:rPr>
                <w:rFonts w:ascii="Arial" w:eastAsia="Times New Roman" w:hAnsi="Arial" w:cs="Arial"/>
                <w:kern w:val="1"/>
                <w:sz w:val="24"/>
                <w:szCs w:val="24"/>
                <w:lang w:eastAsia="x-none"/>
              </w:rPr>
              <w:t>Kryterium ma na celu zapewnienie zwiększenia dotychczasowej skali działania Wnioskodawcy z zakresu świadczenia usług opiekuńczych i/lub asystenckich. Środki przyznane w ramach dofinansowania projektu nie mogą zastępować dotychczas wykorzystywanych środków na realizację tego rodzaju usług</w:t>
            </w:r>
            <w:r w:rsidR="0057032B">
              <w:rPr>
                <w:rFonts w:ascii="Arial" w:eastAsia="Times New Roman" w:hAnsi="Arial" w:cs="Arial"/>
                <w:kern w:val="1"/>
                <w:sz w:val="24"/>
                <w:szCs w:val="24"/>
                <w:lang w:eastAsia="x-none"/>
              </w:rPr>
              <w:t>, chyba że projekt stanowi kontynuację wsparcia realizowanego ze środków EFS+</w:t>
            </w:r>
            <w:r w:rsidRPr="00663BA5">
              <w:rPr>
                <w:rFonts w:ascii="Arial" w:eastAsia="Times New Roman" w:hAnsi="Arial" w:cs="Arial"/>
                <w:kern w:val="1"/>
                <w:sz w:val="24"/>
                <w:szCs w:val="24"/>
                <w:lang w:eastAsia="x-none"/>
              </w:rPr>
              <w:t>. Obowiązek zwiększania liczby miejsc świadczenia usług oraz liczby osób objętych tymi usługami nie dotyczy</w:t>
            </w:r>
            <w:r w:rsidR="008D2107">
              <w:rPr>
                <w:rFonts w:ascii="Arial" w:eastAsia="Times New Roman" w:hAnsi="Arial" w:cs="Arial"/>
                <w:kern w:val="1"/>
                <w:sz w:val="24"/>
                <w:szCs w:val="24"/>
                <w:lang w:eastAsia="x-none"/>
              </w:rPr>
              <w:t>:</w:t>
            </w:r>
          </w:p>
          <w:p w14:paraId="2163E858" w14:textId="77777777" w:rsidR="008D2107" w:rsidRDefault="008D2107" w:rsidP="0097676D">
            <w:pPr>
              <w:spacing w:after="120" w:line="360" w:lineRule="auto"/>
              <w:rPr>
                <w:rFonts w:ascii="Arial" w:eastAsia="Times New Roman" w:hAnsi="Arial" w:cs="Arial"/>
                <w:kern w:val="1"/>
                <w:sz w:val="24"/>
                <w:szCs w:val="24"/>
                <w:lang w:eastAsia="x-none"/>
              </w:rPr>
            </w:pPr>
            <w:r>
              <w:rPr>
                <w:rFonts w:ascii="Arial" w:eastAsia="Times New Roman" w:hAnsi="Arial" w:cs="Arial"/>
                <w:kern w:val="1"/>
                <w:sz w:val="24"/>
                <w:szCs w:val="24"/>
                <w:lang w:eastAsia="x-none"/>
              </w:rPr>
              <w:t xml:space="preserve">- </w:t>
            </w:r>
            <w:r w:rsidR="00663BA5" w:rsidRPr="00663BA5">
              <w:rPr>
                <w:rFonts w:ascii="Arial" w:eastAsia="Times New Roman" w:hAnsi="Arial" w:cs="Arial"/>
                <w:kern w:val="1"/>
                <w:sz w:val="24"/>
                <w:szCs w:val="24"/>
                <w:lang w:eastAsia="x-none"/>
              </w:rPr>
              <w:t xml:space="preserve"> wsparcia dla usług opiekuńczych świadczonych przez opiekunów faktycznych</w:t>
            </w:r>
            <w:r>
              <w:rPr>
                <w:rFonts w:ascii="Arial" w:eastAsia="Times New Roman" w:hAnsi="Arial" w:cs="Arial"/>
                <w:kern w:val="1"/>
                <w:sz w:val="24"/>
                <w:szCs w:val="24"/>
                <w:lang w:eastAsia="x-none"/>
              </w:rPr>
              <w:t>;</w:t>
            </w:r>
          </w:p>
          <w:p w14:paraId="1D6DEF59" w14:textId="77777777" w:rsidR="008D2107" w:rsidRDefault="008D2107" w:rsidP="0097676D">
            <w:pPr>
              <w:spacing w:after="120" w:line="360" w:lineRule="auto"/>
              <w:rPr>
                <w:rFonts w:ascii="Arial" w:eastAsia="Times New Roman" w:hAnsi="Arial" w:cs="Arial"/>
                <w:kern w:val="1"/>
                <w:sz w:val="24"/>
                <w:szCs w:val="24"/>
                <w:lang w:eastAsia="x-none"/>
              </w:rPr>
            </w:pPr>
            <w:r>
              <w:rPr>
                <w:rFonts w:ascii="Arial" w:eastAsia="Times New Roman" w:hAnsi="Arial" w:cs="Arial"/>
                <w:kern w:val="1"/>
                <w:sz w:val="24"/>
                <w:szCs w:val="24"/>
                <w:lang w:eastAsia="x-none"/>
              </w:rPr>
              <w:t>-  wsparcia realizowanego przez CUS,</w:t>
            </w:r>
          </w:p>
          <w:p w14:paraId="62EE374A" w14:textId="022D3DAA" w:rsidR="008D2107" w:rsidRDefault="008D2107" w:rsidP="0097676D">
            <w:pPr>
              <w:spacing w:after="120" w:line="360" w:lineRule="auto"/>
              <w:rPr>
                <w:rFonts w:ascii="Arial" w:eastAsia="Times New Roman" w:hAnsi="Arial" w:cs="Arial"/>
                <w:kern w:val="1"/>
                <w:sz w:val="24"/>
                <w:szCs w:val="24"/>
                <w:lang w:eastAsia="x-none"/>
              </w:rPr>
            </w:pPr>
            <w:r>
              <w:rPr>
                <w:rFonts w:ascii="Arial" w:eastAsia="Times New Roman" w:hAnsi="Arial" w:cs="Arial"/>
                <w:kern w:val="1"/>
                <w:sz w:val="24"/>
                <w:szCs w:val="24"/>
                <w:lang w:eastAsia="x-none"/>
              </w:rPr>
              <w:t xml:space="preserve">- </w:t>
            </w:r>
            <w:r w:rsidR="009640AA">
              <w:rPr>
                <w:rFonts w:ascii="Arial" w:eastAsia="Times New Roman" w:hAnsi="Arial" w:cs="Arial"/>
                <w:kern w:val="1"/>
                <w:sz w:val="24"/>
                <w:szCs w:val="24"/>
                <w:lang w:eastAsia="x-none"/>
              </w:rPr>
              <w:t xml:space="preserve"> </w:t>
            </w:r>
            <w:r>
              <w:rPr>
                <w:rFonts w:ascii="Arial" w:eastAsia="Times New Roman" w:hAnsi="Arial" w:cs="Arial"/>
                <w:kern w:val="1"/>
                <w:sz w:val="24"/>
                <w:szCs w:val="24"/>
                <w:lang w:eastAsia="x-none"/>
              </w:rPr>
              <w:t>wsparcia realizowanego uprzednio w ramach programów rządowych.</w:t>
            </w:r>
          </w:p>
          <w:p w14:paraId="2A193C49" w14:textId="0F163B50" w:rsidR="0097676D" w:rsidRPr="0097676D" w:rsidRDefault="00663BA5" w:rsidP="0097676D">
            <w:pPr>
              <w:spacing w:after="120" w:line="360" w:lineRule="auto"/>
              <w:rPr>
                <w:rFonts w:ascii="Arial" w:eastAsia="Times New Roman" w:hAnsi="Arial" w:cs="Arial"/>
                <w:kern w:val="1"/>
                <w:sz w:val="24"/>
                <w:szCs w:val="24"/>
                <w:lang w:eastAsia="x-none"/>
              </w:rPr>
            </w:pPr>
            <w:r w:rsidRPr="00663BA5">
              <w:rPr>
                <w:rFonts w:ascii="Arial" w:eastAsia="Times New Roman" w:hAnsi="Arial" w:cs="Arial"/>
                <w:kern w:val="1"/>
                <w:sz w:val="24"/>
                <w:szCs w:val="24"/>
                <w:lang w:eastAsia="x-none"/>
              </w:rPr>
              <w:t xml:space="preserve">Obowiązek zwiększania liczby osób objętych usługami nie oznacza zakazu jednoczesnego wsparcia osób dotychczas obejmowanych usługami przez Wnioskodawcę. W sytuacji, gdy Wnioskodawca realizował w roku poprzedzającym złożenie wniosku usługi opisane w treści kryterium wartością bazową od której liczony jest wzrost jest liczba wszystkich osób objętych wsparciem w tym zakresie nie zależnie od źródła finansowania. Wartości bazowej nie należy jednak wliczać do wartości docelowej wskazanej we wniosku jest to jedynie wartość odniesienia. Zwiększanie liczby miejsc świadczenia usług niestacjonarnych/w miejscu zamieszkania odbywa się poprzez zwiększanie liczby osób </w:t>
            </w:r>
            <w:r w:rsidRPr="00663BA5">
              <w:rPr>
                <w:rFonts w:ascii="Arial" w:eastAsia="Times New Roman" w:hAnsi="Arial" w:cs="Arial"/>
                <w:kern w:val="1"/>
                <w:sz w:val="24"/>
                <w:szCs w:val="24"/>
                <w:lang w:eastAsia="x-none"/>
              </w:rPr>
              <w:lastRenderedPageBreak/>
              <w:t>świadczących usługi. Zwiększanie liczby miejsc świadczenia usług w formach stacjonarnych odbywa się poprzez tworzenie miejsc</w:t>
            </w:r>
            <w:r w:rsidR="0097676D" w:rsidRPr="0097676D">
              <w:rPr>
                <w:rFonts w:ascii="Arial" w:eastAsia="Times New Roman" w:hAnsi="Arial" w:cs="Arial"/>
                <w:kern w:val="1"/>
                <w:sz w:val="24"/>
                <w:szCs w:val="24"/>
                <w:lang w:eastAsia="x-none"/>
              </w:rPr>
              <w:t>:</w:t>
            </w:r>
          </w:p>
          <w:p w14:paraId="0492AA2C" w14:textId="7AABE550" w:rsidR="0097676D" w:rsidRDefault="00663BA5" w:rsidP="0097676D">
            <w:pPr>
              <w:pStyle w:val="Akapitzlist"/>
              <w:numPr>
                <w:ilvl w:val="0"/>
                <w:numId w:val="38"/>
              </w:numPr>
              <w:spacing w:before="60"/>
              <w:ind w:left="714" w:hanging="357"/>
              <w:rPr>
                <w:rFonts w:cs="Arial"/>
                <w:b w:val="0"/>
                <w:kern w:val="1"/>
                <w:sz w:val="24"/>
                <w:szCs w:val="24"/>
              </w:rPr>
            </w:pPr>
            <w:r w:rsidRPr="00663BA5">
              <w:rPr>
                <w:rFonts w:cs="Arial"/>
                <w:b w:val="0"/>
                <w:kern w:val="1"/>
                <w:sz w:val="24"/>
                <w:szCs w:val="24"/>
                <w:lang w:val="pl-PL"/>
              </w:rPr>
              <w:t>stałego lub krótkookresowego pobytu dziennego;</w:t>
            </w:r>
          </w:p>
          <w:p w14:paraId="3479541F" w14:textId="72CE1574" w:rsidR="00663BA5" w:rsidRDefault="00663BA5" w:rsidP="00663BA5">
            <w:pPr>
              <w:pStyle w:val="Akapitzlist"/>
              <w:numPr>
                <w:ilvl w:val="0"/>
                <w:numId w:val="38"/>
              </w:numPr>
              <w:spacing w:before="60"/>
              <w:ind w:left="714" w:hanging="357"/>
              <w:rPr>
                <w:rFonts w:cs="Arial"/>
                <w:b w:val="0"/>
                <w:kern w:val="1"/>
                <w:sz w:val="24"/>
                <w:szCs w:val="24"/>
                <w:lang w:val="pl-PL"/>
              </w:rPr>
            </w:pPr>
            <w:r w:rsidRPr="00663BA5">
              <w:rPr>
                <w:rFonts w:cs="Arial"/>
                <w:b w:val="0"/>
                <w:kern w:val="1"/>
                <w:sz w:val="24"/>
                <w:szCs w:val="24"/>
                <w:lang w:val="pl-PL"/>
              </w:rPr>
              <w:t>stałego lub krótkookresowego pobytu całodobowego w placówkach, w których są realizowane usługi społeczne świ</w:t>
            </w:r>
            <w:r w:rsidR="00F53761">
              <w:rPr>
                <w:rFonts w:cs="Arial"/>
                <w:b w:val="0"/>
                <w:kern w:val="1"/>
                <w:sz w:val="24"/>
                <w:szCs w:val="24"/>
                <w:lang w:val="pl-PL"/>
              </w:rPr>
              <w:t>adczone w społeczności lokalnej lub miejsc opieki wytchnieniowej w formie krótkookresowego pobytu.</w:t>
            </w:r>
          </w:p>
          <w:p w14:paraId="28F514F2" w14:textId="561BFB96" w:rsidR="00663BA5" w:rsidRPr="00663BA5" w:rsidRDefault="00663BA5" w:rsidP="00663BA5">
            <w:pPr>
              <w:spacing w:after="120" w:line="360" w:lineRule="auto"/>
              <w:rPr>
                <w:lang w:eastAsia="x-none"/>
              </w:rPr>
            </w:pPr>
          </w:p>
        </w:tc>
      </w:tr>
      <w:tr w:rsidR="00F3231C" w14:paraId="50B0FBC3" w14:textId="77777777" w:rsidTr="00D03AA1">
        <w:tc>
          <w:tcPr>
            <w:tcW w:w="3450" w:type="dxa"/>
          </w:tcPr>
          <w:p w14:paraId="4A775B2C" w14:textId="77777777" w:rsidR="00F3231C" w:rsidRDefault="00F3231C" w:rsidP="00D03AA1">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9840" w:type="dxa"/>
          </w:tcPr>
          <w:p w14:paraId="69DE2054" w14:textId="3E8F99DA" w:rsidR="003A2667" w:rsidRPr="00FF5F32" w:rsidRDefault="003A2667" w:rsidP="003A2667">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5FF18CBC" w14:textId="098B1DD8" w:rsidR="00921AA3" w:rsidRPr="00921AA3" w:rsidRDefault="003A2667" w:rsidP="003A2667">
            <w:pPr>
              <w:spacing w:after="120"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DE478C" w14:paraId="4AF09D20" w14:textId="77777777" w:rsidTr="00D03AA1">
        <w:tc>
          <w:tcPr>
            <w:tcW w:w="3450" w:type="dxa"/>
          </w:tcPr>
          <w:p w14:paraId="4668902E" w14:textId="6A3D0E21" w:rsidR="00DE478C" w:rsidRPr="003A52C9" w:rsidRDefault="00DE478C" w:rsidP="00D03AA1">
            <w:pPr>
              <w:spacing w:after="240" w:line="360" w:lineRule="auto"/>
              <w:rPr>
                <w:rFonts w:ascii="Arial" w:hAnsi="Arial" w:cs="Arial"/>
                <w:b/>
                <w:sz w:val="24"/>
                <w:szCs w:val="24"/>
                <w:lang w:eastAsia="pl-PL"/>
              </w:rPr>
            </w:pPr>
            <w:r w:rsidRPr="003A52C9">
              <w:rPr>
                <w:rFonts w:ascii="Arial" w:hAnsi="Arial" w:cs="Arial"/>
                <w:b/>
                <w:sz w:val="24"/>
                <w:szCs w:val="24"/>
                <w:lang w:eastAsia="pl-PL"/>
              </w:rPr>
              <w:t>Informacje dodatkowe</w:t>
            </w:r>
          </w:p>
        </w:tc>
        <w:tc>
          <w:tcPr>
            <w:tcW w:w="9840" w:type="dxa"/>
          </w:tcPr>
          <w:p w14:paraId="597EE008" w14:textId="755A6B47" w:rsidR="00DE478C" w:rsidRPr="00D816B0" w:rsidRDefault="00D9350E" w:rsidP="009C3770">
            <w:pPr>
              <w:spacing w:after="120" w:line="360" w:lineRule="auto"/>
              <w:rPr>
                <w:rFonts w:ascii="Arial" w:hAnsi="Arial" w:cs="Arial"/>
                <w:kern w:val="1"/>
                <w:sz w:val="24"/>
                <w:szCs w:val="24"/>
                <w:lang w:eastAsia="x-none"/>
              </w:rPr>
            </w:pPr>
            <w:r w:rsidRPr="00D816B0">
              <w:rPr>
                <w:rFonts w:ascii="Arial" w:eastAsia="Times New Roman" w:hAnsi="Arial" w:cs="Arial"/>
                <w:kern w:val="1"/>
                <w:sz w:val="24"/>
                <w:szCs w:val="24"/>
                <w:lang w:eastAsia="x-none"/>
              </w:rPr>
              <w:t>J</w:t>
            </w:r>
            <w:r w:rsidR="00DE478C" w:rsidRPr="00D816B0">
              <w:rPr>
                <w:rFonts w:ascii="Arial" w:eastAsia="Times New Roman" w:hAnsi="Arial" w:cs="Arial"/>
                <w:kern w:val="1"/>
                <w:sz w:val="24"/>
                <w:szCs w:val="24"/>
                <w:lang w:eastAsia="x-none"/>
              </w:rPr>
              <w:t xml:space="preserve">eśli w projekcie przewidywany jest tylko jeden z typów usług to jest asystencki lub opiekuńczy to </w:t>
            </w:r>
            <w:r w:rsidRPr="00D816B0">
              <w:rPr>
                <w:rFonts w:ascii="Arial" w:eastAsia="Times New Roman" w:hAnsi="Arial" w:cs="Arial"/>
                <w:kern w:val="1"/>
                <w:sz w:val="24"/>
                <w:szCs w:val="24"/>
                <w:lang w:eastAsia="x-none"/>
              </w:rPr>
              <w:t>zwiększenie liczby miejsc świadczenia usług w społeczności lokalnej oraz liczby osób objętych usługami świadczonymi w społeczności lokalnej</w:t>
            </w:r>
            <w:r w:rsidRPr="00D816B0" w:rsidDel="00D9350E">
              <w:rPr>
                <w:rFonts w:ascii="Arial" w:eastAsia="Times New Roman" w:hAnsi="Arial" w:cs="Arial"/>
                <w:kern w:val="1"/>
                <w:sz w:val="24"/>
                <w:szCs w:val="24"/>
                <w:lang w:eastAsia="x-none"/>
              </w:rPr>
              <w:t xml:space="preserve"> </w:t>
            </w:r>
            <w:r w:rsidR="00DE478C" w:rsidRPr="00D816B0">
              <w:rPr>
                <w:rFonts w:ascii="Arial" w:eastAsia="Times New Roman" w:hAnsi="Arial" w:cs="Arial"/>
                <w:kern w:val="1"/>
                <w:sz w:val="24"/>
                <w:szCs w:val="24"/>
                <w:lang w:eastAsia="x-none"/>
              </w:rPr>
              <w:t>jest mierzon</w:t>
            </w:r>
            <w:r w:rsidRPr="00D816B0">
              <w:rPr>
                <w:rFonts w:ascii="Arial" w:eastAsia="Times New Roman" w:hAnsi="Arial" w:cs="Arial"/>
                <w:kern w:val="1"/>
                <w:sz w:val="24"/>
                <w:szCs w:val="24"/>
                <w:lang w:eastAsia="x-none"/>
              </w:rPr>
              <w:t>e</w:t>
            </w:r>
            <w:r w:rsidR="00DE478C" w:rsidRPr="00D816B0">
              <w:rPr>
                <w:rFonts w:ascii="Arial" w:eastAsia="Times New Roman" w:hAnsi="Arial" w:cs="Arial"/>
                <w:kern w:val="1"/>
                <w:sz w:val="24"/>
                <w:szCs w:val="24"/>
                <w:lang w:eastAsia="x-none"/>
              </w:rPr>
              <w:t xml:space="preserve"> w stosunku do realizowanego w projekcie typu. </w:t>
            </w:r>
          </w:p>
          <w:p w14:paraId="70A1C2C5" w14:textId="77777777" w:rsidR="00AA3675" w:rsidRDefault="00DE478C">
            <w:pPr>
              <w:spacing w:after="120" w:line="360" w:lineRule="auto"/>
              <w:rPr>
                <w:rFonts w:ascii="Arial" w:eastAsia="Times New Roman" w:hAnsi="Arial" w:cs="Arial"/>
                <w:kern w:val="1"/>
                <w:sz w:val="24"/>
                <w:szCs w:val="24"/>
                <w:lang w:eastAsia="x-none"/>
              </w:rPr>
            </w:pPr>
            <w:r w:rsidRPr="00D816B0">
              <w:rPr>
                <w:rFonts w:ascii="Arial" w:eastAsia="Times New Roman" w:hAnsi="Arial" w:cs="Arial"/>
                <w:kern w:val="1"/>
                <w:sz w:val="24"/>
                <w:szCs w:val="24"/>
                <w:lang w:eastAsia="x-none"/>
              </w:rPr>
              <w:t xml:space="preserve">Zgodnie z treścią kryterium Wnioskodawca jest zobowiązany do zapewnienia wzrostu liczby miejsc świadczenia usług w społeczności lokalnej oraz liczby osób objętych usługami świadczonymi w społeczności lokalnej. W przypadku usług świadczonych niestacjonarnie do wskaźnika  </w:t>
            </w:r>
            <w:r w:rsidRPr="00D816B0">
              <w:rPr>
                <w:rFonts w:ascii="Arial" w:eastAsia="Times New Roman" w:hAnsi="Arial" w:cs="Arial"/>
                <w:i/>
                <w:kern w:val="1"/>
                <w:sz w:val="24"/>
                <w:szCs w:val="24"/>
                <w:lang w:eastAsia="x-none"/>
              </w:rPr>
              <w:t xml:space="preserve">liczba miejsc świadczenia usług w społeczności lokalnej </w:t>
            </w:r>
            <w:r w:rsidRPr="00D816B0">
              <w:rPr>
                <w:rFonts w:ascii="Arial" w:eastAsia="Times New Roman" w:hAnsi="Arial" w:cs="Arial"/>
                <w:kern w:val="1"/>
                <w:sz w:val="24"/>
                <w:szCs w:val="24"/>
                <w:lang w:eastAsia="x-none"/>
              </w:rPr>
              <w:t>wliczamy osoby świadczące usługi.</w:t>
            </w:r>
          </w:p>
          <w:p w14:paraId="3470155F" w14:textId="3BECEB21" w:rsidR="002F34D4" w:rsidRPr="003A52C9" w:rsidRDefault="00AA3675">
            <w:pPr>
              <w:spacing w:after="120" w:line="360" w:lineRule="auto"/>
              <w:rPr>
                <w:rFonts w:ascii="Arial" w:eastAsia="Times New Roman" w:hAnsi="Arial" w:cs="Arial"/>
                <w:kern w:val="1"/>
                <w:sz w:val="24"/>
                <w:szCs w:val="24"/>
                <w:lang w:eastAsia="x-none"/>
              </w:rPr>
            </w:pPr>
            <w:r w:rsidRPr="00022E60">
              <w:rPr>
                <w:rFonts w:ascii="Arial" w:hAnsi="Arial" w:cs="Arial"/>
                <w:sz w:val="24"/>
                <w:szCs w:val="24"/>
              </w:rPr>
              <w:lastRenderedPageBreak/>
              <w:t>Usługa wytchnieniowa i usługa sąsiedzka to rodzaje usługi opiekuńczej.</w:t>
            </w:r>
            <w:r w:rsidR="00022E60">
              <w:t xml:space="preserve"> </w:t>
            </w:r>
            <w:r w:rsidR="00022E60" w:rsidRPr="00022E60">
              <w:rPr>
                <w:rFonts w:ascii="Arial" w:hAnsi="Arial" w:cs="Arial"/>
                <w:sz w:val="24"/>
                <w:szCs w:val="24"/>
              </w:rPr>
              <w:t>Oznacza to, że obowiązuje wymóg dot. zwiększenia lic</w:t>
            </w:r>
            <w:r w:rsidR="00022E60">
              <w:rPr>
                <w:rFonts w:ascii="Arial" w:hAnsi="Arial" w:cs="Arial"/>
                <w:sz w:val="24"/>
                <w:szCs w:val="24"/>
              </w:rPr>
              <w:t>zby miejsc opieki wytchnieniowej/usług sąsiedzkich</w:t>
            </w:r>
            <w:r w:rsidR="00022E60" w:rsidRPr="00022E60">
              <w:rPr>
                <w:rFonts w:ascii="Arial" w:hAnsi="Arial" w:cs="Arial"/>
                <w:sz w:val="24"/>
                <w:szCs w:val="24"/>
              </w:rPr>
              <w:t xml:space="preserve"> oraz liczby osób objętych wsparciem w tym zakresie</w:t>
            </w:r>
            <w:r w:rsidR="00022E60">
              <w:rPr>
                <w:rFonts w:ascii="Arial" w:hAnsi="Arial" w:cs="Arial"/>
                <w:sz w:val="24"/>
                <w:szCs w:val="24"/>
              </w:rPr>
              <w:t>.</w:t>
            </w:r>
          </w:p>
        </w:tc>
      </w:tr>
    </w:tbl>
    <w:tbl>
      <w:tblPr>
        <w:tblStyle w:val="Tabela-Siatka4"/>
        <w:tblpPr w:leftFromText="141" w:rightFromText="141" w:vertAnchor="text" w:horzAnchor="margin" w:tblpY="-3"/>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711D70" w:rsidRPr="00C13005" w14:paraId="2687BF4A" w14:textId="77777777" w:rsidTr="00711D70">
        <w:tc>
          <w:tcPr>
            <w:tcW w:w="3450" w:type="dxa"/>
            <w:shd w:val="clear" w:color="auto" w:fill="D9D9D9" w:themeFill="background1" w:themeFillShade="D9"/>
          </w:tcPr>
          <w:p w14:paraId="782A8046" w14:textId="77777777" w:rsidR="00711D70" w:rsidRPr="00C13005" w:rsidRDefault="00711D70" w:rsidP="00711D70">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1187EC7A" w14:textId="77777777" w:rsidR="00711D70" w:rsidRPr="00C13005" w:rsidRDefault="00711D70" w:rsidP="00711D70">
            <w:pPr>
              <w:keepNext/>
              <w:spacing w:before="120" w:after="120" w:line="360" w:lineRule="auto"/>
              <w:rPr>
                <w:rFonts w:ascii="Arial" w:eastAsia="Times New Roman" w:hAnsi="Arial" w:cs="Arial"/>
                <w:b/>
                <w:kern w:val="1"/>
                <w:sz w:val="24"/>
                <w:szCs w:val="24"/>
                <w:lang w:val="x-none" w:eastAsia="x-none"/>
              </w:rPr>
            </w:pPr>
            <w:r w:rsidRPr="00663BA5">
              <w:rPr>
                <w:rFonts w:ascii="Arial" w:eastAsia="Times New Roman" w:hAnsi="Arial" w:cs="Arial"/>
                <w:b/>
                <w:bCs/>
                <w:kern w:val="1"/>
                <w:sz w:val="24"/>
                <w:szCs w:val="24"/>
                <w:lang w:eastAsia="x-none"/>
              </w:rPr>
              <w:t>Kryterium zgodności z Regionalnym Planem Rozwoju Usług Społecznych i Deinstytucjonalizacji</w:t>
            </w:r>
          </w:p>
        </w:tc>
      </w:tr>
      <w:tr w:rsidR="00711D70" w:rsidRPr="00C13005" w14:paraId="34950F96" w14:textId="77777777" w:rsidTr="00711D70">
        <w:tc>
          <w:tcPr>
            <w:tcW w:w="3450" w:type="dxa"/>
          </w:tcPr>
          <w:p w14:paraId="40C251D9" w14:textId="77777777" w:rsidR="00711D70" w:rsidRPr="00C13005" w:rsidRDefault="00711D70" w:rsidP="00711D70">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79CAD51C" w14:textId="18E355C6" w:rsidR="00711D70" w:rsidRPr="00711D70" w:rsidRDefault="00711D70" w:rsidP="00711D70">
            <w:pPr>
              <w:pStyle w:val="Akapitzlist"/>
              <w:numPr>
                <w:ilvl w:val="0"/>
                <w:numId w:val="58"/>
              </w:numPr>
              <w:spacing w:after="60"/>
              <w:rPr>
                <w:rFonts w:cs="Arial"/>
                <w:bCs/>
                <w:kern w:val="1"/>
                <w:sz w:val="24"/>
                <w:szCs w:val="24"/>
              </w:rPr>
            </w:pPr>
            <w:r w:rsidRPr="00711D70">
              <w:rPr>
                <w:rFonts w:cs="Arial"/>
                <w:bCs/>
                <w:kern w:val="1"/>
                <w:sz w:val="24"/>
                <w:szCs w:val="24"/>
              </w:rPr>
              <w:t>Czy zaplanowany we wniosku zakres wsparcia jest zgodny z Regionalnym Planem Rozwoju Usług Społecznych i Deinstytucjonalizacji (RPDI)?</w:t>
            </w:r>
          </w:p>
          <w:p w14:paraId="755E86DC" w14:textId="77777777" w:rsidR="00711D70" w:rsidRDefault="00711D70" w:rsidP="00711D70">
            <w:pPr>
              <w:spacing w:after="60" w:line="360" w:lineRule="auto"/>
              <w:rPr>
                <w:rFonts w:ascii="Arial" w:eastAsia="Times New Roman" w:hAnsi="Arial" w:cs="Arial"/>
                <w:kern w:val="1"/>
                <w:sz w:val="24"/>
                <w:szCs w:val="24"/>
                <w:lang w:eastAsia="x-none"/>
              </w:rPr>
            </w:pPr>
            <w:r w:rsidRPr="00663BA5">
              <w:rPr>
                <w:rFonts w:ascii="Arial" w:eastAsia="Times New Roman" w:hAnsi="Arial" w:cs="Arial"/>
                <w:kern w:val="1"/>
                <w:sz w:val="24"/>
                <w:szCs w:val="24"/>
                <w:lang w:eastAsia="x-none"/>
              </w:rPr>
              <w:t>Zgodność z RPDI zapewni spójność działań w zakresie usług społecznych w regionie, a działania podejmowane przez Beneficjentów w tym obszarze będą odpowiadały na zdiagnozowane potrzeby społeczności lokalnych. Oznacza to, że działania w ramach projektu muszą być zgodne z zasadą deinstytucjonalizacji oraz przyczyniać się do realizacji celów RPDI. Zakres projektu musi się wpisywać w ogólne działania opisane w RPDI.</w:t>
            </w:r>
          </w:p>
          <w:p w14:paraId="46689125" w14:textId="77777777" w:rsidR="00711D70" w:rsidRPr="00C13005" w:rsidRDefault="00711D70" w:rsidP="00711D70">
            <w:pPr>
              <w:spacing w:after="60" w:line="360" w:lineRule="auto"/>
              <w:rPr>
                <w:rFonts w:ascii="Arial" w:eastAsia="Times New Roman" w:hAnsi="Arial" w:cs="Arial"/>
                <w:kern w:val="1"/>
                <w:sz w:val="24"/>
                <w:szCs w:val="24"/>
                <w:lang w:eastAsia="x-none"/>
              </w:rPr>
            </w:pPr>
            <w:r w:rsidRPr="00663BA5">
              <w:rPr>
                <w:rFonts w:ascii="Arial" w:eastAsia="Times New Roman" w:hAnsi="Arial" w:cs="Arial"/>
                <w:kern w:val="1"/>
                <w:sz w:val="24"/>
                <w:szCs w:val="24"/>
                <w:lang w:eastAsia="x-none"/>
              </w:rPr>
              <w:t>Zakres oferowanego wsparcia nie może wykraczać poza SZOP FEDS 2021-2027 i Regulamin wyboru projektów</w:t>
            </w:r>
            <w:r>
              <w:rPr>
                <w:rFonts w:ascii="Arial" w:eastAsia="Times New Roman" w:hAnsi="Arial" w:cs="Arial"/>
                <w:kern w:val="1"/>
                <w:sz w:val="24"/>
                <w:szCs w:val="24"/>
                <w:lang w:eastAsia="x-none"/>
              </w:rPr>
              <w:t>.</w:t>
            </w:r>
          </w:p>
        </w:tc>
      </w:tr>
      <w:tr w:rsidR="00711D70" w:rsidRPr="00C13005" w14:paraId="46C4EA32" w14:textId="77777777" w:rsidTr="00FF5F32">
        <w:tc>
          <w:tcPr>
            <w:tcW w:w="3450" w:type="dxa"/>
          </w:tcPr>
          <w:p w14:paraId="5583AA7C" w14:textId="77777777" w:rsidR="00711D70" w:rsidRPr="00C13005" w:rsidRDefault="00711D70" w:rsidP="00711D70">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Opis znaczenia kryterium</w:t>
            </w:r>
          </w:p>
        </w:tc>
        <w:tc>
          <w:tcPr>
            <w:tcW w:w="9840" w:type="dxa"/>
            <w:shd w:val="clear" w:color="auto" w:fill="auto"/>
          </w:tcPr>
          <w:p w14:paraId="5B31CF32" w14:textId="025159BE" w:rsidR="00012CF3" w:rsidRPr="00FF5F32" w:rsidRDefault="00012CF3" w:rsidP="00012CF3">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4DFB8FB5" w14:textId="20E69D96" w:rsidR="00711D70" w:rsidRPr="00C13005" w:rsidRDefault="00012CF3" w:rsidP="00012CF3">
            <w:pPr>
              <w:spacing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34B6215B" w14:textId="398B8370" w:rsidR="00C13005" w:rsidRDefault="00C13005" w:rsidP="00711D70">
      <w:pPr>
        <w:pStyle w:val="numerkryterium"/>
        <w:numPr>
          <w:ilvl w:val="0"/>
          <w:numId w:val="0"/>
        </w:numPr>
        <w:spacing w:after="60"/>
      </w:pPr>
    </w:p>
    <w:p w14:paraId="04C0C4FB" w14:textId="5D82273B" w:rsidR="0097676D" w:rsidRDefault="0097676D" w:rsidP="00542B84">
      <w:pPr>
        <w:pStyle w:val="numerkryterium"/>
        <w:numPr>
          <w:ilvl w:val="0"/>
          <w:numId w:val="0"/>
        </w:numPr>
        <w:spacing w:after="60"/>
      </w:pPr>
    </w:p>
    <w:tbl>
      <w:tblPr>
        <w:tblStyle w:val="Tabela-Siatka4"/>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97676D" w:rsidRPr="00C13005" w14:paraId="437A0157" w14:textId="77777777" w:rsidTr="0091559C">
        <w:tc>
          <w:tcPr>
            <w:tcW w:w="3450" w:type="dxa"/>
            <w:shd w:val="clear" w:color="auto" w:fill="D9D9D9" w:themeFill="background1" w:themeFillShade="D9"/>
          </w:tcPr>
          <w:p w14:paraId="3AEF3422" w14:textId="77777777" w:rsidR="0097676D" w:rsidRPr="00C13005" w:rsidRDefault="0097676D" w:rsidP="0091559C">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05AFC735" w14:textId="100746A8" w:rsidR="0097676D" w:rsidRPr="00C13005" w:rsidRDefault="00B13EF1" w:rsidP="0091559C">
            <w:pPr>
              <w:keepNext/>
              <w:spacing w:before="120" w:after="120" w:line="360" w:lineRule="auto"/>
              <w:rPr>
                <w:rFonts w:ascii="Arial" w:eastAsia="Times New Roman" w:hAnsi="Arial" w:cs="Arial"/>
                <w:b/>
                <w:kern w:val="1"/>
                <w:sz w:val="24"/>
                <w:szCs w:val="24"/>
                <w:lang w:val="x-none" w:eastAsia="x-none"/>
              </w:rPr>
            </w:pPr>
            <w:r w:rsidRPr="00B13EF1">
              <w:rPr>
                <w:rFonts w:ascii="Arial" w:hAnsi="Arial" w:cs="Arial"/>
                <w:b/>
                <w:bCs/>
                <w:sz w:val="24"/>
                <w:szCs w:val="24"/>
              </w:rPr>
              <w:t>Kryterium wsparcia uzupełniającego w projekcie</w:t>
            </w:r>
          </w:p>
        </w:tc>
      </w:tr>
      <w:tr w:rsidR="0097676D" w:rsidRPr="00C13005" w14:paraId="4345A424" w14:textId="77777777" w:rsidTr="0091559C">
        <w:tc>
          <w:tcPr>
            <w:tcW w:w="3450" w:type="dxa"/>
          </w:tcPr>
          <w:p w14:paraId="3A922C37" w14:textId="77777777" w:rsidR="0097676D" w:rsidRPr="00C13005" w:rsidRDefault="0097676D" w:rsidP="0091559C">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5F33B4E7" w14:textId="60108A27" w:rsidR="00B13EF1" w:rsidRPr="00542B84" w:rsidRDefault="001A265D" w:rsidP="001A265D">
            <w:pPr>
              <w:pStyle w:val="Akapitzlist"/>
              <w:numPr>
                <w:ilvl w:val="0"/>
                <w:numId w:val="58"/>
              </w:numPr>
              <w:spacing w:after="60"/>
              <w:rPr>
                <w:rFonts w:cs="Arial"/>
                <w:bCs/>
                <w:kern w:val="1"/>
                <w:sz w:val="24"/>
                <w:szCs w:val="24"/>
              </w:rPr>
            </w:pPr>
            <w:r w:rsidRPr="001A265D">
              <w:rPr>
                <w:rFonts w:cs="Arial"/>
                <w:bCs/>
                <w:kern w:val="1"/>
                <w:sz w:val="24"/>
                <w:szCs w:val="24"/>
              </w:rPr>
              <w:t xml:space="preserve">Czy w przypadku, gdy w projekcie zaplanowano wparcie dla kadr instytucji pomocy i integracji społecznej oraz systemu opieki długoterminowej jest ono </w:t>
            </w:r>
            <w:r w:rsidRPr="001A265D">
              <w:rPr>
                <w:rFonts w:cs="Arial"/>
                <w:bCs/>
                <w:kern w:val="1"/>
                <w:sz w:val="24"/>
                <w:szCs w:val="24"/>
              </w:rPr>
              <w:lastRenderedPageBreak/>
              <w:t>realizowane jedynie jako element uzupełniający do pozostałych typów projektów w ramach naboru?</w:t>
            </w:r>
          </w:p>
          <w:p w14:paraId="38DAF715" w14:textId="6385F767" w:rsidR="0097676D" w:rsidRPr="00C13005" w:rsidRDefault="00B13EF1" w:rsidP="00D95F0C">
            <w:pPr>
              <w:spacing w:after="60" w:line="360" w:lineRule="auto"/>
              <w:rPr>
                <w:rFonts w:ascii="Arial" w:eastAsia="Times New Roman" w:hAnsi="Arial" w:cs="Arial"/>
                <w:kern w:val="1"/>
                <w:sz w:val="24"/>
                <w:szCs w:val="24"/>
                <w:lang w:eastAsia="x-none"/>
              </w:rPr>
            </w:pPr>
            <w:r w:rsidRPr="00B13EF1">
              <w:rPr>
                <w:rFonts w:ascii="Arial" w:eastAsia="Times New Roman" w:hAnsi="Arial" w:cs="Arial"/>
                <w:kern w:val="1"/>
                <w:sz w:val="24"/>
                <w:szCs w:val="24"/>
                <w:lang w:eastAsia="x-none"/>
              </w:rPr>
              <w:t>Kryterium ma na celu zapewnienie zgodności z założeniami SZOP FEDS 2021- 2027</w:t>
            </w:r>
            <w:r w:rsidR="00D95F0C">
              <w:rPr>
                <w:rFonts w:ascii="Arial" w:eastAsia="Times New Roman" w:hAnsi="Arial" w:cs="Arial"/>
                <w:kern w:val="1"/>
                <w:sz w:val="24"/>
                <w:szCs w:val="24"/>
                <w:lang w:eastAsia="x-none"/>
              </w:rPr>
              <w:t>.</w:t>
            </w:r>
          </w:p>
        </w:tc>
      </w:tr>
      <w:tr w:rsidR="0097676D" w:rsidRPr="00C13005" w14:paraId="2E0D1EB5" w14:textId="77777777" w:rsidTr="0091559C">
        <w:tc>
          <w:tcPr>
            <w:tcW w:w="3450" w:type="dxa"/>
          </w:tcPr>
          <w:p w14:paraId="61B6C5CE" w14:textId="77777777" w:rsidR="0097676D" w:rsidRPr="00C13005" w:rsidRDefault="0097676D" w:rsidP="0091559C">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lastRenderedPageBreak/>
              <w:t>Opis znaczenia kryterium</w:t>
            </w:r>
          </w:p>
        </w:tc>
        <w:tc>
          <w:tcPr>
            <w:tcW w:w="9840" w:type="dxa"/>
          </w:tcPr>
          <w:p w14:paraId="2CA1F683" w14:textId="4DB86632" w:rsidR="00542B84" w:rsidRPr="00FF5F32" w:rsidRDefault="00542B84" w:rsidP="00542B84">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1A4A4386" w14:textId="5C7ABD1B" w:rsidR="0097676D" w:rsidRPr="00C13005" w:rsidRDefault="00542B84" w:rsidP="00542B84">
            <w:pPr>
              <w:spacing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C96BE0" w:rsidRPr="00C13005" w14:paraId="283C7900" w14:textId="77777777" w:rsidTr="00C96BE0">
        <w:tc>
          <w:tcPr>
            <w:tcW w:w="3450" w:type="dxa"/>
            <w:shd w:val="clear" w:color="auto" w:fill="D9D9D9" w:themeFill="background1" w:themeFillShade="D9"/>
          </w:tcPr>
          <w:p w14:paraId="7D451B92" w14:textId="77777777" w:rsidR="00C96BE0" w:rsidRPr="00C13005" w:rsidRDefault="00C96BE0" w:rsidP="00CA573D">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5F3FA8D2" w14:textId="77777777" w:rsidR="00C96BE0" w:rsidRPr="00C13005" w:rsidRDefault="00C96BE0" w:rsidP="00CA573D">
            <w:pPr>
              <w:keepNext/>
              <w:spacing w:before="120" w:after="120" w:line="360" w:lineRule="auto"/>
              <w:rPr>
                <w:rFonts w:ascii="Arial" w:eastAsia="Times New Roman" w:hAnsi="Arial" w:cs="Arial"/>
                <w:b/>
                <w:kern w:val="1"/>
                <w:sz w:val="24"/>
                <w:szCs w:val="24"/>
                <w:lang w:val="x-none" w:eastAsia="x-none"/>
              </w:rPr>
            </w:pPr>
            <w:r w:rsidRPr="00913D8A">
              <w:rPr>
                <w:rFonts w:ascii="Arial" w:hAnsi="Arial" w:cs="Arial"/>
                <w:b/>
                <w:bCs/>
                <w:sz w:val="24"/>
                <w:szCs w:val="24"/>
              </w:rPr>
              <w:t>Kryterium trwałości</w:t>
            </w:r>
          </w:p>
        </w:tc>
      </w:tr>
      <w:tr w:rsidR="00C96BE0" w:rsidRPr="00C13005" w14:paraId="176D4F03" w14:textId="77777777" w:rsidTr="00C96BE0">
        <w:tc>
          <w:tcPr>
            <w:tcW w:w="3450" w:type="dxa"/>
          </w:tcPr>
          <w:p w14:paraId="32FAC061" w14:textId="77777777" w:rsidR="00C96BE0" w:rsidRPr="00C13005" w:rsidRDefault="00C96BE0" w:rsidP="00CA573D">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58B318BC" w14:textId="358A3F25" w:rsidR="00C96BE0" w:rsidRPr="00C96BE0" w:rsidRDefault="00C96BE0" w:rsidP="00C96BE0">
            <w:pPr>
              <w:pStyle w:val="Akapitzlist"/>
              <w:numPr>
                <w:ilvl w:val="0"/>
                <w:numId w:val="58"/>
              </w:numPr>
              <w:spacing w:after="60"/>
              <w:rPr>
                <w:rFonts w:cs="Arial"/>
                <w:bCs/>
                <w:kern w:val="1"/>
                <w:sz w:val="24"/>
                <w:szCs w:val="24"/>
              </w:rPr>
            </w:pPr>
            <w:r w:rsidRPr="00C96BE0">
              <w:rPr>
                <w:rFonts w:cs="Arial"/>
                <w:bCs/>
                <w:kern w:val="1"/>
                <w:sz w:val="24"/>
                <w:szCs w:val="24"/>
              </w:rPr>
              <w:t xml:space="preserve">Czy Wnioskodawca zadeklarował we wniosku o dofinansowanie trwałość miejsc świadczenia usług społecznych utworzonych w ramach projektu po jego zakończeniu co najmniej przez okres odpowiadający okresowi realizacji projektu? </w:t>
            </w:r>
          </w:p>
          <w:p w14:paraId="69C8D9C8" w14:textId="77777777" w:rsidR="00C96BE0" w:rsidRDefault="00C96BE0" w:rsidP="00CA573D">
            <w:pPr>
              <w:spacing w:after="60" w:line="360" w:lineRule="auto"/>
              <w:rPr>
                <w:rFonts w:ascii="Arial" w:eastAsia="Times New Roman" w:hAnsi="Arial" w:cs="Arial"/>
                <w:kern w:val="1"/>
                <w:sz w:val="24"/>
                <w:szCs w:val="24"/>
                <w:lang w:eastAsia="x-none"/>
              </w:rPr>
            </w:pPr>
            <w:r w:rsidRPr="00913D8A">
              <w:rPr>
                <w:rFonts w:ascii="Arial" w:eastAsia="Times New Roman" w:hAnsi="Arial" w:cs="Arial"/>
                <w:kern w:val="1"/>
                <w:sz w:val="24"/>
                <w:szCs w:val="24"/>
                <w:lang w:eastAsia="x-none"/>
              </w:rPr>
              <w:t xml:space="preserve">Trwałość dotyczy utworzonych w ramach projektu miejsc świadczenia usług w mieszkaniach chronionych i wspomaganych (zarówno miejsc tworzonych w nowych mieszkaniach, jak i już istniejących). </w:t>
            </w:r>
          </w:p>
          <w:p w14:paraId="5957C6AA" w14:textId="77777777" w:rsidR="00C96BE0" w:rsidRPr="00C13005" w:rsidRDefault="00C96BE0" w:rsidP="00CA573D">
            <w:pPr>
              <w:spacing w:after="60" w:line="360" w:lineRule="auto"/>
              <w:rPr>
                <w:rFonts w:ascii="Arial" w:eastAsia="Times New Roman" w:hAnsi="Arial" w:cs="Arial"/>
                <w:kern w:val="1"/>
                <w:sz w:val="24"/>
                <w:szCs w:val="24"/>
                <w:lang w:eastAsia="x-none"/>
              </w:rPr>
            </w:pPr>
            <w:r w:rsidRPr="00913D8A">
              <w:rPr>
                <w:rFonts w:ascii="Arial" w:eastAsia="Times New Roman" w:hAnsi="Arial" w:cs="Arial"/>
                <w:kern w:val="1"/>
                <w:sz w:val="24"/>
                <w:szCs w:val="24"/>
                <w:lang w:eastAsia="x-none"/>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t>
            </w:r>
            <w:r w:rsidRPr="00913D8A">
              <w:rPr>
                <w:rFonts w:ascii="Arial" w:eastAsia="Times New Roman" w:hAnsi="Arial" w:cs="Arial"/>
                <w:kern w:val="1"/>
                <w:sz w:val="24"/>
                <w:szCs w:val="24"/>
                <w:lang w:eastAsia="x-none"/>
              </w:rPr>
              <w:lastRenderedPageBreak/>
              <w:t>wystąpienia popytu (zgłoszenia się po usługę) kadra ta musi być zatrudniona, a tym samym usługa uruchomiona.</w:t>
            </w:r>
          </w:p>
        </w:tc>
      </w:tr>
      <w:tr w:rsidR="00C96BE0" w:rsidRPr="00C13005" w14:paraId="300202BC" w14:textId="77777777" w:rsidTr="00C96BE0">
        <w:tc>
          <w:tcPr>
            <w:tcW w:w="3450" w:type="dxa"/>
          </w:tcPr>
          <w:p w14:paraId="577CE51A" w14:textId="77777777" w:rsidR="00C96BE0" w:rsidRPr="00C13005" w:rsidRDefault="00C96BE0" w:rsidP="00CA573D">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lastRenderedPageBreak/>
              <w:t>Opis znaczenia kryterium</w:t>
            </w:r>
          </w:p>
        </w:tc>
        <w:tc>
          <w:tcPr>
            <w:tcW w:w="9840" w:type="dxa"/>
          </w:tcPr>
          <w:p w14:paraId="1D7D5DFE" w14:textId="4BD8D536" w:rsidR="00C96BE0" w:rsidRPr="00FF5F32" w:rsidRDefault="00C96BE0" w:rsidP="00C96BE0">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32061FE3" w14:textId="6D8B9F67" w:rsidR="00C96BE0" w:rsidRPr="00C13005" w:rsidRDefault="00C96BE0" w:rsidP="00C96BE0">
            <w:pPr>
              <w:spacing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D55E9A" w:rsidRPr="00C13005" w14:paraId="2004152B" w14:textId="77777777" w:rsidTr="008B72F2">
        <w:tc>
          <w:tcPr>
            <w:tcW w:w="3450" w:type="dxa"/>
            <w:shd w:val="clear" w:color="auto" w:fill="D9D9D9" w:themeFill="background1" w:themeFillShade="D9"/>
          </w:tcPr>
          <w:p w14:paraId="1F48B79D" w14:textId="77777777" w:rsidR="00D55E9A" w:rsidRPr="00C13005" w:rsidRDefault="00D55E9A" w:rsidP="009E3502">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43B8B4FD" w14:textId="77777777" w:rsidR="00D55E9A" w:rsidRPr="00C13005" w:rsidRDefault="00D55E9A" w:rsidP="009E3502">
            <w:pPr>
              <w:keepNext/>
              <w:spacing w:before="120" w:after="120" w:line="360" w:lineRule="auto"/>
              <w:rPr>
                <w:rFonts w:ascii="Arial" w:eastAsia="Times New Roman" w:hAnsi="Arial" w:cs="Arial"/>
                <w:b/>
                <w:kern w:val="1"/>
                <w:sz w:val="24"/>
                <w:szCs w:val="24"/>
                <w:lang w:val="x-none" w:eastAsia="x-none"/>
              </w:rPr>
            </w:pPr>
            <w:r w:rsidRPr="00BD41BC">
              <w:rPr>
                <w:rFonts w:ascii="Arial" w:hAnsi="Arial" w:cs="Arial"/>
                <w:b/>
                <w:bCs/>
                <w:sz w:val="24"/>
                <w:szCs w:val="24"/>
              </w:rPr>
              <w:t>Kryterium grupy wsparcia</w:t>
            </w:r>
          </w:p>
        </w:tc>
      </w:tr>
      <w:tr w:rsidR="00D55E9A" w:rsidRPr="00C13005" w14:paraId="59670B6B" w14:textId="77777777" w:rsidTr="00D55E9A">
        <w:tc>
          <w:tcPr>
            <w:tcW w:w="3450" w:type="dxa"/>
          </w:tcPr>
          <w:p w14:paraId="57ACE27E" w14:textId="77777777" w:rsidR="00D55E9A" w:rsidRPr="00C13005" w:rsidRDefault="00D55E9A" w:rsidP="009E3502">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1E79EDBE" w14:textId="652E381A" w:rsidR="00D55E9A" w:rsidRPr="00D55E9A" w:rsidRDefault="00D55E9A" w:rsidP="00D55E9A">
            <w:pPr>
              <w:pStyle w:val="Akapitzlist"/>
              <w:numPr>
                <w:ilvl w:val="0"/>
                <w:numId w:val="58"/>
              </w:numPr>
              <w:spacing w:beforeLines="60" w:before="144" w:after="60"/>
              <w:rPr>
                <w:rFonts w:cs="Arial"/>
                <w:bCs/>
                <w:kern w:val="1"/>
                <w:sz w:val="24"/>
                <w:szCs w:val="24"/>
              </w:rPr>
            </w:pPr>
            <w:r w:rsidRPr="00D55E9A">
              <w:rPr>
                <w:rFonts w:cs="Arial"/>
                <w:bCs/>
                <w:kern w:val="1"/>
                <w:sz w:val="24"/>
                <w:szCs w:val="24"/>
              </w:rPr>
              <w:t>Czy pierwszeństwo udziału w projekcie będą miały osoby:</w:t>
            </w:r>
          </w:p>
          <w:p w14:paraId="46A25010" w14:textId="77777777" w:rsidR="00D55E9A"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o znacznym lub umiarkowanym stopniu niepełnosprawności;</w:t>
            </w:r>
          </w:p>
          <w:p w14:paraId="5BE65EEF" w14:textId="77777777" w:rsidR="00D55E9A"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 xml:space="preserve">z niepełnosprawnością sprzężoną; </w:t>
            </w:r>
          </w:p>
          <w:p w14:paraId="2FD4F0F5"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lang w:val="pl-PL"/>
              </w:rPr>
            </w:pPr>
            <w:r w:rsidRPr="00BD41BC">
              <w:rPr>
                <w:rFonts w:cs="Arial"/>
                <w:bCs/>
                <w:kern w:val="1"/>
                <w:sz w:val="24"/>
                <w:szCs w:val="24"/>
                <w:lang w:val="pl-PL"/>
              </w:rPr>
              <w:t>z chorobami psychicznymi;</w:t>
            </w:r>
          </w:p>
          <w:p w14:paraId="172CC3B1" w14:textId="77777777" w:rsidR="00D55E9A"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z niepełnosprawnością intelektualną;</w:t>
            </w:r>
          </w:p>
          <w:p w14:paraId="2B5C2B3A"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z całościowymi zaburzeniami rozwojowymi (w rozumieniu zgodnym z Międzynarodową Statystyczną Klasyfikacją Chorób i Problemów Zdrowotnych ICD10);</w:t>
            </w:r>
          </w:p>
          <w:p w14:paraId="09F32651"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korzystające z programu FE PŻ;</w:t>
            </w:r>
          </w:p>
          <w:p w14:paraId="5011A786"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zamieszkujące samotnie?</w:t>
            </w:r>
          </w:p>
          <w:p w14:paraId="50549F10" w14:textId="77777777" w:rsidR="00D55E9A" w:rsidRPr="00BD41BC" w:rsidRDefault="00D55E9A" w:rsidP="009E3502">
            <w:pPr>
              <w:spacing w:line="360" w:lineRule="auto"/>
              <w:rPr>
                <w:rFonts w:cs="Arial"/>
                <w:bCs/>
                <w:kern w:val="1"/>
                <w:sz w:val="24"/>
                <w:szCs w:val="24"/>
              </w:rPr>
            </w:pPr>
            <w:r w:rsidRPr="00BD41BC">
              <w:rPr>
                <w:rFonts w:ascii="Arial" w:eastAsia="Times New Roman" w:hAnsi="Arial" w:cs="Arial"/>
                <w:kern w:val="1"/>
                <w:sz w:val="24"/>
                <w:szCs w:val="24"/>
                <w:lang w:eastAsia="x-none"/>
              </w:rPr>
              <w:t>Kryterium ma na celu zapewnić preferencje dla grup zidentyfikowanych, jako wymagających szczególnego wsparcia.</w:t>
            </w:r>
          </w:p>
        </w:tc>
      </w:tr>
      <w:tr w:rsidR="00D55E9A" w:rsidRPr="00C13005" w14:paraId="67611835" w14:textId="77777777" w:rsidTr="00D55E9A">
        <w:tc>
          <w:tcPr>
            <w:tcW w:w="3450" w:type="dxa"/>
          </w:tcPr>
          <w:p w14:paraId="612DE335" w14:textId="77777777" w:rsidR="00D55E9A" w:rsidRPr="00C13005" w:rsidRDefault="00D55E9A" w:rsidP="009E3502">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lastRenderedPageBreak/>
              <w:t>Opis znaczenia kryterium</w:t>
            </w:r>
          </w:p>
        </w:tc>
        <w:tc>
          <w:tcPr>
            <w:tcW w:w="9840" w:type="dxa"/>
          </w:tcPr>
          <w:p w14:paraId="09791D4E" w14:textId="76894AC4" w:rsidR="00B056E8" w:rsidRPr="00C877C3" w:rsidRDefault="00B056E8" w:rsidP="00B056E8">
            <w:pPr>
              <w:spacing w:line="360" w:lineRule="auto"/>
              <w:rPr>
                <w:rFonts w:ascii="Arial" w:eastAsia="Times New Roman" w:hAnsi="Arial" w:cs="Arial"/>
                <w:b/>
                <w:kern w:val="1"/>
                <w:sz w:val="24"/>
                <w:szCs w:val="24"/>
                <w:lang w:val="x-none" w:eastAsia="x-none"/>
              </w:rPr>
            </w:pPr>
            <w:r w:rsidRPr="00C877C3">
              <w:rPr>
                <w:rFonts w:ascii="Arial" w:eastAsia="Times New Roman" w:hAnsi="Arial" w:cs="Arial"/>
                <w:b/>
                <w:kern w:val="1"/>
                <w:sz w:val="24"/>
                <w:szCs w:val="24"/>
                <w:lang w:val="x-none" w:eastAsia="x-none"/>
              </w:rPr>
              <w:t>Tak/Nie/Skierowany do poprawy/uzupełnienia</w:t>
            </w:r>
          </w:p>
          <w:p w14:paraId="14C86897" w14:textId="0665EC4B" w:rsidR="00D55E9A" w:rsidRPr="00C877C3" w:rsidRDefault="00B056E8" w:rsidP="00B056E8">
            <w:pPr>
              <w:spacing w:line="360" w:lineRule="auto"/>
              <w:rPr>
                <w:rFonts w:ascii="Arial" w:eastAsia="Times New Roman" w:hAnsi="Arial" w:cs="Arial"/>
                <w:kern w:val="1"/>
                <w:sz w:val="24"/>
                <w:szCs w:val="24"/>
                <w:lang w:eastAsia="x-none"/>
              </w:rPr>
            </w:pPr>
            <w:r w:rsidRPr="00C877C3">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77B858E7" w14:textId="289AA129" w:rsidR="0097676D" w:rsidRDefault="0097676D" w:rsidP="00D55E9A">
      <w:pPr>
        <w:pStyle w:val="numerkryterium"/>
        <w:numPr>
          <w:ilvl w:val="0"/>
          <w:numId w:val="0"/>
        </w:numPr>
        <w:spacing w:after="180"/>
      </w:pPr>
    </w:p>
    <w:p w14:paraId="4D908419" w14:textId="7FFEDD89" w:rsidR="0005087A" w:rsidRPr="002A6203" w:rsidRDefault="0005087A" w:rsidP="00DB05AD">
      <w:pPr>
        <w:pStyle w:val="Nagwek1"/>
        <w:spacing w:before="2480" w:after="160"/>
      </w:pPr>
    </w:p>
    <w:sectPr w:rsidR="0005087A" w:rsidRPr="002A6203" w:rsidSect="005728E9">
      <w:footerReference w:type="default" r:id="rId10"/>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7AC4F1E" w16cex:dateUtc="2024-06-18T12:12:00Z"/>
  <w16cex:commentExtensible w16cex:durableId="1955F616" w16cex:dateUtc="2024-06-18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13BF28" w16cid:durableId="37AC4F1E"/>
  <w16cid:commentId w16cid:paraId="64E3E493" w16cid:durableId="4E82CD60"/>
  <w16cid:commentId w16cid:paraId="3DF17C94" w16cid:durableId="7C43DB48"/>
  <w16cid:commentId w16cid:paraId="31ABB95B" w16cid:durableId="1955F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7B6C" w14:textId="77777777" w:rsidR="003A65D4" w:rsidRDefault="003A65D4" w:rsidP="005728E9">
      <w:pPr>
        <w:spacing w:after="0" w:line="240" w:lineRule="auto"/>
      </w:pPr>
      <w:r>
        <w:separator/>
      </w:r>
    </w:p>
  </w:endnote>
  <w:endnote w:type="continuationSeparator" w:id="0">
    <w:p w14:paraId="5FB3DCA4" w14:textId="77777777" w:rsidR="003A65D4" w:rsidRDefault="003A65D4" w:rsidP="005728E9">
      <w:pPr>
        <w:spacing w:after="0" w:line="240" w:lineRule="auto"/>
      </w:pPr>
      <w:r>
        <w:continuationSeparator/>
      </w:r>
    </w:p>
  </w:endnote>
  <w:endnote w:type="continuationNotice" w:id="1">
    <w:p w14:paraId="18CC00EF" w14:textId="77777777" w:rsidR="003A65D4" w:rsidRDefault="003A6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25495"/>
      <w:docPartObj>
        <w:docPartGallery w:val="Page Numbers (Bottom of Page)"/>
        <w:docPartUnique/>
      </w:docPartObj>
    </w:sdtPr>
    <w:sdtEndPr/>
    <w:sdtContent>
      <w:p w14:paraId="77EB1DC6" w14:textId="71E2B3CF" w:rsidR="00785B82" w:rsidRDefault="00785B82">
        <w:pPr>
          <w:pStyle w:val="Stopka"/>
          <w:jc w:val="center"/>
        </w:pPr>
        <w:r>
          <w:fldChar w:fldCharType="begin"/>
        </w:r>
        <w:r>
          <w:instrText>PAGE   \* MERGEFORMAT</w:instrText>
        </w:r>
        <w:r>
          <w:fldChar w:fldCharType="separate"/>
        </w:r>
        <w:r w:rsidR="0068378D">
          <w:rPr>
            <w:noProof/>
          </w:rPr>
          <w:t>2</w:t>
        </w:r>
        <w:r>
          <w:fldChar w:fldCharType="end"/>
        </w:r>
      </w:p>
    </w:sdtContent>
  </w:sdt>
  <w:p w14:paraId="11E23B21" w14:textId="77777777" w:rsidR="00785B82" w:rsidRDefault="00785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7DB9" w14:textId="77777777" w:rsidR="003A65D4" w:rsidRDefault="003A65D4" w:rsidP="005728E9">
      <w:pPr>
        <w:spacing w:after="0" w:line="240" w:lineRule="auto"/>
      </w:pPr>
      <w:r>
        <w:separator/>
      </w:r>
    </w:p>
  </w:footnote>
  <w:footnote w:type="continuationSeparator" w:id="0">
    <w:p w14:paraId="1E0920C7" w14:textId="77777777" w:rsidR="003A65D4" w:rsidRDefault="003A65D4" w:rsidP="005728E9">
      <w:pPr>
        <w:spacing w:after="0" w:line="240" w:lineRule="auto"/>
      </w:pPr>
      <w:r>
        <w:continuationSeparator/>
      </w:r>
    </w:p>
  </w:footnote>
  <w:footnote w:type="continuationNotice" w:id="1">
    <w:p w14:paraId="7F497883" w14:textId="77777777" w:rsidR="003A65D4" w:rsidRDefault="003A65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9D"/>
    <w:multiLevelType w:val="hybridMultilevel"/>
    <w:tmpl w:val="5CF22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6C66"/>
    <w:multiLevelType w:val="hybridMultilevel"/>
    <w:tmpl w:val="93ACC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765E15"/>
    <w:multiLevelType w:val="hybridMultilevel"/>
    <w:tmpl w:val="992E0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1228B"/>
    <w:multiLevelType w:val="hybridMultilevel"/>
    <w:tmpl w:val="0F20C176"/>
    <w:lvl w:ilvl="0" w:tplc="2886FACC">
      <w:start w:val="1"/>
      <w:numFmt w:val="decimal"/>
      <w:lvlText w:val="%1."/>
      <w:lvlJc w:val="left"/>
      <w:pPr>
        <w:ind w:left="216" w:hanging="360"/>
      </w:pPr>
      <w:rPr>
        <w:rFonts w:ascii="Arial" w:hAnsi="Arial" w:hint="default"/>
        <w:b/>
        <w:i w:val="0"/>
        <w:caps w:val="0"/>
        <w:strike w:val="0"/>
        <w:dstrike w:val="0"/>
        <w:vanish w:val="0"/>
        <w:spacing w:val="24"/>
        <w:vertAlign w:val="baseline"/>
      </w:rPr>
    </w:lvl>
    <w:lvl w:ilvl="1" w:tplc="04150019">
      <w:start w:val="1"/>
      <w:numFmt w:val="lowerLetter"/>
      <w:lvlText w:val="%2."/>
      <w:lvlJc w:val="left"/>
      <w:pPr>
        <w:ind w:left="934" w:hanging="360"/>
      </w:pPr>
    </w:lvl>
    <w:lvl w:ilvl="2" w:tplc="0415001B" w:tentative="1">
      <w:start w:val="1"/>
      <w:numFmt w:val="lowerRoman"/>
      <w:lvlText w:val="%3."/>
      <w:lvlJc w:val="right"/>
      <w:pPr>
        <w:ind w:left="1654" w:hanging="180"/>
      </w:pPr>
    </w:lvl>
    <w:lvl w:ilvl="3" w:tplc="0415000F" w:tentative="1">
      <w:start w:val="1"/>
      <w:numFmt w:val="decimal"/>
      <w:lvlText w:val="%4."/>
      <w:lvlJc w:val="left"/>
      <w:pPr>
        <w:ind w:left="2374" w:hanging="360"/>
      </w:pPr>
    </w:lvl>
    <w:lvl w:ilvl="4" w:tplc="04150019" w:tentative="1">
      <w:start w:val="1"/>
      <w:numFmt w:val="lowerLetter"/>
      <w:lvlText w:val="%5."/>
      <w:lvlJc w:val="left"/>
      <w:pPr>
        <w:ind w:left="3094" w:hanging="360"/>
      </w:pPr>
    </w:lvl>
    <w:lvl w:ilvl="5" w:tplc="0415001B" w:tentative="1">
      <w:start w:val="1"/>
      <w:numFmt w:val="lowerRoman"/>
      <w:lvlText w:val="%6."/>
      <w:lvlJc w:val="right"/>
      <w:pPr>
        <w:ind w:left="3814" w:hanging="180"/>
      </w:pPr>
    </w:lvl>
    <w:lvl w:ilvl="6" w:tplc="0415000F" w:tentative="1">
      <w:start w:val="1"/>
      <w:numFmt w:val="decimal"/>
      <w:lvlText w:val="%7."/>
      <w:lvlJc w:val="left"/>
      <w:pPr>
        <w:ind w:left="4534" w:hanging="360"/>
      </w:pPr>
    </w:lvl>
    <w:lvl w:ilvl="7" w:tplc="04150019" w:tentative="1">
      <w:start w:val="1"/>
      <w:numFmt w:val="lowerLetter"/>
      <w:lvlText w:val="%8."/>
      <w:lvlJc w:val="left"/>
      <w:pPr>
        <w:ind w:left="5254" w:hanging="360"/>
      </w:pPr>
    </w:lvl>
    <w:lvl w:ilvl="8" w:tplc="0415001B" w:tentative="1">
      <w:start w:val="1"/>
      <w:numFmt w:val="lowerRoman"/>
      <w:lvlText w:val="%9."/>
      <w:lvlJc w:val="right"/>
      <w:pPr>
        <w:ind w:left="5974" w:hanging="180"/>
      </w:pPr>
    </w:lvl>
  </w:abstractNum>
  <w:abstractNum w:abstractNumId="4" w15:restartNumberingAfterBreak="0">
    <w:nsid w:val="05DA3351"/>
    <w:multiLevelType w:val="hybridMultilevel"/>
    <w:tmpl w:val="AB626EA4"/>
    <w:lvl w:ilvl="0" w:tplc="8FECF71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8294D61"/>
    <w:multiLevelType w:val="hybridMultilevel"/>
    <w:tmpl w:val="76A2A1D0"/>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637453"/>
    <w:multiLevelType w:val="hybridMultilevel"/>
    <w:tmpl w:val="67AA70EA"/>
    <w:lvl w:ilvl="0" w:tplc="B80292B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0D2459E2"/>
    <w:multiLevelType w:val="hybridMultilevel"/>
    <w:tmpl w:val="992E0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B1167"/>
    <w:multiLevelType w:val="hybridMultilevel"/>
    <w:tmpl w:val="82EAF19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CB282A"/>
    <w:multiLevelType w:val="hybridMultilevel"/>
    <w:tmpl w:val="4DB48B3E"/>
    <w:lvl w:ilvl="0" w:tplc="BA725872">
      <w:start w:val="1"/>
      <w:numFmt w:val="upperRoman"/>
      <w:pStyle w:val="Akapitzlist"/>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3FB321B"/>
    <w:multiLevelType w:val="hybridMultilevel"/>
    <w:tmpl w:val="F5D6D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C2051"/>
    <w:multiLevelType w:val="hybridMultilevel"/>
    <w:tmpl w:val="10C6F1FE"/>
    <w:lvl w:ilvl="0" w:tplc="E702F3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603B08"/>
    <w:multiLevelType w:val="hybridMultilevel"/>
    <w:tmpl w:val="7152D860"/>
    <w:lvl w:ilvl="0" w:tplc="C8F01E42">
      <w:start w:val="1"/>
      <w:numFmt w:val="decimal"/>
      <w:lvlText w:val="%1."/>
      <w:lvlJc w:val="left"/>
      <w:pPr>
        <w:ind w:left="720" w:hanging="360"/>
      </w:pPr>
      <w:rPr>
        <w:rFonts w:ascii="Arial" w:hAnsi="Arial" w:hint="default"/>
        <w:b/>
        <w:i w:val="0"/>
        <w:caps w:val="0"/>
        <w:strike w:val="0"/>
        <w:dstrike w:val="0"/>
        <w:vanish w:val="0"/>
        <w:spacing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D2D7B"/>
    <w:multiLevelType w:val="hybridMultilevel"/>
    <w:tmpl w:val="E1669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173BA"/>
    <w:multiLevelType w:val="hybridMultilevel"/>
    <w:tmpl w:val="E5FA5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A65F3"/>
    <w:multiLevelType w:val="hybridMultilevel"/>
    <w:tmpl w:val="CC9E5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1A187C"/>
    <w:multiLevelType w:val="hybridMultilevel"/>
    <w:tmpl w:val="CA022658"/>
    <w:lvl w:ilvl="0" w:tplc="7CE25252">
      <w:start w:val="1"/>
      <w:numFmt w:val="decimal"/>
      <w:lvlText w:val="%1."/>
      <w:lvlJc w:val="left"/>
      <w:pPr>
        <w:ind w:left="3196" w:hanging="360"/>
      </w:pPr>
      <w:rPr>
        <w:rFonts w:ascii="Arial" w:hAnsi="Arial" w:hint="default"/>
        <w:b/>
        <w:i w:val="0"/>
        <w:caps w:val="0"/>
        <w:strike w:val="0"/>
        <w:dstrike w:val="0"/>
        <w:vanish w:val="0"/>
        <w:spacing w:val="24"/>
        <w:vertAlign w:val="baseli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35CC0810"/>
    <w:multiLevelType w:val="hybridMultilevel"/>
    <w:tmpl w:val="8E04CC80"/>
    <w:lvl w:ilvl="0" w:tplc="12B62F72">
      <w:start w:val="2"/>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7DC3FC1"/>
    <w:multiLevelType w:val="hybridMultilevel"/>
    <w:tmpl w:val="12DC048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716"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60F81"/>
    <w:multiLevelType w:val="hybridMultilevel"/>
    <w:tmpl w:val="27625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C7896"/>
    <w:multiLevelType w:val="hybridMultilevel"/>
    <w:tmpl w:val="BCA22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E0FB0"/>
    <w:multiLevelType w:val="hybridMultilevel"/>
    <w:tmpl w:val="5ED81816"/>
    <w:lvl w:ilvl="0" w:tplc="5C2461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96908"/>
    <w:multiLevelType w:val="hybridMultilevel"/>
    <w:tmpl w:val="EADA41A6"/>
    <w:lvl w:ilvl="0" w:tplc="2886FACC">
      <w:start w:val="1"/>
      <w:numFmt w:val="decimal"/>
      <w:lvlText w:val="%1."/>
      <w:lvlJc w:val="left"/>
      <w:pPr>
        <w:ind w:left="216" w:hanging="360"/>
      </w:pPr>
      <w:rPr>
        <w:rFonts w:ascii="Arial" w:hAnsi="Arial" w:hint="default"/>
        <w:b/>
        <w:i w:val="0"/>
        <w:caps w:val="0"/>
        <w:strike w:val="0"/>
        <w:dstrike w:val="0"/>
        <w:vanish w:val="0"/>
        <w:spacing w:val="24"/>
        <w:vertAlign w:val="baseline"/>
      </w:rPr>
    </w:lvl>
    <w:lvl w:ilvl="1" w:tplc="04150019">
      <w:start w:val="1"/>
      <w:numFmt w:val="lowerLetter"/>
      <w:lvlText w:val="%2."/>
      <w:lvlJc w:val="left"/>
      <w:pPr>
        <w:ind w:left="934" w:hanging="360"/>
      </w:pPr>
    </w:lvl>
    <w:lvl w:ilvl="2" w:tplc="0415001B" w:tentative="1">
      <w:start w:val="1"/>
      <w:numFmt w:val="lowerRoman"/>
      <w:lvlText w:val="%3."/>
      <w:lvlJc w:val="right"/>
      <w:pPr>
        <w:ind w:left="1654" w:hanging="180"/>
      </w:pPr>
    </w:lvl>
    <w:lvl w:ilvl="3" w:tplc="0415000F" w:tentative="1">
      <w:start w:val="1"/>
      <w:numFmt w:val="decimal"/>
      <w:lvlText w:val="%4."/>
      <w:lvlJc w:val="left"/>
      <w:pPr>
        <w:ind w:left="2374" w:hanging="360"/>
      </w:pPr>
    </w:lvl>
    <w:lvl w:ilvl="4" w:tplc="04150019" w:tentative="1">
      <w:start w:val="1"/>
      <w:numFmt w:val="lowerLetter"/>
      <w:lvlText w:val="%5."/>
      <w:lvlJc w:val="left"/>
      <w:pPr>
        <w:ind w:left="3094" w:hanging="360"/>
      </w:pPr>
    </w:lvl>
    <w:lvl w:ilvl="5" w:tplc="0415001B" w:tentative="1">
      <w:start w:val="1"/>
      <w:numFmt w:val="lowerRoman"/>
      <w:lvlText w:val="%6."/>
      <w:lvlJc w:val="right"/>
      <w:pPr>
        <w:ind w:left="3814" w:hanging="180"/>
      </w:pPr>
    </w:lvl>
    <w:lvl w:ilvl="6" w:tplc="0415000F" w:tentative="1">
      <w:start w:val="1"/>
      <w:numFmt w:val="decimal"/>
      <w:lvlText w:val="%7."/>
      <w:lvlJc w:val="left"/>
      <w:pPr>
        <w:ind w:left="4534" w:hanging="360"/>
      </w:pPr>
    </w:lvl>
    <w:lvl w:ilvl="7" w:tplc="04150019" w:tentative="1">
      <w:start w:val="1"/>
      <w:numFmt w:val="lowerLetter"/>
      <w:lvlText w:val="%8."/>
      <w:lvlJc w:val="left"/>
      <w:pPr>
        <w:ind w:left="5254" w:hanging="360"/>
      </w:pPr>
    </w:lvl>
    <w:lvl w:ilvl="8" w:tplc="0415001B" w:tentative="1">
      <w:start w:val="1"/>
      <w:numFmt w:val="lowerRoman"/>
      <w:lvlText w:val="%9."/>
      <w:lvlJc w:val="right"/>
      <w:pPr>
        <w:ind w:left="5974" w:hanging="180"/>
      </w:pPr>
    </w:lvl>
  </w:abstractNum>
  <w:abstractNum w:abstractNumId="24" w15:restartNumberingAfterBreak="0">
    <w:nsid w:val="47651E75"/>
    <w:multiLevelType w:val="hybridMultilevel"/>
    <w:tmpl w:val="6AFC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72803"/>
    <w:multiLevelType w:val="hybridMultilevel"/>
    <w:tmpl w:val="47748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611B1B"/>
    <w:multiLevelType w:val="hybridMultilevel"/>
    <w:tmpl w:val="E81AE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525FD"/>
    <w:multiLevelType w:val="hybridMultilevel"/>
    <w:tmpl w:val="19564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7F506F"/>
    <w:multiLevelType w:val="hybridMultilevel"/>
    <w:tmpl w:val="133677B8"/>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9CE4FB7"/>
    <w:multiLevelType w:val="hybridMultilevel"/>
    <w:tmpl w:val="D0B4449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7526DA"/>
    <w:multiLevelType w:val="hybridMultilevel"/>
    <w:tmpl w:val="6FA6C40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D84BD0"/>
    <w:multiLevelType w:val="hybridMultilevel"/>
    <w:tmpl w:val="EADA41A6"/>
    <w:lvl w:ilvl="0" w:tplc="2886FACC">
      <w:start w:val="1"/>
      <w:numFmt w:val="decimal"/>
      <w:lvlText w:val="%1."/>
      <w:lvlJc w:val="left"/>
      <w:pPr>
        <w:ind w:left="216" w:hanging="360"/>
      </w:pPr>
      <w:rPr>
        <w:rFonts w:ascii="Arial" w:hAnsi="Arial" w:hint="default"/>
        <w:b/>
        <w:i w:val="0"/>
        <w:caps w:val="0"/>
        <w:strike w:val="0"/>
        <w:dstrike w:val="0"/>
        <w:vanish w:val="0"/>
        <w:spacing w:val="24"/>
        <w:vertAlign w:val="baseline"/>
      </w:rPr>
    </w:lvl>
    <w:lvl w:ilvl="1" w:tplc="04150019">
      <w:start w:val="1"/>
      <w:numFmt w:val="lowerLetter"/>
      <w:lvlText w:val="%2."/>
      <w:lvlJc w:val="left"/>
      <w:pPr>
        <w:ind w:left="934" w:hanging="360"/>
      </w:pPr>
    </w:lvl>
    <w:lvl w:ilvl="2" w:tplc="0415001B" w:tentative="1">
      <w:start w:val="1"/>
      <w:numFmt w:val="lowerRoman"/>
      <w:lvlText w:val="%3."/>
      <w:lvlJc w:val="right"/>
      <w:pPr>
        <w:ind w:left="1654" w:hanging="180"/>
      </w:pPr>
    </w:lvl>
    <w:lvl w:ilvl="3" w:tplc="0415000F" w:tentative="1">
      <w:start w:val="1"/>
      <w:numFmt w:val="decimal"/>
      <w:lvlText w:val="%4."/>
      <w:lvlJc w:val="left"/>
      <w:pPr>
        <w:ind w:left="2374" w:hanging="360"/>
      </w:pPr>
    </w:lvl>
    <w:lvl w:ilvl="4" w:tplc="04150019" w:tentative="1">
      <w:start w:val="1"/>
      <w:numFmt w:val="lowerLetter"/>
      <w:lvlText w:val="%5."/>
      <w:lvlJc w:val="left"/>
      <w:pPr>
        <w:ind w:left="3094" w:hanging="360"/>
      </w:pPr>
    </w:lvl>
    <w:lvl w:ilvl="5" w:tplc="0415001B" w:tentative="1">
      <w:start w:val="1"/>
      <w:numFmt w:val="lowerRoman"/>
      <w:lvlText w:val="%6."/>
      <w:lvlJc w:val="right"/>
      <w:pPr>
        <w:ind w:left="3814" w:hanging="180"/>
      </w:pPr>
    </w:lvl>
    <w:lvl w:ilvl="6" w:tplc="0415000F" w:tentative="1">
      <w:start w:val="1"/>
      <w:numFmt w:val="decimal"/>
      <w:lvlText w:val="%7."/>
      <w:lvlJc w:val="left"/>
      <w:pPr>
        <w:ind w:left="4534" w:hanging="360"/>
      </w:pPr>
    </w:lvl>
    <w:lvl w:ilvl="7" w:tplc="04150019" w:tentative="1">
      <w:start w:val="1"/>
      <w:numFmt w:val="lowerLetter"/>
      <w:lvlText w:val="%8."/>
      <w:lvlJc w:val="left"/>
      <w:pPr>
        <w:ind w:left="5254" w:hanging="360"/>
      </w:pPr>
    </w:lvl>
    <w:lvl w:ilvl="8" w:tplc="0415001B" w:tentative="1">
      <w:start w:val="1"/>
      <w:numFmt w:val="lowerRoman"/>
      <w:lvlText w:val="%9."/>
      <w:lvlJc w:val="right"/>
      <w:pPr>
        <w:ind w:left="5974" w:hanging="180"/>
      </w:pPr>
    </w:lvl>
  </w:abstractNum>
  <w:abstractNum w:abstractNumId="33" w15:restartNumberingAfterBreak="0">
    <w:nsid w:val="72933879"/>
    <w:multiLevelType w:val="multilevel"/>
    <w:tmpl w:val="070EFCB4"/>
    <w:lvl w:ilvl="0">
      <w:start w:val="1"/>
      <w:numFmt w:val="decimal"/>
      <w:lvlText w:val="%1)"/>
      <w:lvlJc w:val="center"/>
      <w:pPr>
        <w:tabs>
          <w:tab w:val="num" w:pos="363"/>
        </w:tabs>
        <w:ind w:left="363" w:hanging="360"/>
      </w:pPr>
      <w:rPr>
        <w:rFonts w:hint="default"/>
        <w:i w:val="0"/>
      </w:rPr>
    </w:lvl>
    <w:lvl w:ilvl="1">
      <w:start w:val="1"/>
      <w:numFmt w:val="lowerLetter"/>
      <w:lvlText w:val="%2)"/>
      <w:lvlJc w:val="left"/>
      <w:pPr>
        <w:tabs>
          <w:tab w:val="num" w:pos="928"/>
        </w:tabs>
        <w:ind w:left="928" w:hanging="360"/>
      </w:pPr>
      <w:rPr>
        <w:rFonts w:hint="default"/>
        <w:b w:val="0"/>
        <w:i w:val="0"/>
      </w:rPr>
    </w:lvl>
    <w:lvl w:ilvl="2">
      <w:start w:val="1"/>
      <w:numFmt w:val="lowerLetter"/>
      <w:lvlText w:val="%3)"/>
      <w:lvlJc w:val="left"/>
      <w:pPr>
        <w:tabs>
          <w:tab w:val="num" w:pos="1083"/>
        </w:tabs>
        <w:ind w:left="1083" w:hanging="360"/>
      </w:pPr>
      <w:rPr>
        <w:rFonts w:hint="default"/>
      </w:rPr>
    </w:lvl>
    <w:lvl w:ilvl="3">
      <w:start w:val="1"/>
      <w:numFmt w:val="bullet"/>
      <w:lvlText w:val=""/>
      <w:lvlJc w:val="left"/>
      <w:pPr>
        <w:tabs>
          <w:tab w:val="num" w:pos="1443"/>
        </w:tabs>
        <w:ind w:left="1443" w:hanging="360"/>
      </w:pPr>
      <w:rPr>
        <w:rFonts w:ascii="Symbol" w:hAnsi="Symbol" w:hint="default"/>
      </w:rPr>
    </w:lvl>
    <w:lvl w:ilvl="4">
      <w:start w:val="1"/>
      <w:numFmt w:val="lowerLetter"/>
      <w:lvlText w:val="(%5)"/>
      <w:lvlJc w:val="left"/>
      <w:pPr>
        <w:tabs>
          <w:tab w:val="num" w:pos="1803"/>
        </w:tabs>
        <w:ind w:left="1803" w:hanging="360"/>
      </w:pPr>
    </w:lvl>
    <w:lvl w:ilvl="5">
      <w:start w:val="1"/>
      <w:numFmt w:val="lowerRoman"/>
      <w:pStyle w:val="Akapit"/>
      <w:lvlText w:val="(%6)"/>
      <w:lvlJc w:val="left"/>
      <w:pPr>
        <w:tabs>
          <w:tab w:val="num" w:pos="2163"/>
        </w:tabs>
        <w:ind w:left="2163" w:hanging="360"/>
      </w:pPr>
    </w:lvl>
    <w:lvl w:ilvl="6">
      <w:start w:val="1"/>
      <w:numFmt w:val="lowerLetter"/>
      <w:lvlText w:val="%7)"/>
      <w:lvlJc w:val="left"/>
      <w:pPr>
        <w:tabs>
          <w:tab w:val="num" w:pos="2523"/>
        </w:tabs>
        <w:ind w:left="2523" w:hanging="360"/>
      </w:pPr>
    </w:lvl>
    <w:lvl w:ilvl="7">
      <w:start w:val="1"/>
      <w:numFmt w:val="lowerLetter"/>
      <w:lvlText w:val="%8."/>
      <w:lvlJc w:val="left"/>
      <w:pPr>
        <w:tabs>
          <w:tab w:val="num" w:pos="2883"/>
        </w:tabs>
        <w:ind w:left="2883" w:hanging="360"/>
      </w:pPr>
    </w:lvl>
    <w:lvl w:ilvl="8">
      <w:start w:val="1"/>
      <w:numFmt w:val="lowerRoman"/>
      <w:lvlText w:val="%9."/>
      <w:lvlJc w:val="left"/>
      <w:pPr>
        <w:tabs>
          <w:tab w:val="num" w:pos="3243"/>
        </w:tabs>
        <w:ind w:left="3243" w:hanging="360"/>
      </w:pPr>
    </w:lvl>
  </w:abstractNum>
  <w:abstractNum w:abstractNumId="34" w15:restartNumberingAfterBreak="0">
    <w:nsid w:val="78E70705"/>
    <w:multiLevelType w:val="hybridMultilevel"/>
    <w:tmpl w:val="992E0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C97908"/>
    <w:multiLevelType w:val="hybridMultilevel"/>
    <w:tmpl w:val="67AA70EA"/>
    <w:lvl w:ilvl="0" w:tplc="B80292B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6"/>
  </w:num>
  <w:num w:numId="2">
    <w:abstractNumId w:val="1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3"/>
  </w:num>
  <w:num w:numId="6">
    <w:abstractNumId w:val="16"/>
  </w:num>
  <w:num w:numId="7">
    <w:abstractNumId w:val="12"/>
  </w:num>
  <w:num w:numId="8">
    <w:abstractNumId w:val="6"/>
  </w:num>
  <w:num w:numId="9">
    <w:abstractNumId w:val="3"/>
  </w:num>
  <w:num w:numId="10">
    <w:abstractNumId w:val="32"/>
  </w:num>
  <w:num w:numId="11">
    <w:abstractNumId w:val="31"/>
  </w:num>
  <w:num w:numId="12">
    <w:abstractNumId w:val="25"/>
  </w:num>
  <w:num w:numId="13">
    <w:abstractNumId w:val="28"/>
  </w:num>
  <w:num w:numId="14">
    <w:abstractNumId w:val="1"/>
  </w:num>
  <w:num w:numId="15">
    <w:abstractNumId w:val="24"/>
  </w:num>
  <w:num w:numId="16">
    <w:abstractNumId w:val="30"/>
  </w:num>
  <w:num w:numId="17">
    <w:abstractNumId w:val="8"/>
  </w:num>
  <w:num w:numId="18">
    <w:abstractNumId w:val="21"/>
  </w:num>
  <w:num w:numId="19">
    <w:abstractNumId w:val="13"/>
  </w:num>
  <w:num w:numId="20">
    <w:abstractNumId w:val="9"/>
  </w:num>
  <w:num w:numId="21">
    <w:abstractNumId w:val="9"/>
  </w:num>
  <w:num w:numId="22">
    <w:abstractNumId w:val="9"/>
  </w:num>
  <w:num w:numId="23">
    <w:abstractNumId w:val="9"/>
  </w:num>
  <w:num w:numId="24">
    <w:abstractNumId w:val="9"/>
  </w:num>
  <w:num w:numId="25">
    <w:abstractNumId w:val="15"/>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29"/>
  </w:num>
  <w:num w:numId="34">
    <w:abstractNumId w:val="9"/>
  </w:num>
  <w:num w:numId="35">
    <w:abstractNumId w:val="9"/>
  </w:num>
  <w:num w:numId="36">
    <w:abstractNumId w:val="18"/>
  </w:num>
  <w:num w:numId="37">
    <w:abstractNumId w:val="9"/>
  </w:num>
  <w:num w:numId="38">
    <w:abstractNumId w:val="14"/>
  </w:num>
  <w:num w:numId="39">
    <w:abstractNumId w:val="9"/>
  </w:num>
  <w:num w:numId="40">
    <w:abstractNumId w:val="9"/>
  </w:num>
  <w:num w:numId="41">
    <w:abstractNumId w:val="9"/>
  </w:num>
  <w:num w:numId="42">
    <w:abstractNumId w:val="9"/>
  </w:num>
  <w:num w:numId="43">
    <w:abstractNumId w:val="10"/>
  </w:num>
  <w:num w:numId="44">
    <w:abstractNumId w:val="9"/>
  </w:num>
  <w:num w:numId="45">
    <w:abstractNumId w:val="9"/>
  </w:num>
  <w:num w:numId="46">
    <w:abstractNumId w:val="9"/>
  </w:num>
  <w:num w:numId="47">
    <w:abstractNumId w:val="4"/>
  </w:num>
  <w:num w:numId="48">
    <w:abstractNumId w:val="9"/>
  </w:num>
  <w:num w:numId="49">
    <w:abstractNumId w:val="22"/>
  </w:num>
  <w:num w:numId="50">
    <w:abstractNumId w:val="5"/>
  </w:num>
  <w:num w:numId="51">
    <w:abstractNumId w:val="35"/>
  </w:num>
  <w:num w:numId="52">
    <w:abstractNumId w:val="27"/>
  </w:num>
  <w:num w:numId="53">
    <w:abstractNumId w:val="17"/>
  </w:num>
  <w:num w:numId="54">
    <w:abstractNumId w:val="11"/>
  </w:num>
  <w:num w:numId="55">
    <w:abstractNumId w:val="7"/>
  </w:num>
  <w:num w:numId="56">
    <w:abstractNumId w:val="34"/>
  </w:num>
  <w:num w:numId="57">
    <w:abstractNumId w:val="0"/>
  </w:num>
  <w:num w:numId="58">
    <w:abstractNumId w:val="20"/>
  </w:num>
  <w:num w:numId="5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E9"/>
    <w:rsid w:val="00001DD2"/>
    <w:rsid w:val="00001EEB"/>
    <w:rsid w:val="000033C8"/>
    <w:rsid w:val="00004437"/>
    <w:rsid w:val="000048B3"/>
    <w:rsid w:val="000068A9"/>
    <w:rsid w:val="000076B2"/>
    <w:rsid w:val="00010167"/>
    <w:rsid w:val="00011D52"/>
    <w:rsid w:val="00012CF3"/>
    <w:rsid w:val="00012E63"/>
    <w:rsid w:val="00013A32"/>
    <w:rsid w:val="000141A6"/>
    <w:rsid w:val="0001440A"/>
    <w:rsid w:val="00014EC7"/>
    <w:rsid w:val="00015179"/>
    <w:rsid w:val="00015A85"/>
    <w:rsid w:val="00016868"/>
    <w:rsid w:val="00017922"/>
    <w:rsid w:val="00021B20"/>
    <w:rsid w:val="00022E60"/>
    <w:rsid w:val="000236F0"/>
    <w:rsid w:val="000238AC"/>
    <w:rsid w:val="000246B2"/>
    <w:rsid w:val="00024D41"/>
    <w:rsid w:val="000305BE"/>
    <w:rsid w:val="00030861"/>
    <w:rsid w:val="00032DE8"/>
    <w:rsid w:val="0003343D"/>
    <w:rsid w:val="00033EFE"/>
    <w:rsid w:val="00034015"/>
    <w:rsid w:val="00036DF6"/>
    <w:rsid w:val="00036FFF"/>
    <w:rsid w:val="00042797"/>
    <w:rsid w:val="000439E0"/>
    <w:rsid w:val="000445B6"/>
    <w:rsid w:val="00044ACE"/>
    <w:rsid w:val="000452C4"/>
    <w:rsid w:val="00047B40"/>
    <w:rsid w:val="00047F75"/>
    <w:rsid w:val="00050475"/>
    <w:rsid w:val="0005087A"/>
    <w:rsid w:val="00051982"/>
    <w:rsid w:val="0005335D"/>
    <w:rsid w:val="0005510E"/>
    <w:rsid w:val="00055ADA"/>
    <w:rsid w:val="00055E99"/>
    <w:rsid w:val="000563B2"/>
    <w:rsid w:val="00057C4C"/>
    <w:rsid w:val="000614AC"/>
    <w:rsid w:val="00061D57"/>
    <w:rsid w:val="000636A5"/>
    <w:rsid w:val="00065DBC"/>
    <w:rsid w:val="00066B17"/>
    <w:rsid w:val="000677A5"/>
    <w:rsid w:val="00070BED"/>
    <w:rsid w:val="00070C5E"/>
    <w:rsid w:val="00073557"/>
    <w:rsid w:val="00074538"/>
    <w:rsid w:val="00075370"/>
    <w:rsid w:val="0007580F"/>
    <w:rsid w:val="0008007E"/>
    <w:rsid w:val="000802B7"/>
    <w:rsid w:val="00080DC1"/>
    <w:rsid w:val="00083090"/>
    <w:rsid w:val="00085DE8"/>
    <w:rsid w:val="00087280"/>
    <w:rsid w:val="00087300"/>
    <w:rsid w:val="00092483"/>
    <w:rsid w:val="0009352F"/>
    <w:rsid w:val="000935F4"/>
    <w:rsid w:val="000943D6"/>
    <w:rsid w:val="00094D9F"/>
    <w:rsid w:val="00096129"/>
    <w:rsid w:val="000977FA"/>
    <w:rsid w:val="000A03A0"/>
    <w:rsid w:val="000A0F1F"/>
    <w:rsid w:val="000A1034"/>
    <w:rsid w:val="000A1E35"/>
    <w:rsid w:val="000A1F5D"/>
    <w:rsid w:val="000A38D5"/>
    <w:rsid w:val="000A3955"/>
    <w:rsid w:val="000A4885"/>
    <w:rsid w:val="000A4CCF"/>
    <w:rsid w:val="000A5935"/>
    <w:rsid w:val="000A5E1B"/>
    <w:rsid w:val="000A6C3E"/>
    <w:rsid w:val="000B10B6"/>
    <w:rsid w:val="000B1C73"/>
    <w:rsid w:val="000B1ECA"/>
    <w:rsid w:val="000B2800"/>
    <w:rsid w:val="000B3072"/>
    <w:rsid w:val="000B3A18"/>
    <w:rsid w:val="000B79B6"/>
    <w:rsid w:val="000C00E4"/>
    <w:rsid w:val="000C33F4"/>
    <w:rsid w:val="000C382A"/>
    <w:rsid w:val="000C55FA"/>
    <w:rsid w:val="000C5EFA"/>
    <w:rsid w:val="000C60A7"/>
    <w:rsid w:val="000C6DEA"/>
    <w:rsid w:val="000C7818"/>
    <w:rsid w:val="000C7A9A"/>
    <w:rsid w:val="000C7E2D"/>
    <w:rsid w:val="000D1145"/>
    <w:rsid w:val="000D1D8E"/>
    <w:rsid w:val="000D250F"/>
    <w:rsid w:val="000D4254"/>
    <w:rsid w:val="000D460E"/>
    <w:rsid w:val="000D4FD3"/>
    <w:rsid w:val="000D636D"/>
    <w:rsid w:val="000D657E"/>
    <w:rsid w:val="000E09D7"/>
    <w:rsid w:val="000E2AE1"/>
    <w:rsid w:val="000E2F5F"/>
    <w:rsid w:val="000E4FC3"/>
    <w:rsid w:val="000E56D3"/>
    <w:rsid w:val="000E59A2"/>
    <w:rsid w:val="000E5E84"/>
    <w:rsid w:val="000E613A"/>
    <w:rsid w:val="000E66D5"/>
    <w:rsid w:val="000E6AD0"/>
    <w:rsid w:val="000E6B1C"/>
    <w:rsid w:val="000E6C93"/>
    <w:rsid w:val="000E72D0"/>
    <w:rsid w:val="000E73C9"/>
    <w:rsid w:val="000F064E"/>
    <w:rsid w:val="000F117F"/>
    <w:rsid w:val="000F128F"/>
    <w:rsid w:val="000F291A"/>
    <w:rsid w:val="000F4F99"/>
    <w:rsid w:val="000F6591"/>
    <w:rsid w:val="000F65B0"/>
    <w:rsid w:val="00100EB5"/>
    <w:rsid w:val="00101340"/>
    <w:rsid w:val="0010153F"/>
    <w:rsid w:val="00101977"/>
    <w:rsid w:val="001025B6"/>
    <w:rsid w:val="001030D4"/>
    <w:rsid w:val="001040E5"/>
    <w:rsid w:val="00104F1C"/>
    <w:rsid w:val="0010594C"/>
    <w:rsid w:val="00105C52"/>
    <w:rsid w:val="001119F1"/>
    <w:rsid w:val="00111B48"/>
    <w:rsid w:val="00112F49"/>
    <w:rsid w:val="00117672"/>
    <w:rsid w:val="00117741"/>
    <w:rsid w:val="001216F8"/>
    <w:rsid w:val="00122912"/>
    <w:rsid w:val="00127322"/>
    <w:rsid w:val="00127448"/>
    <w:rsid w:val="001278BE"/>
    <w:rsid w:val="00127CF3"/>
    <w:rsid w:val="001310D0"/>
    <w:rsid w:val="00131EA1"/>
    <w:rsid w:val="001358D4"/>
    <w:rsid w:val="00135D89"/>
    <w:rsid w:val="00136534"/>
    <w:rsid w:val="001369F3"/>
    <w:rsid w:val="00136D4E"/>
    <w:rsid w:val="0013742F"/>
    <w:rsid w:val="001414A0"/>
    <w:rsid w:val="00141CD1"/>
    <w:rsid w:val="00142BAE"/>
    <w:rsid w:val="00142F61"/>
    <w:rsid w:val="00143C19"/>
    <w:rsid w:val="00144D15"/>
    <w:rsid w:val="0014658A"/>
    <w:rsid w:val="00146C59"/>
    <w:rsid w:val="0015001D"/>
    <w:rsid w:val="001500AD"/>
    <w:rsid w:val="001505E4"/>
    <w:rsid w:val="001512FE"/>
    <w:rsid w:val="001514D4"/>
    <w:rsid w:val="00151CB7"/>
    <w:rsid w:val="00152446"/>
    <w:rsid w:val="00152B90"/>
    <w:rsid w:val="00152EE9"/>
    <w:rsid w:val="0015586B"/>
    <w:rsid w:val="00155E06"/>
    <w:rsid w:val="001563CD"/>
    <w:rsid w:val="00156FAA"/>
    <w:rsid w:val="0015767A"/>
    <w:rsid w:val="00157A8E"/>
    <w:rsid w:val="00157D02"/>
    <w:rsid w:val="00161B0B"/>
    <w:rsid w:val="001640FD"/>
    <w:rsid w:val="0016478B"/>
    <w:rsid w:val="00164A78"/>
    <w:rsid w:val="00164F29"/>
    <w:rsid w:val="00166A9E"/>
    <w:rsid w:val="00166D1B"/>
    <w:rsid w:val="00167A01"/>
    <w:rsid w:val="00167AF5"/>
    <w:rsid w:val="00170EFC"/>
    <w:rsid w:val="0017170D"/>
    <w:rsid w:val="001723FD"/>
    <w:rsid w:val="00173AF4"/>
    <w:rsid w:val="00174EF5"/>
    <w:rsid w:val="001752FA"/>
    <w:rsid w:val="001763CC"/>
    <w:rsid w:val="001768DA"/>
    <w:rsid w:val="001769DE"/>
    <w:rsid w:val="001771F0"/>
    <w:rsid w:val="00177B79"/>
    <w:rsid w:val="00180B46"/>
    <w:rsid w:val="001835C1"/>
    <w:rsid w:val="0018439B"/>
    <w:rsid w:val="00187085"/>
    <w:rsid w:val="0019180F"/>
    <w:rsid w:val="00193462"/>
    <w:rsid w:val="00194211"/>
    <w:rsid w:val="00196299"/>
    <w:rsid w:val="001978CB"/>
    <w:rsid w:val="001A012C"/>
    <w:rsid w:val="001A05BB"/>
    <w:rsid w:val="001A18A8"/>
    <w:rsid w:val="001A1D70"/>
    <w:rsid w:val="001A2095"/>
    <w:rsid w:val="001A265D"/>
    <w:rsid w:val="001A26BB"/>
    <w:rsid w:val="001A2C1A"/>
    <w:rsid w:val="001A3854"/>
    <w:rsid w:val="001A53B5"/>
    <w:rsid w:val="001A5E6F"/>
    <w:rsid w:val="001A6232"/>
    <w:rsid w:val="001A6748"/>
    <w:rsid w:val="001B0D86"/>
    <w:rsid w:val="001B104B"/>
    <w:rsid w:val="001B163D"/>
    <w:rsid w:val="001B2888"/>
    <w:rsid w:val="001B3302"/>
    <w:rsid w:val="001B3422"/>
    <w:rsid w:val="001B375F"/>
    <w:rsid w:val="001B3D78"/>
    <w:rsid w:val="001B41B8"/>
    <w:rsid w:val="001B5428"/>
    <w:rsid w:val="001B594F"/>
    <w:rsid w:val="001B5E1E"/>
    <w:rsid w:val="001B6673"/>
    <w:rsid w:val="001B7DC7"/>
    <w:rsid w:val="001C221B"/>
    <w:rsid w:val="001C29D4"/>
    <w:rsid w:val="001C3718"/>
    <w:rsid w:val="001C43CD"/>
    <w:rsid w:val="001C7DB6"/>
    <w:rsid w:val="001D152E"/>
    <w:rsid w:val="001D1E56"/>
    <w:rsid w:val="001D21F9"/>
    <w:rsid w:val="001D27DC"/>
    <w:rsid w:val="001D3516"/>
    <w:rsid w:val="001D6DE7"/>
    <w:rsid w:val="001D76BF"/>
    <w:rsid w:val="001D772F"/>
    <w:rsid w:val="001D78E7"/>
    <w:rsid w:val="001E1C5E"/>
    <w:rsid w:val="001E1ED0"/>
    <w:rsid w:val="001E326E"/>
    <w:rsid w:val="001E47BB"/>
    <w:rsid w:val="001E4D1F"/>
    <w:rsid w:val="001E50D6"/>
    <w:rsid w:val="001E5982"/>
    <w:rsid w:val="001E5DA6"/>
    <w:rsid w:val="001E5E96"/>
    <w:rsid w:val="001E634F"/>
    <w:rsid w:val="001E64A0"/>
    <w:rsid w:val="001E6F65"/>
    <w:rsid w:val="001E73FD"/>
    <w:rsid w:val="001F1F01"/>
    <w:rsid w:val="001F2FDC"/>
    <w:rsid w:val="001F55F3"/>
    <w:rsid w:val="001F5E61"/>
    <w:rsid w:val="001F6813"/>
    <w:rsid w:val="001F6B89"/>
    <w:rsid w:val="001F7BAD"/>
    <w:rsid w:val="00200CA3"/>
    <w:rsid w:val="0020292B"/>
    <w:rsid w:val="00202FED"/>
    <w:rsid w:val="00205B0A"/>
    <w:rsid w:val="00205EBF"/>
    <w:rsid w:val="002072F7"/>
    <w:rsid w:val="0020782B"/>
    <w:rsid w:val="00211311"/>
    <w:rsid w:val="0021207F"/>
    <w:rsid w:val="00212ECC"/>
    <w:rsid w:val="00213891"/>
    <w:rsid w:val="00213C2B"/>
    <w:rsid w:val="00213FDA"/>
    <w:rsid w:val="00214D6C"/>
    <w:rsid w:val="00215154"/>
    <w:rsid w:val="002160BF"/>
    <w:rsid w:val="00216176"/>
    <w:rsid w:val="00216C17"/>
    <w:rsid w:val="00220B75"/>
    <w:rsid w:val="00220F99"/>
    <w:rsid w:val="002211C3"/>
    <w:rsid w:val="00221A2B"/>
    <w:rsid w:val="002220B4"/>
    <w:rsid w:val="0022244A"/>
    <w:rsid w:val="002227AC"/>
    <w:rsid w:val="00222D4F"/>
    <w:rsid w:val="00223EC4"/>
    <w:rsid w:val="002245A5"/>
    <w:rsid w:val="00224637"/>
    <w:rsid w:val="00224BE2"/>
    <w:rsid w:val="00225121"/>
    <w:rsid w:val="00227012"/>
    <w:rsid w:val="002309CF"/>
    <w:rsid w:val="00230C2A"/>
    <w:rsid w:val="00231537"/>
    <w:rsid w:val="00233A5D"/>
    <w:rsid w:val="00233B0C"/>
    <w:rsid w:val="00233FD7"/>
    <w:rsid w:val="0023575A"/>
    <w:rsid w:val="00235CBB"/>
    <w:rsid w:val="00235F0C"/>
    <w:rsid w:val="00236A76"/>
    <w:rsid w:val="00240447"/>
    <w:rsid w:val="002405BE"/>
    <w:rsid w:val="0024073B"/>
    <w:rsid w:val="00243A22"/>
    <w:rsid w:val="002441F9"/>
    <w:rsid w:val="00250905"/>
    <w:rsid w:val="00250D32"/>
    <w:rsid w:val="00252EB2"/>
    <w:rsid w:val="00254103"/>
    <w:rsid w:val="0025538C"/>
    <w:rsid w:val="00261599"/>
    <w:rsid w:val="00261766"/>
    <w:rsid w:val="00261D0B"/>
    <w:rsid w:val="00262546"/>
    <w:rsid w:val="0026408F"/>
    <w:rsid w:val="0026465A"/>
    <w:rsid w:val="0026719E"/>
    <w:rsid w:val="00271AF7"/>
    <w:rsid w:val="00271E8A"/>
    <w:rsid w:val="00272951"/>
    <w:rsid w:val="00272EBC"/>
    <w:rsid w:val="0027645A"/>
    <w:rsid w:val="002774B6"/>
    <w:rsid w:val="002800AE"/>
    <w:rsid w:val="00280556"/>
    <w:rsid w:val="00280708"/>
    <w:rsid w:val="00280789"/>
    <w:rsid w:val="00280DB5"/>
    <w:rsid w:val="00281C71"/>
    <w:rsid w:val="0028289F"/>
    <w:rsid w:val="00283FEE"/>
    <w:rsid w:val="00285561"/>
    <w:rsid w:val="00285D93"/>
    <w:rsid w:val="00285E17"/>
    <w:rsid w:val="002904C9"/>
    <w:rsid w:val="002910E9"/>
    <w:rsid w:val="002913E5"/>
    <w:rsid w:val="0029215A"/>
    <w:rsid w:val="0029314E"/>
    <w:rsid w:val="00295215"/>
    <w:rsid w:val="00295426"/>
    <w:rsid w:val="00295596"/>
    <w:rsid w:val="00296343"/>
    <w:rsid w:val="00297172"/>
    <w:rsid w:val="002977C9"/>
    <w:rsid w:val="00297DE2"/>
    <w:rsid w:val="002A039F"/>
    <w:rsid w:val="002A1373"/>
    <w:rsid w:val="002A3262"/>
    <w:rsid w:val="002A3356"/>
    <w:rsid w:val="002A3A12"/>
    <w:rsid w:val="002A415E"/>
    <w:rsid w:val="002A5B0D"/>
    <w:rsid w:val="002A5D61"/>
    <w:rsid w:val="002A6009"/>
    <w:rsid w:val="002A6203"/>
    <w:rsid w:val="002A70E0"/>
    <w:rsid w:val="002B1817"/>
    <w:rsid w:val="002B3021"/>
    <w:rsid w:val="002B318D"/>
    <w:rsid w:val="002B3359"/>
    <w:rsid w:val="002B3826"/>
    <w:rsid w:val="002B3A59"/>
    <w:rsid w:val="002B486F"/>
    <w:rsid w:val="002B4E3B"/>
    <w:rsid w:val="002B5D6A"/>
    <w:rsid w:val="002B6CAF"/>
    <w:rsid w:val="002C1520"/>
    <w:rsid w:val="002C623C"/>
    <w:rsid w:val="002D14C0"/>
    <w:rsid w:val="002D4CD1"/>
    <w:rsid w:val="002E1A4B"/>
    <w:rsid w:val="002E1B9D"/>
    <w:rsid w:val="002E2D00"/>
    <w:rsid w:val="002E645F"/>
    <w:rsid w:val="002E6B89"/>
    <w:rsid w:val="002E6EF5"/>
    <w:rsid w:val="002E75E6"/>
    <w:rsid w:val="002F190B"/>
    <w:rsid w:val="002F28B0"/>
    <w:rsid w:val="002F34D4"/>
    <w:rsid w:val="002F44D7"/>
    <w:rsid w:val="002F5461"/>
    <w:rsid w:val="002F65C7"/>
    <w:rsid w:val="002F6A71"/>
    <w:rsid w:val="0030147D"/>
    <w:rsid w:val="0030286F"/>
    <w:rsid w:val="003038C8"/>
    <w:rsid w:val="00303A6C"/>
    <w:rsid w:val="00303F24"/>
    <w:rsid w:val="00305018"/>
    <w:rsid w:val="003057C9"/>
    <w:rsid w:val="00305A1B"/>
    <w:rsid w:val="00310D2C"/>
    <w:rsid w:val="0031221A"/>
    <w:rsid w:val="00312D68"/>
    <w:rsid w:val="003130CA"/>
    <w:rsid w:val="00313597"/>
    <w:rsid w:val="00313E18"/>
    <w:rsid w:val="00315115"/>
    <w:rsid w:val="0031546B"/>
    <w:rsid w:val="00316083"/>
    <w:rsid w:val="00316387"/>
    <w:rsid w:val="00316D48"/>
    <w:rsid w:val="003219EF"/>
    <w:rsid w:val="00321EB6"/>
    <w:rsid w:val="00321F36"/>
    <w:rsid w:val="003221E9"/>
    <w:rsid w:val="00324294"/>
    <w:rsid w:val="00324FE4"/>
    <w:rsid w:val="00325199"/>
    <w:rsid w:val="00325466"/>
    <w:rsid w:val="00325709"/>
    <w:rsid w:val="00325A09"/>
    <w:rsid w:val="00331AB2"/>
    <w:rsid w:val="00334453"/>
    <w:rsid w:val="003344DC"/>
    <w:rsid w:val="003347F0"/>
    <w:rsid w:val="0033509B"/>
    <w:rsid w:val="0033549F"/>
    <w:rsid w:val="003356D5"/>
    <w:rsid w:val="0033598B"/>
    <w:rsid w:val="00335FD0"/>
    <w:rsid w:val="00336591"/>
    <w:rsid w:val="0034086F"/>
    <w:rsid w:val="00340C91"/>
    <w:rsid w:val="0034107C"/>
    <w:rsid w:val="00346873"/>
    <w:rsid w:val="0034724F"/>
    <w:rsid w:val="00347955"/>
    <w:rsid w:val="00350855"/>
    <w:rsid w:val="003510C8"/>
    <w:rsid w:val="00352872"/>
    <w:rsid w:val="00354165"/>
    <w:rsid w:val="0035469E"/>
    <w:rsid w:val="00355815"/>
    <w:rsid w:val="00356876"/>
    <w:rsid w:val="00356A33"/>
    <w:rsid w:val="00360EC5"/>
    <w:rsid w:val="00361891"/>
    <w:rsid w:val="00363493"/>
    <w:rsid w:val="003651EF"/>
    <w:rsid w:val="00365266"/>
    <w:rsid w:val="00367EA4"/>
    <w:rsid w:val="00367FAE"/>
    <w:rsid w:val="00370C9C"/>
    <w:rsid w:val="00370D33"/>
    <w:rsid w:val="00370DD9"/>
    <w:rsid w:val="00371211"/>
    <w:rsid w:val="003722E2"/>
    <w:rsid w:val="00372550"/>
    <w:rsid w:val="003737BE"/>
    <w:rsid w:val="003737E4"/>
    <w:rsid w:val="00374FDF"/>
    <w:rsid w:val="0037567D"/>
    <w:rsid w:val="00375AC8"/>
    <w:rsid w:val="00377847"/>
    <w:rsid w:val="0038179E"/>
    <w:rsid w:val="0038193B"/>
    <w:rsid w:val="00382BD1"/>
    <w:rsid w:val="003838C4"/>
    <w:rsid w:val="0038590B"/>
    <w:rsid w:val="00385C46"/>
    <w:rsid w:val="00386797"/>
    <w:rsid w:val="00386B89"/>
    <w:rsid w:val="00386DBA"/>
    <w:rsid w:val="00386E67"/>
    <w:rsid w:val="003914E9"/>
    <w:rsid w:val="00393B45"/>
    <w:rsid w:val="00394F7B"/>
    <w:rsid w:val="003951DF"/>
    <w:rsid w:val="00396A4E"/>
    <w:rsid w:val="0039769B"/>
    <w:rsid w:val="003A0DAC"/>
    <w:rsid w:val="003A149E"/>
    <w:rsid w:val="003A2667"/>
    <w:rsid w:val="003A374C"/>
    <w:rsid w:val="003A3DAB"/>
    <w:rsid w:val="003A45EE"/>
    <w:rsid w:val="003A48D6"/>
    <w:rsid w:val="003A49F2"/>
    <w:rsid w:val="003A4F6F"/>
    <w:rsid w:val="003A52C9"/>
    <w:rsid w:val="003A65D4"/>
    <w:rsid w:val="003A6EB9"/>
    <w:rsid w:val="003B0EE3"/>
    <w:rsid w:val="003B26D1"/>
    <w:rsid w:val="003B4BB0"/>
    <w:rsid w:val="003B58E8"/>
    <w:rsid w:val="003B5902"/>
    <w:rsid w:val="003B72C0"/>
    <w:rsid w:val="003B7563"/>
    <w:rsid w:val="003B790C"/>
    <w:rsid w:val="003B7B5F"/>
    <w:rsid w:val="003C0D5C"/>
    <w:rsid w:val="003C1477"/>
    <w:rsid w:val="003C1D41"/>
    <w:rsid w:val="003C1E96"/>
    <w:rsid w:val="003C3003"/>
    <w:rsid w:val="003C3469"/>
    <w:rsid w:val="003C441E"/>
    <w:rsid w:val="003C444E"/>
    <w:rsid w:val="003C4534"/>
    <w:rsid w:val="003C611F"/>
    <w:rsid w:val="003C6213"/>
    <w:rsid w:val="003C6369"/>
    <w:rsid w:val="003C67F0"/>
    <w:rsid w:val="003C7F7C"/>
    <w:rsid w:val="003D2AA4"/>
    <w:rsid w:val="003D317B"/>
    <w:rsid w:val="003D40E9"/>
    <w:rsid w:val="003E03F3"/>
    <w:rsid w:val="003E6080"/>
    <w:rsid w:val="003E6ABE"/>
    <w:rsid w:val="003E75CD"/>
    <w:rsid w:val="003F423D"/>
    <w:rsid w:val="003F4E51"/>
    <w:rsid w:val="003F5AB9"/>
    <w:rsid w:val="003F7307"/>
    <w:rsid w:val="003F7975"/>
    <w:rsid w:val="003F7F0A"/>
    <w:rsid w:val="00400594"/>
    <w:rsid w:val="00400C30"/>
    <w:rsid w:val="004018F3"/>
    <w:rsid w:val="00401AFF"/>
    <w:rsid w:val="00401CBC"/>
    <w:rsid w:val="004027BC"/>
    <w:rsid w:val="00403008"/>
    <w:rsid w:val="0040318D"/>
    <w:rsid w:val="00403C2D"/>
    <w:rsid w:val="0040408C"/>
    <w:rsid w:val="004044D3"/>
    <w:rsid w:val="0040526C"/>
    <w:rsid w:val="00405BB7"/>
    <w:rsid w:val="0040799D"/>
    <w:rsid w:val="00407A73"/>
    <w:rsid w:val="00407FF9"/>
    <w:rsid w:val="00410BAA"/>
    <w:rsid w:val="00410FA9"/>
    <w:rsid w:val="00412474"/>
    <w:rsid w:val="004143CC"/>
    <w:rsid w:val="00414FDB"/>
    <w:rsid w:val="004153C5"/>
    <w:rsid w:val="00421482"/>
    <w:rsid w:val="00421E8C"/>
    <w:rsid w:val="00422357"/>
    <w:rsid w:val="00422994"/>
    <w:rsid w:val="00424E10"/>
    <w:rsid w:val="004250DB"/>
    <w:rsid w:val="00425874"/>
    <w:rsid w:val="00425AA4"/>
    <w:rsid w:val="00425E06"/>
    <w:rsid w:val="00426775"/>
    <w:rsid w:val="00426FD8"/>
    <w:rsid w:val="0042723A"/>
    <w:rsid w:val="004278DF"/>
    <w:rsid w:val="004300A9"/>
    <w:rsid w:val="00430815"/>
    <w:rsid w:val="00430984"/>
    <w:rsid w:val="00431649"/>
    <w:rsid w:val="00435B4E"/>
    <w:rsid w:val="00436D3B"/>
    <w:rsid w:val="004371F3"/>
    <w:rsid w:val="00437928"/>
    <w:rsid w:val="00437F80"/>
    <w:rsid w:val="00441C1E"/>
    <w:rsid w:val="00442631"/>
    <w:rsid w:val="004442F4"/>
    <w:rsid w:val="004445C2"/>
    <w:rsid w:val="00445A9A"/>
    <w:rsid w:val="00447CB6"/>
    <w:rsid w:val="004543D1"/>
    <w:rsid w:val="00455191"/>
    <w:rsid w:val="0045537F"/>
    <w:rsid w:val="004553AB"/>
    <w:rsid w:val="0045552D"/>
    <w:rsid w:val="004556D2"/>
    <w:rsid w:val="0046106E"/>
    <w:rsid w:val="00461158"/>
    <w:rsid w:val="00461CF4"/>
    <w:rsid w:val="00463EBF"/>
    <w:rsid w:val="004642A5"/>
    <w:rsid w:val="00464E0A"/>
    <w:rsid w:val="00465D33"/>
    <w:rsid w:val="004668F4"/>
    <w:rsid w:val="00466B2B"/>
    <w:rsid w:val="00467DB6"/>
    <w:rsid w:val="00474421"/>
    <w:rsid w:val="004754C4"/>
    <w:rsid w:val="00475FCD"/>
    <w:rsid w:val="00476B08"/>
    <w:rsid w:val="00477E01"/>
    <w:rsid w:val="00480448"/>
    <w:rsid w:val="00480523"/>
    <w:rsid w:val="00480E7A"/>
    <w:rsid w:val="00481793"/>
    <w:rsid w:val="00482733"/>
    <w:rsid w:val="00482DD7"/>
    <w:rsid w:val="0048559E"/>
    <w:rsid w:val="004879D3"/>
    <w:rsid w:val="0049128F"/>
    <w:rsid w:val="00491AC4"/>
    <w:rsid w:val="00493150"/>
    <w:rsid w:val="00493190"/>
    <w:rsid w:val="00494987"/>
    <w:rsid w:val="00495844"/>
    <w:rsid w:val="004961E8"/>
    <w:rsid w:val="00496839"/>
    <w:rsid w:val="00497092"/>
    <w:rsid w:val="00497348"/>
    <w:rsid w:val="00497BFE"/>
    <w:rsid w:val="004A02AB"/>
    <w:rsid w:val="004A03C2"/>
    <w:rsid w:val="004A11FF"/>
    <w:rsid w:val="004A2312"/>
    <w:rsid w:val="004A3869"/>
    <w:rsid w:val="004A3A24"/>
    <w:rsid w:val="004A3CC6"/>
    <w:rsid w:val="004A7631"/>
    <w:rsid w:val="004A7AB2"/>
    <w:rsid w:val="004A7C51"/>
    <w:rsid w:val="004B0C00"/>
    <w:rsid w:val="004B221F"/>
    <w:rsid w:val="004B3413"/>
    <w:rsid w:val="004B5BD4"/>
    <w:rsid w:val="004B5CEC"/>
    <w:rsid w:val="004B6942"/>
    <w:rsid w:val="004B7D51"/>
    <w:rsid w:val="004C0240"/>
    <w:rsid w:val="004C0F2A"/>
    <w:rsid w:val="004C102C"/>
    <w:rsid w:val="004C1B7A"/>
    <w:rsid w:val="004C1CCF"/>
    <w:rsid w:val="004C4C6C"/>
    <w:rsid w:val="004C50F4"/>
    <w:rsid w:val="004C53BC"/>
    <w:rsid w:val="004C5F22"/>
    <w:rsid w:val="004C653C"/>
    <w:rsid w:val="004D1182"/>
    <w:rsid w:val="004D12B5"/>
    <w:rsid w:val="004D16C5"/>
    <w:rsid w:val="004D1A11"/>
    <w:rsid w:val="004D4FB9"/>
    <w:rsid w:val="004D6576"/>
    <w:rsid w:val="004D6851"/>
    <w:rsid w:val="004D6859"/>
    <w:rsid w:val="004D7037"/>
    <w:rsid w:val="004D7446"/>
    <w:rsid w:val="004E1DC8"/>
    <w:rsid w:val="004E2277"/>
    <w:rsid w:val="004E29A1"/>
    <w:rsid w:val="004E2FD2"/>
    <w:rsid w:val="004E3B85"/>
    <w:rsid w:val="004E44B3"/>
    <w:rsid w:val="004E6342"/>
    <w:rsid w:val="004E63B5"/>
    <w:rsid w:val="004E692C"/>
    <w:rsid w:val="004E7B09"/>
    <w:rsid w:val="004E7DC1"/>
    <w:rsid w:val="004E7F0E"/>
    <w:rsid w:val="004F0122"/>
    <w:rsid w:val="004F07F3"/>
    <w:rsid w:val="004F20E1"/>
    <w:rsid w:val="004F3F26"/>
    <w:rsid w:val="004F408B"/>
    <w:rsid w:val="004F43B7"/>
    <w:rsid w:val="004F448D"/>
    <w:rsid w:val="004F6D64"/>
    <w:rsid w:val="005006B8"/>
    <w:rsid w:val="00502EEF"/>
    <w:rsid w:val="00503C78"/>
    <w:rsid w:val="00504697"/>
    <w:rsid w:val="0050536B"/>
    <w:rsid w:val="00507166"/>
    <w:rsid w:val="0051099C"/>
    <w:rsid w:val="00510E1F"/>
    <w:rsid w:val="0051161A"/>
    <w:rsid w:val="00512745"/>
    <w:rsid w:val="00512F11"/>
    <w:rsid w:val="00514F75"/>
    <w:rsid w:val="005151DC"/>
    <w:rsid w:val="00520393"/>
    <w:rsid w:val="00520AA1"/>
    <w:rsid w:val="005213D8"/>
    <w:rsid w:val="0052205B"/>
    <w:rsid w:val="005220A8"/>
    <w:rsid w:val="005222A0"/>
    <w:rsid w:val="005238A9"/>
    <w:rsid w:val="00523D9C"/>
    <w:rsid w:val="00524828"/>
    <w:rsid w:val="005254CF"/>
    <w:rsid w:val="0052671B"/>
    <w:rsid w:val="00527CE4"/>
    <w:rsid w:val="00531470"/>
    <w:rsid w:val="00531892"/>
    <w:rsid w:val="0053255F"/>
    <w:rsid w:val="00542B84"/>
    <w:rsid w:val="00544EB7"/>
    <w:rsid w:val="00545293"/>
    <w:rsid w:val="00545559"/>
    <w:rsid w:val="00547184"/>
    <w:rsid w:val="00550739"/>
    <w:rsid w:val="0055078B"/>
    <w:rsid w:val="00550EBE"/>
    <w:rsid w:val="00551125"/>
    <w:rsid w:val="00551D63"/>
    <w:rsid w:val="0055591E"/>
    <w:rsid w:val="00555E8E"/>
    <w:rsid w:val="0055678A"/>
    <w:rsid w:val="00560848"/>
    <w:rsid w:val="0056392D"/>
    <w:rsid w:val="005639DB"/>
    <w:rsid w:val="005653A3"/>
    <w:rsid w:val="0056645A"/>
    <w:rsid w:val="005669B5"/>
    <w:rsid w:val="005701A4"/>
    <w:rsid w:val="0057032B"/>
    <w:rsid w:val="00570A9A"/>
    <w:rsid w:val="00571189"/>
    <w:rsid w:val="005728E9"/>
    <w:rsid w:val="00572D43"/>
    <w:rsid w:val="00575188"/>
    <w:rsid w:val="005754B0"/>
    <w:rsid w:val="0057620B"/>
    <w:rsid w:val="005764D2"/>
    <w:rsid w:val="00576B49"/>
    <w:rsid w:val="00576B9E"/>
    <w:rsid w:val="00576CAD"/>
    <w:rsid w:val="005807CE"/>
    <w:rsid w:val="00582B60"/>
    <w:rsid w:val="00582CFA"/>
    <w:rsid w:val="00582FBF"/>
    <w:rsid w:val="00583559"/>
    <w:rsid w:val="00586A25"/>
    <w:rsid w:val="0059094E"/>
    <w:rsid w:val="005918BC"/>
    <w:rsid w:val="00591AAA"/>
    <w:rsid w:val="00591F4A"/>
    <w:rsid w:val="005924EB"/>
    <w:rsid w:val="00593FCF"/>
    <w:rsid w:val="0059425A"/>
    <w:rsid w:val="00595080"/>
    <w:rsid w:val="00595937"/>
    <w:rsid w:val="00595B62"/>
    <w:rsid w:val="00596137"/>
    <w:rsid w:val="00596FE1"/>
    <w:rsid w:val="00597B6C"/>
    <w:rsid w:val="00597D77"/>
    <w:rsid w:val="005A0D80"/>
    <w:rsid w:val="005A2400"/>
    <w:rsid w:val="005A2640"/>
    <w:rsid w:val="005A3465"/>
    <w:rsid w:val="005A353E"/>
    <w:rsid w:val="005A437C"/>
    <w:rsid w:val="005A439B"/>
    <w:rsid w:val="005A574D"/>
    <w:rsid w:val="005A5A92"/>
    <w:rsid w:val="005B03A7"/>
    <w:rsid w:val="005B28D7"/>
    <w:rsid w:val="005B33A0"/>
    <w:rsid w:val="005B5BEA"/>
    <w:rsid w:val="005B5C8D"/>
    <w:rsid w:val="005B5F32"/>
    <w:rsid w:val="005B60F5"/>
    <w:rsid w:val="005C043D"/>
    <w:rsid w:val="005C0D14"/>
    <w:rsid w:val="005C15F9"/>
    <w:rsid w:val="005C163C"/>
    <w:rsid w:val="005C29E7"/>
    <w:rsid w:val="005C3A96"/>
    <w:rsid w:val="005C4482"/>
    <w:rsid w:val="005C4DED"/>
    <w:rsid w:val="005C5EDD"/>
    <w:rsid w:val="005C62A2"/>
    <w:rsid w:val="005C7A98"/>
    <w:rsid w:val="005D00E8"/>
    <w:rsid w:val="005D019A"/>
    <w:rsid w:val="005D1E13"/>
    <w:rsid w:val="005D41FE"/>
    <w:rsid w:val="005D4241"/>
    <w:rsid w:val="005D4639"/>
    <w:rsid w:val="005D4920"/>
    <w:rsid w:val="005D5400"/>
    <w:rsid w:val="005D578E"/>
    <w:rsid w:val="005D69F5"/>
    <w:rsid w:val="005D6D81"/>
    <w:rsid w:val="005E1CF7"/>
    <w:rsid w:val="005E22FF"/>
    <w:rsid w:val="005E240D"/>
    <w:rsid w:val="005E568B"/>
    <w:rsid w:val="005E56E3"/>
    <w:rsid w:val="005E6091"/>
    <w:rsid w:val="005E73CA"/>
    <w:rsid w:val="005E7A7F"/>
    <w:rsid w:val="005F0075"/>
    <w:rsid w:val="005F0C34"/>
    <w:rsid w:val="005F0FF2"/>
    <w:rsid w:val="005F14E5"/>
    <w:rsid w:val="005F16F8"/>
    <w:rsid w:val="005F19D9"/>
    <w:rsid w:val="005F1B7A"/>
    <w:rsid w:val="005F23F2"/>
    <w:rsid w:val="005F3057"/>
    <w:rsid w:val="005F30D3"/>
    <w:rsid w:val="005F319E"/>
    <w:rsid w:val="005F34E9"/>
    <w:rsid w:val="005F36BC"/>
    <w:rsid w:val="005F410B"/>
    <w:rsid w:val="005F494A"/>
    <w:rsid w:val="005F5410"/>
    <w:rsid w:val="005F794C"/>
    <w:rsid w:val="00600C7E"/>
    <w:rsid w:val="00601F33"/>
    <w:rsid w:val="0060292A"/>
    <w:rsid w:val="006029D5"/>
    <w:rsid w:val="00603086"/>
    <w:rsid w:val="006045FC"/>
    <w:rsid w:val="00604B88"/>
    <w:rsid w:val="00604D2A"/>
    <w:rsid w:val="00604E7C"/>
    <w:rsid w:val="006061A8"/>
    <w:rsid w:val="006064C5"/>
    <w:rsid w:val="006070D5"/>
    <w:rsid w:val="00611921"/>
    <w:rsid w:val="00611E8C"/>
    <w:rsid w:val="00613C02"/>
    <w:rsid w:val="00613DA1"/>
    <w:rsid w:val="006140C9"/>
    <w:rsid w:val="0061608E"/>
    <w:rsid w:val="0061640D"/>
    <w:rsid w:val="00616571"/>
    <w:rsid w:val="006207A9"/>
    <w:rsid w:val="00621061"/>
    <w:rsid w:val="006219CB"/>
    <w:rsid w:val="006228E0"/>
    <w:rsid w:val="00622E19"/>
    <w:rsid w:val="00624FE6"/>
    <w:rsid w:val="00626259"/>
    <w:rsid w:val="00627B40"/>
    <w:rsid w:val="006308E8"/>
    <w:rsid w:val="006309B7"/>
    <w:rsid w:val="00630C23"/>
    <w:rsid w:val="006310DA"/>
    <w:rsid w:val="00631699"/>
    <w:rsid w:val="00631BCA"/>
    <w:rsid w:val="00632062"/>
    <w:rsid w:val="00632148"/>
    <w:rsid w:val="006328A0"/>
    <w:rsid w:val="00632CA8"/>
    <w:rsid w:val="00634855"/>
    <w:rsid w:val="00634CA1"/>
    <w:rsid w:val="006354CC"/>
    <w:rsid w:val="00636291"/>
    <w:rsid w:val="006366C6"/>
    <w:rsid w:val="00640165"/>
    <w:rsid w:val="00640828"/>
    <w:rsid w:val="006422C6"/>
    <w:rsid w:val="0064346C"/>
    <w:rsid w:val="00643571"/>
    <w:rsid w:val="006439BB"/>
    <w:rsid w:val="00643F62"/>
    <w:rsid w:val="00644773"/>
    <w:rsid w:val="00644FF7"/>
    <w:rsid w:val="00645C75"/>
    <w:rsid w:val="00646128"/>
    <w:rsid w:val="00650A03"/>
    <w:rsid w:val="00651B43"/>
    <w:rsid w:val="006529DC"/>
    <w:rsid w:val="0065337D"/>
    <w:rsid w:val="0065436C"/>
    <w:rsid w:val="00654638"/>
    <w:rsid w:val="00656FE1"/>
    <w:rsid w:val="00657AE9"/>
    <w:rsid w:val="00657DE3"/>
    <w:rsid w:val="006600DF"/>
    <w:rsid w:val="00660A61"/>
    <w:rsid w:val="00660C65"/>
    <w:rsid w:val="00661A08"/>
    <w:rsid w:val="00661F13"/>
    <w:rsid w:val="00661F9C"/>
    <w:rsid w:val="006623E5"/>
    <w:rsid w:val="00662BE3"/>
    <w:rsid w:val="006631EE"/>
    <w:rsid w:val="0066399A"/>
    <w:rsid w:val="00663BA5"/>
    <w:rsid w:val="006658F6"/>
    <w:rsid w:val="00665F1A"/>
    <w:rsid w:val="006667C6"/>
    <w:rsid w:val="00667156"/>
    <w:rsid w:val="00670053"/>
    <w:rsid w:val="00670477"/>
    <w:rsid w:val="006744C0"/>
    <w:rsid w:val="0068021F"/>
    <w:rsid w:val="00680761"/>
    <w:rsid w:val="00680976"/>
    <w:rsid w:val="00681098"/>
    <w:rsid w:val="00683007"/>
    <w:rsid w:val="0068378D"/>
    <w:rsid w:val="00683F4B"/>
    <w:rsid w:val="00684989"/>
    <w:rsid w:val="00685686"/>
    <w:rsid w:val="006859A3"/>
    <w:rsid w:val="00686F01"/>
    <w:rsid w:val="0069106A"/>
    <w:rsid w:val="0069192D"/>
    <w:rsid w:val="006919F6"/>
    <w:rsid w:val="006924A0"/>
    <w:rsid w:val="00692954"/>
    <w:rsid w:val="00696953"/>
    <w:rsid w:val="00696C23"/>
    <w:rsid w:val="006976E6"/>
    <w:rsid w:val="00697A0D"/>
    <w:rsid w:val="00697B26"/>
    <w:rsid w:val="006A1F7E"/>
    <w:rsid w:val="006A206F"/>
    <w:rsid w:val="006A4D81"/>
    <w:rsid w:val="006A52FE"/>
    <w:rsid w:val="006A68C4"/>
    <w:rsid w:val="006A6922"/>
    <w:rsid w:val="006B024F"/>
    <w:rsid w:val="006B02B4"/>
    <w:rsid w:val="006B0CD7"/>
    <w:rsid w:val="006B10CA"/>
    <w:rsid w:val="006B218E"/>
    <w:rsid w:val="006B22CD"/>
    <w:rsid w:val="006B2F0C"/>
    <w:rsid w:val="006B37F4"/>
    <w:rsid w:val="006B38F2"/>
    <w:rsid w:val="006B4800"/>
    <w:rsid w:val="006B59CD"/>
    <w:rsid w:val="006B63E3"/>
    <w:rsid w:val="006B7193"/>
    <w:rsid w:val="006B7AFE"/>
    <w:rsid w:val="006B7B76"/>
    <w:rsid w:val="006C03EC"/>
    <w:rsid w:val="006C1228"/>
    <w:rsid w:val="006C15B0"/>
    <w:rsid w:val="006C2F3B"/>
    <w:rsid w:val="006C3606"/>
    <w:rsid w:val="006C3A6B"/>
    <w:rsid w:val="006C3CD3"/>
    <w:rsid w:val="006C615F"/>
    <w:rsid w:val="006C6364"/>
    <w:rsid w:val="006D0461"/>
    <w:rsid w:val="006D5379"/>
    <w:rsid w:val="006D609D"/>
    <w:rsid w:val="006E029C"/>
    <w:rsid w:val="006E0687"/>
    <w:rsid w:val="006E09E0"/>
    <w:rsid w:val="006E0D2B"/>
    <w:rsid w:val="006E1104"/>
    <w:rsid w:val="006E1A1D"/>
    <w:rsid w:val="006E1B38"/>
    <w:rsid w:val="006E28F1"/>
    <w:rsid w:val="006E323A"/>
    <w:rsid w:val="006E352E"/>
    <w:rsid w:val="006E36CC"/>
    <w:rsid w:val="006E3939"/>
    <w:rsid w:val="006E494A"/>
    <w:rsid w:val="006E5352"/>
    <w:rsid w:val="006E5E86"/>
    <w:rsid w:val="006E630D"/>
    <w:rsid w:val="006F195D"/>
    <w:rsid w:val="006F20B0"/>
    <w:rsid w:val="006F30D3"/>
    <w:rsid w:val="006F658D"/>
    <w:rsid w:val="006F68A2"/>
    <w:rsid w:val="006F6ED1"/>
    <w:rsid w:val="00700617"/>
    <w:rsid w:val="007009BE"/>
    <w:rsid w:val="00703C8D"/>
    <w:rsid w:val="00704F4A"/>
    <w:rsid w:val="0070584C"/>
    <w:rsid w:val="00705A55"/>
    <w:rsid w:val="00705B16"/>
    <w:rsid w:val="00711D70"/>
    <w:rsid w:val="00712225"/>
    <w:rsid w:val="00712A00"/>
    <w:rsid w:val="00712DD9"/>
    <w:rsid w:val="00712FB4"/>
    <w:rsid w:val="00713673"/>
    <w:rsid w:val="00713919"/>
    <w:rsid w:val="00713ADA"/>
    <w:rsid w:val="00713C34"/>
    <w:rsid w:val="00714095"/>
    <w:rsid w:val="00714203"/>
    <w:rsid w:val="00714779"/>
    <w:rsid w:val="007148A2"/>
    <w:rsid w:val="00714DEA"/>
    <w:rsid w:val="00715FE4"/>
    <w:rsid w:val="007203E7"/>
    <w:rsid w:val="00720938"/>
    <w:rsid w:val="007213F9"/>
    <w:rsid w:val="00721622"/>
    <w:rsid w:val="007229DD"/>
    <w:rsid w:val="00724AE6"/>
    <w:rsid w:val="0072541D"/>
    <w:rsid w:val="00726225"/>
    <w:rsid w:val="00727747"/>
    <w:rsid w:val="0073040B"/>
    <w:rsid w:val="0073051A"/>
    <w:rsid w:val="0073143D"/>
    <w:rsid w:val="00732310"/>
    <w:rsid w:val="007326C3"/>
    <w:rsid w:val="00732761"/>
    <w:rsid w:val="007342CF"/>
    <w:rsid w:val="007342DD"/>
    <w:rsid w:val="00737EEC"/>
    <w:rsid w:val="00740FD9"/>
    <w:rsid w:val="0074173F"/>
    <w:rsid w:val="007449A3"/>
    <w:rsid w:val="00744DAA"/>
    <w:rsid w:val="0074566C"/>
    <w:rsid w:val="007466E6"/>
    <w:rsid w:val="00746DE8"/>
    <w:rsid w:val="0075002F"/>
    <w:rsid w:val="007503F1"/>
    <w:rsid w:val="00750614"/>
    <w:rsid w:val="007507F7"/>
    <w:rsid w:val="0075245E"/>
    <w:rsid w:val="00752C56"/>
    <w:rsid w:val="00753022"/>
    <w:rsid w:val="00753D4B"/>
    <w:rsid w:val="00755484"/>
    <w:rsid w:val="00755DA4"/>
    <w:rsid w:val="00755F86"/>
    <w:rsid w:val="007579A4"/>
    <w:rsid w:val="00761670"/>
    <w:rsid w:val="00761842"/>
    <w:rsid w:val="007642E2"/>
    <w:rsid w:val="00765AE7"/>
    <w:rsid w:val="00765D53"/>
    <w:rsid w:val="00765E96"/>
    <w:rsid w:val="007663F2"/>
    <w:rsid w:val="0076645A"/>
    <w:rsid w:val="00771404"/>
    <w:rsid w:val="00771534"/>
    <w:rsid w:val="00772754"/>
    <w:rsid w:val="00774C5A"/>
    <w:rsid w:val="00774FAA"/>
    <w:rsid w:val="007753CE"/>
    <w:rsid w:val="00775A25"/>
    <w:rsid w:val="00775D92"/>
    <w:rsid w:val="007760F8"/>
    <w:rsid w:val="00777260"/>
    <w:rsid w:val="007777FF"/>
    <w:rsid w:val="00781F52"/>
    <w:rsid w:val="00782994"/>
    <w:rsid w:val="00782A1E"/>
    <w:rsid w:val="00785951"/>
    <w:rsid w:val="00785B82"/>
    <w:rsid w:val="00785E12"/>
    <w:rsid w:val="00787C02"/>
    <w:rsid w:val="007917B4"/>
    <w:rsid w:val="00793787"/>
    <w:rsid w:val="0079543F"/>
    <w:rsid w:val="007955FB"/>
    <w:rsid w:val="00796A47"/>
    <w:rsid w:val="00796FB2"/>
    <w:rsid w:val="0079758E"/>
    <w:rsid w:val="00797FF1"/>
    <w:rsid w:val="007A1E64"/>
    <w:rsid w:val="007A5677"/>
    <w:rsid w:val="007A67C8"/>
    <w:rsid w:val="007A69F7"/>
    <w:rsid w:val="007A6E64"/>
    <w:rsid w:val="007A74F1"/>
    <w:rsid w:val="007A7CFF"/>
    <w:rsid w:val="007B0511"/>
    <w:rsid w:val="007B1306"/>
    <w:rsid w:val="007B1946"/>
    <w:rsid w:val="007B1C4A"/>
    <w:rsid w:val="007B2A8D"/>
    <w:rsid w:val="007B36C7"/>
    <w:rsid w:val="007B56B2"/>
    <w:rsid w:val="007B6173"/>
    <w:rsid w:val="007B69DF"/>
    <w:rsid w:val="007B78DA"/>
    <w:rsid w:val="007B7AD3"/>
    <w:rsid w:val="007C06CB"/>
    <w:rsid w:val="007C0C99"/>
    <w:rsid w:val="007C155C"/>
    <w:rsid w:val="007C4032"/>
    <w:rsid w:val="007C512F"/>
    <w:rsid w:val="007C6044"/>
    <w:rsid w:val="007C6246"/>
    <w:rsid w:val="007C6A39"/>
    <w:rsid w:val="007C6B8E"/>
    <w:rsid w:val="007D0D33"/>
    <w:rsid w:val="007D12C5"/>
    <w:rsid w:val="007D2123"/>
    <w:rsid w:val="007D278F"/>
    <w:rsid w:val="007D2F0D"/>
    <w:rsid w:val="007D3DE0"/>
    <w:rsid w:val="007D46B9"/>
    <w:rsid w:val="007D4C7A"/>
    <w:rsid w:val="007D781D"/>
    <w:rsid w:val="007E6048"/>
    <w:rsid w:val="007E62C4"/>
    <w:rsid w:val="007E6C4F"/>
    <w:rsid w:val="007F01D2"/>
    <w:rsid w:val="007F271C"/>
    <w:rsid w:val="007F35C8"/>
    <w:rsid w:val="007F3D20"/>
    <w:rsid w:val="00800143"/>
    <w:rsid w:val="008002C0"/>
    <w:rsid w:val="0080217C"/>
    <w:rsid w:val="008022EA"/>
    <w:rsid w:val="00802B20"/>
    <w:rsid w:val="008037DD"/>
    <w:rsid w:val="008039E3"/>
    <w:rsid w:val="008048F6"/>
    <w:rsid w:val="00804FF0"/>
    <w:rsid w:val="008051D4"/>
    <w:rsid w:val="00806709"/>
    <w:rsid w:val="00806E2D"/>
    <w:rsid w:val="00810B6C"/>
    <w:rsid w:val="00811857"/>
    <w:rsid w:val="00813458"/>
    <w:rsid w:val="0081410B"/>
    <w:rsid w:val="00814D5D"/>
    <w:rsid w:val="00816A46"/>
    <w:rsid w:val="00817538"/>
    <w:rsid w:val="00820419"/>
    <w:rsid w:val="0082097E"/>
    <w:rsid w:val="0082280D"/>
    <w:rsid w:val="00822C32"/>
    <w:rsid w:val="008234A1"/>
    <w:rsid w:val="00826713"/>
    <w:rsid w:val="00832CD2"/>
    <w:rsid w:val="008349F4"/>
    <w:rsid w:val="0083525E"/>
    <w:rsid w:val="00835D6C"/>
    <w:rsid w:val="00835EE7"/>
    <w:rsid w:val="008365E1"/>
    <w:rsid w:val="00837376"/>
    <w:rsid w:val="00837A3F"/>
    <w:rsid w:val="00840122"/>
    <w:rsid w:val="00841632"/>
    <w:rsid w:val="00842040"/>
    <w:rsid w:val="00842692"/>
    <w:rsid w:val="008429B5"/>
    <w:rsid w:val="00842F2F"/>
    <w:rsid w:val="00845EEA"/>
    <w:rsid w:val="00846A93"/>
    <w:rsid w:val="00846B36"/>
    <w:rsid w:val="00850023"/>
    <w:rsid w:val="00850B84"/>
    <w:rsid w:val="00850C25"/>
    <w:rsid w:val="0085243B"/>
    <w:rsid w:val="0085281B"/>
    <w:rsid w:val="008547CF"/>
    <w:rsid w:val="00854E86"/>
    <w:rsid w:val="00856D16"/>
    <w:rsid w:val="00861CCD"/>
    <w:rsid w:val="0086267A"/>
    <w:rsid w:val="00865090"/>
    <w:rsid w:val="008660CC"/>
    <w:rsid w:val="0086683D"/>
    <w:rsid w:val="00867451"/>
    <w:rsid w:val="008676FE"/>
    <w:rsid w:val="00867766"/>
    <w:rsid w:val="00870272"/>
    <w:rsid w:val="0087034A"/>
    <w:rsid w:val="00870F13"/>
    <w:rsid w:val="00872E1A"/>
    <w:rsid w:val="00873ECE"/>
    <w:rsid w:val="0087417A"/>
    <w:rsid w:val="00874CA0"/>
    <w:rsid w:val="00876193"/>
    <w:rsid w:val="0087760F"/>
    <w:rsid w:val="0088079F"/>
    <w:rsid w:val="00881518"/>
    <w:rsid w:val="00881C18"/>
    <w:rsid w:val="00881CB0"/>
    <w:rsid w:val="00884888"/>
    <w:rsid w:val="008848FA"/>
    <w:rsid w:val="00884A2E"/>
    <w:rsid w:val="0088505E"/>
    <w:rsid w:val="00885122"/>
    <w:rsid w:val="00886121"/>
    <w:rsid w:val="00886703"/>
    <w:rsid w:val="00887A76"/>
    <w:rsid w:val="00891397"/>
    <w:rsid w:val="00891473"/>
    <w:rsid w:val="00891C22"/>
    <w:rsid w:val="00892582"/>
    <w:rsid w:val="0089384F"/>
    <w:rsid w:val="00893E0B"/>
    <w:rsid w:val="00895544"/>
    <w:rsid w:val="00895747"/>
    <w:rsid w:val="00895900"/>
    <w:rsid w:val="00895DEA"/>
    <w:rsid w:val="00896E86"/>
    <w:rsid w:val="00897674"/>
    <w:rsid w:val="008A0B1E"/>
    <w:rsid w:val="008A1941"/>
    <w:rsid w:val="008A2E52"/>
    <w:rsid w:val="008A2EA4"/>
    <w:rsid w:val="008A35F6"/>
    <w:rsid w:val="008A4633"/>
    <w:rsid w:val="008A46CC"/>
    <w:rsid w:val="008A4C66"/>
    <w:rsid w:val="008A4F8B"/>
    <w:rsid w:val="008A5A26"/>
    <w:rsid w:val="008A5AE4"/>
    <w:rsid w:val="008A67D9"/>
    <w:rsid w:val="008B0C8D"/>
    <w:rsid w:val="008B0D39"/>
    <w:rsid w:val="008B0F07"/>
    <w:rsid w:val="008B1A12"/>
    <w:rsid w:val="008B2591"/>
    <w:rsid w:val="008B26CD"/>
    <w:rsid w:val="008B299D"/>
    <w:rsid w:val="008B29EB"/>
    <w:rsid w:val="008B331A"/>
    <w:rsid w:val="008B3CE5"/>
    <w:rsid w:val="008B3E13"/>
    <w:rsid w:val="008B4672"/>
    <w:rsid w:val="008B4905"/>
    <w:rsid w:val="008B4C57"/>
    <w:rsid w:val="008B53FB"/>
    <w:rsid w:val="008B580E"/>
    <w:rsid w:val="008B72F2"/>
    <w:rsid w:val="008B7357"/>
    <w:rsid w:val="008B76C9"/>
    <w:rsid w:val="008C15C7"/>
    <w:rsid w:val="008C163E"/>
    <w:rsid w:val="008C3002"/>
    <w:rsid w:val="008C34ED"/>
    <w:rsid w:val="008C3B0B"/>
    <w:rsid w:val="008C492C"/>
    <w:rsid w:val="008C5113"/>
    <w:rsid w:val="008C552F"/>
    <w:rsid w:val="008C6033"/>
    <w:rsid w:val="008C699E"/>
    <w:rsid w:val="008C75BA"/>
    <w:rsid w:val="008D1667"/>
    <w:rsid w:val="008D2107"/>
    <w:rsid w:val="008D320C"/>
    <w:rsid w:val="008D3FD0"/>
    <w:rsid w:val="008D618B"/>
    <w:rsid w:val="008D793D"/>
    <w:rsid w:val="008E1463"/>
    <w:rsid w:val="008E4335"/>
    <w:rsid w:val="008E4AEB"/>
    <w:rsid w:val="008E5009"/>
    <w:rsid w:val="008E7A42"/>
    <w:rsid w:val="008F373A"/>
    <w:rsid w:val="008F3849"/>
    <w:rsid w:val="008F482B"/>
    <w:rsid w:val="008F5E6B"/>
    <w:rsid w:val="008F5FDC"/>
    <w:rsid w:val="008F697C"/>
    <w:rsid w:val="009044FD"/>
    <w:rsid w:val="00905006"/>
    <w:rsid w:val="00905D1E"/>
    <w:rsid w:val="009063D1"/>
    <w:rsid w:val="00907351"/>
    <w:rsid w:val="00910FEE"/>
    <w:rsid w:val="00911785"/>
    <w:rsid w:val="00913095"/>
    <w:rsid w:val="00913D8A"/>
    <w:rsid w:val="00915419"/>
    <w:rsid w:val="0091559C"/>
    <w:rsid w:val="00916911"/>
    <w:rsid w:val="00916BEF"/>
    <w:rsid w:val="009176B6"/>
    <w:rsid w:val="00917C55"/>
    <w:rsid w:val="00921642"/>
    <w:rsid w:val="00921AA3"/>
    <w:rsid w:val="00922838"/>
    <w:rsid w:val="00923812"/>
    <w:rsid w:val="00923EE7"/>
    <w:rsid w:val="00925430"/>
    <w:rsid w:val="00926C3E"/>
    <w:rsid w:val="0092754F"/>
    <w:rsid w:val="00930CD2"/>
    <w:rsid w:val="00930CF6"/>
    <w:rsid w:val="00930F9C"/>
    <w:rsid w:val="00931668"/>
    <w:rsid w:val="00931D22"/>
    <w:rsid w:val="00932AD6"/>
    <w:rsid w:val="00933FC0"/>
    <w:rsid w:val="00935989"/>
    <w:rsid w:val="00936743"/>
    <w:rsid w:val="00940141"/>
    <w:rsid w:val="00940348"/>
    <w:rsid w:val="00940472"/>
    <w:rsid w:val="00942355"/>
    <w:rsid w:val="00942D5F"/>
    <w:rsid w:val="00943EF4"/>
    <w:rsid w:val="00945EE8"/>
    <w:rsid w:val="0094626E"/>
    <w:rsid w:val="00947280"/>
    <w:rsid w:val="00950152"/>
    <w:rsid w:val="009503A5"/>
    <w:rsid w:val="00951906"/>
    <w:rsid w:val="009526D7"/>
    <w:rsid w:val="00955F10"/>
    <w:rsid w:val="00956152"/>
    <w:rsid w:val="00956211"/>
    <w:rsid w:val="00957E66"/>
    <w:rsid w:val="0096075E"/>
    <w:rsid w:val="00961866"/>
    <w:rsid w:val="00963BA1"/>
    <w:rsid w:val="009640AA"/>
    <w:rsid w:val="0096446A"/>
    <w:rsid w:val="00964A70"/>
    <w:rsid w:val="009651C1"/>
    <w:rsid w:val="00965AF2"/>
    <w:rsid w:val="00965F04"/>
    <w:rsid w:val="009668C0"/>
    <w:rsid w:val="0097062C"/>
    <w:rsid w:val="009709C0"/>
    <w:rsid w:val="00970C96"/>
    <w:rsid w:val="00972589"/>
    <w:rsid w:val="00973099"/>
    <w:rsid w:val="0097326B"/>
    <w:rsid w:val="00973E4A"/>
    <w:rsid w:val="009748E5"/>
    <w:rsid w:val="00974EA9"/>
    <w:rsid w:val="00974F54"/>
    <w:rsid w:val="0097659D"/>
    <w:rsid w:val="0097676D"/>
    <w:rsid w:val="00980840"/>
    <w:rsid w:val="009833B2"/>
    <w:rsid w:val="00983BD5"/>
    <w:rsid w:val="00984A9D"/>
    <w:rsid w:val="00985478"/>
    <w:rsid w:val="0098570F"/>
    <w:rsid w:val="00985F18"/>
    <w:rsid w:val="00986B06"/>
    <w:rsid w:val="00986EDE"/>
    <w:rsid w:val="00987915"/>
    <w:rsid w:val="00987AF2"/>
    <w:rsid w:val="00987EE8"/>
    <w:rsid w:val="00990079"/>
    <w:rsid w:val="00991F7F"/>
    <w:rsid w:val="0099285B"/>
    <w:rsid w:val="0099416D"/>
    <w:rsid w:val="00994734"/>
    <w:rsid w:val="00996AEC"/>
    <w:rsid w:val="009A0FF8"/>
    <w:rsid w:val="009A1840"/>
    <w:rsid w:val="009A24E1"/>
    <w:rsid w:val="009A2778"/>
    <w:rsid w:val="009A2B7F"/>
    <w:rsid w:val="009A626E"/>
    <w:rsid w:val="009A62C8"/>
    <w:rsid w:val="009A6362"/>
    <w:rsid w:val="009B0FC8"/>
    <w:rsid w:val="009B217A"/>
    <w:rsid w:val="009B32CC"/>
    <w:rsid w:val="009B702A"/>
    <w:rsid w:val="009C0BFA"/>
    <w:rsid w:val="009C14FF"/>
    <w:rsid w:val="009C1F6C"/>
    <w:rsid w:val="009C3770"/>
    <w:rsid w:val="009C3E82"/>
    <w:rsid w:val="009C4AAB"/>
    <w:rsid w:val="009C5B9F"/>
    <w:rsid w:val="009C680C"/>
    <w:rsid w:val="009D1431"/>
    <w:rsid w:val="009D1B47"/>
    <w:rsid w:val="009D2EC3"/>
    <w:rsid w:val="009D4B05"/>
    <w:rsid w:val="009D5085"/>
    <w:rsid w:val="009D68DA"/>
    <w:rsid w:val="009D7FA4"/>
    <w:rsid w:val="009E00AF"/>
    <w:rsid w:val="009E1E9B"/>
    <w:rsid w:val="009E276F"/>
    <w:rsid w:val="009E4063"/>
    <w:rsid w:val="009E4F2A"/>
    <w:rsid w:val="009E53D2"/>
    <w:rsid w:val="009E5852"/>
    <w:rsid w:val="009E6A66"/>
    <w:rsid w:val="009E750C"/>
    <w:rsid w:val="009F0917"/>
    <w:rsid w:val="009F1F5B"/>
    <w:rsid w:val="009F250E"/>
    <w:rsid w:val="009F2E82"/>
    <w:rsid w:val="009F3263"/>
    <w:rsid w:val="009F3641"/>
    <w:rsid w:val="009F5DCF"/>
    <w:rsid w:val="009F5FA0"/>
    <w:rsid w:val="009F760D"/>
    <w:rsid w:val="00A00444"/>
    <w:rsid w:val="00A00817"/>
    <w:rsid w:val="00A00989"/>
    <w:rsid w:val="00A01ECB"/>
    <w:rsid w:val="00A02A40"/>
    <w:rsid w:val="00A02C78"/>
    <w:rsid w:val="00A0484E"/>
    <w:rsid w:val="00A101FB"/>
    <w:rsid w:val="00A10C67"/>
    <w:rsid w:val="00A10DFE"/>
    <w:rsid w:val="00A12957"/>
    <w:rsid w:val="00A12C00"/>
    <w:rsid w:val="00A12EA6"/>
    <w:rsid w:val="00A1367A"/>
    <w:rsid w:val="00A140D3"/>
    <w:rsid w:val="00A14260"/>
    <w:rsid w:val="00A14454"/>
    <w:rsid w:val="00A1500F"/>
    <w:rsid w:val="00A1795F"/>
    <w:rsid w:val="00A21050"/>
    <w:rsid w:val="00A218EC"/>
    <w:rsid w:val="00A222A8"/>
    <w:rsid w:val="00A259F3"/>
    <w:rsid w:val="00A25E53"/>
    <w:rsid w:val="00A3004C"/>
    <w:rsid w:val="00A31E3C"/>
    <w:rsid w:val="00A36352"/>
    <w:rsid w:val="00A37482"/>
    <w:rsid w:val="00A4138A"/>
    <w:rsid w:val="00A415E3"/>
    <w:rsid w:val="00A41677"/>
    <w:rsid w:val="00A42839"/>
    <w:rsid w:val="00A42AF1"/>
    <w:rsid w:val="00A42B3C"/>
    <w:rsid w:val="00A43137"/>
    <w:rsid w:val="00A4349D"/>
    <w:rsid w:val="00A4464A"/>
    <w:rsid w:val="00A44684"/>
    <w:rsid w:val="00A44EF7"/>
    <w:rsid w:val="00A47F69"/>
    <w:rsid w:val="00A50698"/>
    <w:rsid w:val="00A52653"/>
    <w:rsid w:val="00A52673"/>
    <w:rsid w:val="00A55F14"/>
    <w:rsid w:val="00A565F6"/>
    <w:rsid w:val="00A568FE"/>
    <w:rsid w:val="00A56C49"/>
    <w:rsid w:val="00A570CD"/>
    <w:rsid w:val="00A57C03"/>
    <w:rsid w:val="00A57E8D"/>
    <w:rsid w:val="00A60EBA"/>
    <w:rsid w:val="00A618D6"/>
    <w:rsid w:val="00A61C28"/>
    <w:rsid w:val="00A61C69"/>
    <w:rsid w:val="00A627D5"/>
    <w:rsid w:val="00A629FE"/>
    <w:rsid w:val="00A62B90"/>
    <w:rsid w:val="00A634BF"/>
    <w:rsid w:val="00A658DE"/>
    <w:rsid w:val="00A65FC6"/>
    <w:rsid w:val="00A67080"/>
    <w:rsid w:val="00A670A5"/>
    <w:rsid w:val="00A67744"/>
    <w:rsid w:val="00A7034A"/>
    <w:rsid w:val="00A70D8C"/>
    <w:rsid w:val="00A71057"/>
    <w:rsid w:val="00A71AA1"/>
    <w:rsid w:val="00A724E8"/>
    <w:rsid w:val="00A73332"/>
    <w:rsid w:val="00A748C0"/>
    <w:rsid w:val="00A77AE4"/>
    <w:rsid w:val="00A77E85"/>
    <w:rsid w:val="00A8155F"/>
    <w:rsid w:val="00A81D94"/>
    <w:rsid w:val="00A830BC"/>
    <w:rsid w:val="00A8348B"/>
    <w:rsid w:val="00A83A7F"/>
    <w:rsid w:val="00A85B02"/>
    <w:rsid w:val="00A86364"/>
    <w:rsid w:val="00A90289"/>
    <w:rsid w:val="00A91690"/>
    <w:rsid w:val="00A91A2E"/>
    <w:rsid w:val="00A91E87"/>
    <w:rsid w:val="00A9319A"/>
    <w:rsid w:val="00A9367F"/>
    <w:rsid w:val="00A95208"/>
    <w:rsid w:val="00A96197"/>
    <w:rsid w:val="00A961CD"/>
    <w:rsid w:val="00A973AB"/>
    <w:rsid w:val="00A97875"/>
    <w:rsid w:val="00AA0988"/>
    <w:rsid w:val="00AA24B1"/>
    <w:rsid w:val="00AA2A8B"/>
    <w:rsid w:val="00AA2E32"/>
    <w:rsid w:val="00AA3675"/>
    <w:rsid w:val="00AA378C"/>
    <w:rsid w:val="00AA393C"/>
    <w:rsid w:val="00AA3CB0"/>
    <w:rsid w:val="00AA3EAF"/>
    <w:rsid w:val="00AA41E1"/>
    <w:rsid w:val="00AA44B5"/>
    <w:rsid w:val="00AA4BFE"/>
    <w:rsid w:val="00AA5B2F"/>
    <w:rsid w:val="00AA6BCD"/>
    <w:rsid w:val="00AA71C3"/>
    <w:rsid w:val="00AA75B8"/>
    <w:rsid w:val="00AB080C"/>
    <w:rsid w:val="00AB12FB"/>
    <w:rsid w:val="00AB1EC7"/>
    <w:rsid w:val="00AB21A8"/>
    <w:rsid w:val="00AB30B2"/>
    <w:rsid w:val="00AB5E8F"/>
    <w:rsid w:val="00AB6B2C"/>
    <w:rsid w:val="00AB74C8"/>
    <w:rsid w:val="00AB7AEA"/>
    <w:rsid w:val="00AB7B79"/>
    <w:rsid w:val="00AC02F8"/>
    <w:rsid w:val="00AC3526"/>
    <w:rsid w:val="00AC3877"/>
    <w:rsid w:val="00AC3904"/>
    <w:rsid w:val="00AC3C02"/>
    <w:rsid w:val="00AC4DCA"/>
    <w:rsid w:val="00AC5AC2"/>
    <w:rsid w:val="00AC6050"/>
    <w:rsid w:val="00AC711B"/>
    <w:rsid w:val="00AC793B"/>
    <w:rsid w:val="00AC7A51"/>
    <w:rsid w:val="00AD059E"/>
    <w:rsid w:val="00AD0BA5"/>
    <w:rsid w:val="00AD226F"/>
    <w:rsid w:val="00AD28DB"/>
    <w:rsid w:val="00AD2930"/>
    <w:rsid w:val="00AD404A"/>
    <w:rsid w:val="00AD40B4"/>
    <w:rsid w:val="00AD541D"/>
    <w:rsid w:val="00AD5E2C"/>
    <w:rsid w:val="00AD78C3"/>
    <w:rsid w:val="00AD7FAB"/>
    <w:rsid w:val="00AE0253"/>
    <w:rsid w:val="00AE0F19"/>
    <w:rsid w:val="00AE15B0"/>
    <w:rsid w:val="00AE1CC5"/>
    <w:rsid w:val="00AE27B2"/>
    <w:rsid w:val="00AE2F78"/>
    <w:rsid w:val="00AE35BA"/>
    <w:rsid w:val="00AE40C6"/>
    <w:rsid w:val="00AE49BE"/>
    <w:rsid w:val="00AE5AAD"/>
    <w:rsid w:val="00AE5D0E"/>
    <w:rsid w:val="00AE5F67"/>
    <w:rsid w:val="00AF0A93"/>
    <w:rsid w:val="00AF18EA"/>
    <w:rsid w:val="00AF2FF4"/>
    <w:rsid w:val="00AF341A"/>
    <w:rsid w:val="00AF39F8"/>
    <w:rsid w:val="00AF489D"/>
    <w:rsid w:val="00AF5B19"/>
    <w:rsid w:val="00AF5B51"/>
    <w:rsid w:val="00AF5BD1"/>
    <w:rsid w:val="00AF6AA0"/>
    <w:rsid w:val="00AF704A"/>
    <w:rsid w:val="00AF7837"/>
    <w:rsid w:val="00B000E4"/>
    <w:rsid w:val="00B01C19"/>
    <w:rsid w:val="00B056E8"/>
    <w:rsid w:val="00B064F3"/>
    <w:rsid w:val="00B11339"/>
    <w:rsid w:val="00B11527"/>
    <w:rsid w:val="00B11ABE"/>
    <w:rsid w:val="00B1223B"/>
    <w:rsid w:val="00B13EF1"/>
    <w:rsid w:val="00B1418E"/>
    <w:rsid w:val="00B1420C"/>
    <w:rsid w:val="00B14B06"/>
    <w:rsid w:val="00B21272"/>
    <w:rsid w:val="00B212EF"/>
    <w:rsid w:val="00B21925"/>
    <w:rsid w:val="00B221BD"/>
    <w:rsid w:val="00B227B4"/>
    <w:rsid w:val="00B22AA3"/>
    <w:rsid w:val="00B235F5"/>
    <w:rsid w:val="00B23E0B"/>
    <w:rsid w:val="00B254E7"/>
    <w:rsid w:val="00B255E8"/>
    <w:rsid w:val="00B30437"/>
    <w:rsid w:val="00B32790"/>
    <w:rsid w:val="00B3325C"/>
    <w:rsid w:val="00B33567"/>
    <w:rsid w:val="00B34CA3"/>
    <w:rsid w:val="00B36333"/>
    <w:rsid w:val="00B37113"/>
    <w:rsid w:val="00B37B82"/>
    <w:rsid w:val="00B37DB4"/>
    <w:rsid w:val="00B41674"/>
    <w:rsid w:val="00B41995"/>
    <w:rsid w:val="00B4402A"/>
    <w:rsid w:val="00B44302"/>
    <w:rsid w:val="00B448E9"/>
    <w:rsid w:val="00B44EF3"/>
    <w:rsid w:val="00B46DA6"/>
    <w:rsid w:val="00B4790D"/>
    <w:rsid w:val="00B50760"/>
    <w:rsid w:val="00B50FC5"/>
    <w:rsid w:val="00B5154E"/>
    <w:rsid w:val="00B51E15"/>
    <w:rsid w:val="00B531CA"/>
    <w:rsid w:val="00B5349C"/>
    <w:rsid w:val="00B53B63"/>
    <w:rsid w:val="00B548AF"/>
    <w:rsid w:val="00B55129"/>
    <w:rsid w:val="00B55638"/>
    <w:rsid w:val="00B56839"/>
    <w:rsid w:val="00B60097"/>
    <w:rsid w:val="00B601A1"/>
    <w:rsid w:val="00B60229"/>
    <w:rsid w:val="00B6132D"/>
    <w:rsid w:val="00B627F8"/>
    <w:rsid w:val="00B63751"/>
    <w:rsid w:val="00B70B51"/>
    <w:rsid w:val="00B70D3A"/>
    <w:rsid w:val="00B7120F"/>
    <w:rsid w:val="00B72F56"/>
    <w:rsid w:val="00B7313D"/>
    <w:rsid w:val="00B7429C"/>
    <w:rsid w:val="00B75184"/>
    <w:rsid w:val="00B7565D"/>
    <w:rsid w:val="00B75913"/>
    <w:rsid w:val="00B75A01"/>
    <w:rsid w:val="00B75BC7"/>
    <w:rsid w:val="00B7696E"/>
    <w:rsid w:val="00B76DC4"/>
    <w:rsid w:val="00B77377"/>
    <w:rsid w:val="00B776EA"/>
    <w:rsid w:val="00B80335"/>
    <w:rsid w:val="00B80B97"/>
    <w:rsid w:val="00B821A0"/>
    <w:rsid w:val="00B82313"/>
    <w:rsid w:val="00B84004"/>
    <w:rsid w:val="00B85B61"/>
    <w:rsid w:val="00B85C88"/>
    <w:rsid w:val="00B85CCA"/>
    <w:rsid w:val="00B85FEA"/>
    <w:rsid w:val="00B8653E"/>
    <w:rsid w:val="00B874C2"/>
    <w:rsid w:val="00B90372"/>
    <w:rsid w:val="00B90BAD"/>
    <w:rsid w:val="00B91B28"/>
    <w:rsid w:val="00B91C35"/>
    <w:rsid w:val="00B93B3C"/>
    <w:rsid w:val="00B93BD5"/>
    <w:rsid w:val="00B93F43"/>
    <w:rsid w:val="00B94064"/>
    <w:rsid w:val="00B95EEE"/>
    <w:rsid w:val="00B96C01"/>
    <w:rsid w:val="00B97A36"/>
    <w:rsid w:val="00BA1EAF"/>
    <w:rsid w:val="00BA3A15"/>
    <w:rsid w:val="00BA5862"/>
    <w:rsid w:val="00BA5ABE"/>
    <w:rsid w:val="00BA68D4"/>
    <w:rsid w:val="00BA7932"/>
    <w:rsid w:val="00BB0543"/>
    <w:rsid w:val="00BB0801"/>
    <w:rsid w:val="00BB0C99"/>
    <w:rsid w:val="00BB39E4"/>
    <w:rsid w:val="00BB4E75"/>
    <w:rsid w:val="00BB62C9"/>
    <w:rsid w:val="00BB70BA"/>
    <w:rsid w:val="00BB7BC5"/>
    <w:rsid w:val="00BB7D40"/>
    <w:rsid w:val="00BC0836"/>
    <w:rsid w:val="00BC290F"/>
    <w:rsid w:val="00BC3956"/>
    <w:rsid w:val="00BC59AE"/>
    <w:rsid w:val="00BD1F77"/>
    <w:rsid w:val="00BD353F"/>
    <w:rsid w:val="00BD41BC"/>
    <w:rsid w:val="00BD4CE0"/>
    <w:rsid w:val="00BD70BF"/>
    <w:rsid w:val="00BD7DC9"/>
    <w:rsid w:val="00BE087F"/>
    <w:rsid w:val="00BE1043"/>
    <w:rsid w:val="00BE3C8C"/>
    <w:rsid w:val="00BE5423"/>
    <w:rsid w:val="00BE6EAC"/>
    <w:rsid w:val="00BE6F14"/>
    <w:rsid w:val="00BE75CE"/>
    <w:rsid w:val="00BE7BEF"/>
    <w:rsid w:val="00BE7C54"/>
    <w:rsid w:val="00BF06CA"/>
    <w:rsid w:val="00BF0BC2"/>
    <w:rsid w:val="00BF0FA3"/>
    <w:rsid w:val="00BF1275"/>
    <w:rsid w:val="00BF1B5A"/>
    <w:rsid w:val="00BF300A"/>
    <w:rsid w:val="00BF3DF3"/>
    <w:rsid w:val="00BF7033"/>
    <w:rsid w:val="00BF71B6"/>
    <w:rsid w:val="00BF7F67"/>
    <w:rsid w:val="00C00A06"/>
    <w:rsid w:val="00C00A65"/>
    <w:rsid w:val="00C01897"/>
    <w:rsid w:val="00C033F7"/>
    <w:rsid w:val="00C035A7"/>
    <w:rsid w:val="00C03D61"/>
    <w:rsid w:val="00C045CB"/>
    <w:rsid w:val="00C048AD"/>
    <w:rsid w:val="00C051CD"/>
    <w:rsid w:val="00C061A3"/>
    <w:rsid w:val="00C06493"/>
    <w:rsid w:val="00C0697D"/>
    <w:rsid w:val="00C11034"/>
    <w:rsid w:val="00C13005"/>
    <w:rsid w:val="00C13C84"/>
    <w:rsid w:val="00C156DD"/>
    <w:rsid w:val="00C1681E"/>
    <w:rsid w:val="00C16930"/>
    <w:rsid w:val="00C169F3"/>
    <w:rsid w:val="00C16D13"/>
    <w:rsid w:val="00C205FE"/>
    <w:rsid w:val="00C218EB"/>
    <w:rsid w:val="00C21FDE"/>
    <w:rsid w:val="00C229C4"/>
    <w:rsid w:val="00C22A9A"/>
    <w:rsid w:val="00C22B83"/>
    <w:rsid w:val="00C24DA0"/>
    <w:rsid w:val="00C252D9"/>
    <w:rsid w:val="00C25A21"/>
    <w:rsid w:val="00C25A4A"/>
    <w:rsid w:val="00C26312"/>
    <w:rsid w:val="00C27696"/>
    <w:rsid w:val="00C27729"/>
    <w:rsid w:val="00C306BF"/>
    <w:rsid w:val="00C30988"/>
    <w:rsid w:val="00C30D72"/>
    <w:rsid w:val="00C31392"/>
    <w:rsid w:val="00C3503A"/>
    <w:rsid w:val="00C36137"/>
    <w:rsid w:val="00C36F6C"/>
    <w:rsid w:val="00C37373"/>
    <w:rsid w:val="00C373F9"/>
    <w:rsid w:val="00C3750D"/>
    <w:rsid w:val="00C4004E"/>
    <w:rsid w:val="00C40B30"/>
    <w:rsid w:val="00C40DAF"/>
    <w:rsid w:val="00C421EB"/>
    <w:rsid w:val="00C44173"/>
    <w:rsid w:val="00C462D1"/>
    <w:rsid w:val="00C4657B"/>
    <w:rsid w:val="00C51013"/>
    <w:rsid w:val="00C5124F"/>
    <w:rsid w:val="00C52CA8"/>
    <w:rsid w:val="00C53367"/>
    <w:rsid w:val="00C53EEC"/>
    <w:rsid w:val="00C544AF"/>
    <w:rsid w:val="00C55353"/>
    <w:rsid w:val="00C563CC"/>
    <w:rsid w:val="00C573B9"/>
    <w:rsid w:val="00C57C95"/>
    <w:rsid w:val="00C60030"/>
    <w:rsid w:val="00C604D8"/>
    <w:rsid w:val="00C60511"/>
    <w:rsid w:val="00C628F2"/>
    <w:rsid w:val="00C62BD9"/>
    <w:rsid w:val="00C63ABD"/>
    <w:rsid w:val="00C63C2E"/>
    <w:rsid w:val="00C64A5E"/>
    <w:rsid w:val="00C64CD4"/>
    <w:rsid w:val="00C65A8D"/>
    <w:rsid w:val="00C66E36"/>
    <w:rsid w:val="00C71342"/>
    <w:rsid w:val="00C71C8A"/>
    <w:rsid w:val="00C71F08"/>
    <w:rsid w:val="00C724D2"/>
    <w:rsid w:val="00C730D0"/>
    <w:rsid w:val="00C73AFF"/>
    <w:rsid w:val="00C73B5B"/>
    <w:rsid w:val="00C77667"/>
    <w:rsid w:val="00C8272B"/>
    <w:rsid w:val="00C843FB"/>
    <w:rsid w:val="00C85A6A"/>
    <w:rsid w:val="00C85D5D"/>
    <w:rsid w:val="00C85E3F"/>
    <w:rsid w:val="00C8627A"/>
    <w:rsid w:val="00C8750E"/>
    <w:rsid w:val="00C877C3"/>
    <w:rsid w:val="00C90820"/>
    <w:rsid w:val="00C91698"/>
    <w:rsid w:val="00C9251D"/>
    <w:rsid w:val="00C93993"/>
    <w:rsid w:val="00C93BCC"/>
    <w:rsid w:val="00C95B5C"/>
    <w:rsid w:val="00C9646B"/>
    <w:rsid w:val="00C96BE0"/>
    <w:rsid w:val="00C96FD3"/>
    <w:rsid w:val="00CA037F"/>
    <w:rsid w:val="00CA0BC9"/>
    <w:rsid w:val="00CA2327"/>
    <w:rsid w:val="00CA2B30"/>
    <w:rsid w:val="00CA34B2"/>
    <w:rsid w:val="00CA36CB"/>
    <w:rsid w:val="00CA3FCD"/>
    <w:rsid w:val="00CA4825"/>
    <w:rsid w:val="00CA4B81"/>
    <w:rsid w:val="00CA50D8"/>
    <w:rsid w:val="00CA5902"/>
    <w:rsid w:val="00CB0841"/>
    <w:rsid w:val="00CB0A42"/>
    <w:rsid w:val="00CB0B6B"/>
    <w:rsid w:val="00CB0D84"/>
    <w:rsid w:val="00CB1054"/>
    <w:rsid w:val="00CB3440"/>
    <w:rsid w:val="00CB370C"/>
    <w:rsid w:val="00CB4569"/>
    <w:rsid w:val="00CB493D"/>
    <w:rsid w:val="00CB4FB1"/>
    <w:rsid w:val="00CB5B1F"/>
    <w:rsid w:val="00CB7B0E"/>
    <w:rsid w:val="00CB7B91"/>
    <w:rsid w:val="00CC084F"/>
    <w:rsid w:val="00CC0EBD"/>
    <w:rsid w:val="00CC1926"/>
    <w:rsid w:val="00CC2267"/>
    <w:rsid w:val="00CC2FF3"/>
    <w:rsid w:val="00CC30ED"/>
    <w:rsid w:val="00CC3A01"/>
    <w:rsid w:val="00CC3A7A"/>
    <w:rsid w:val="00CC3AB9"/>
    <w:rsid w:val="00CC3EB2"/>
    <w:rsid w:val="00CC402E"/>
    <w:rsid w:val="00CC57D4"/>
    <w:rsid w:val="00CC5CE8"/>
    <w:rsid w:val="00CC668B"/>
    <w:rsid w:val="00CC6823"/>
    <w:rsid w:val="00CD17BF"/>
    <w:rsid w:val="00CD3988"/>
    <w:rsid w:val="00CD537A"/>
    <w:rsid w:val="00CD5EB5"/>
    <w:rsid w:val="00CD5FA5"/>
    <w:rsid w:val="00CD7E80"/>
    <w:rsid w:val="00CD7E81"/>
    <w:rsid w:val="00CE0DC8"/>
    <w:rsid w:val="00CE0DD0"/>
    <w:rsid w:val="00CE2377"/>
    <w:rsid w:val="00CE3025"/>
    <w:rsid w:val="00CE3186"/>
    <w:rsid w:val="00CE3341"/>
    <w:rsid w:val="00CE3809"/>
    <w:rsid w:val="00CE579F"/>
    <w:rsid w:val="00CE67C7"/>
    <w:rsid w:val="00CF194D"/>
    <w:rsid w:val="00CF1987"/>
    <w:rsid w:val="00CF1A59"/>
    <w:rsid w:val="00CF1B29"/>
    <w:rsid w:val="00CF215A"/>
    <w:rsid w:val="00CF2992"/>
    <w:rsid w:val="00CF2DAD"/>
    <w:rsid w:val="00CF2F57"/>
    <w:rsid w:val="00CF3AA5"/>
    <w:rsid w:val="00CF4988"/>
    <w:rsid w:val="00CF4B74"/>
    <w:rsid w:val="00CF4B96"/>
    <w:rsid w:val="00CF5517"/>
    <w:rsid w:val="00CF7BEF"/>
    <w:rsid w:val="00D00F5F"/>
    <w:rsid w:val="00D03AA1"/>
    <w:rsid w:val="00D03D06"/>
    <w:rsid w:val="00D05455"/>
    <w:rsid w:val="00D05ADC"/>
    <w:rsid w:val="00D05B83"/>
    <w:rsid w:val="00D068BC"/>
    <w:rsid w:val="00D06AED"/>
    <w:rsid w:val="00D10A2C"/>
    <w:rsid w:val="00D10D92"/>
    <w:rsid w:val="00D113DA"/>
    <w:rsid w:val="00D1161D"/>
    <w:rsid w:val="00D11DDA"/>
    <w:rsid w:val="00D11EA6"/>
    <w:rsid w:val="00D12E1E"/>
    <w:rsid w:val="00D1385A"/>
    <w:rsid w:val="00D13AAB"/>
    <w:rsid w:val="00D179C7"/>
    <w:rsid w:val="00D2058C"/>
    <w:rsid w:val="00D20918"/>
    <w:rsid w:val="00D22BF6"/>
    <w:rsid w:val="00D240BB"/>
    <w:rsid w:val="00D2474E"/>
    <w:rsid w:val="00D26C62"/>
    <w:rsid w:val="00D26DA8"/>
    <w:rsid w:val="00D3283A"/>
    <w:rsid w:val="00D32E6B"/>
    <w:rsid w:val="00D33F83"/>
    <w:rsid w:val="00D3478E"/>
    <w:rsid w:val="00D3497D"/>
    <w:rsid w:val="00D34CDE"/>
    <w:rsid w:val="00D3561D"/>
    <w:rsid w:val="00D35D5F"/>
    <w:rsid w:val="00D36269"/>
    <w:rsid w:val="00D36273"/>
    <w:rsid w:val="00D372D5"/>
    <w:rsid w:val="00D37350"/>
    <w:rsid w:val="00D4046B"/>
    <w:rsid w:val="00D40D3E"/>
    <w:rsid w:val="00D41029"/>
    <w:rsid w:val="00D42721"/>
    <w:rsid w:val="00D427A7"/>
    <w:rsid w:val="00D43E4C"/>
    <w:rsid w:val="00D449C6"/>
    <w:rsid w:val="00D458B1"/>
    <w:rsid w:val="00D46AD1"/>
    <w:rsid w:val="00D47280"/>
    <w:rsid w:val="00D4757E"/>
    <w:rsid w:val="00D513AC"/>
    <w:rsid w:val="00D51FC4"/>
    <w:rsid w:val="00D54643"/>
    <w:rsid w:val="00D54CB5"/>
    <w:rsid w:val="00D55A7A"/>
    <w:rsid w:val="00D55E9A"/>
    <w:rsid w:val="00D56F42"/>
    <w:rsid w:val="00D571BD"/>
    <w:rsid w:val="00D6157A"/>
    <w:rsid w:val="00D62C56"/>
    <w:rsid w:val="00D63C98"/>
    <w:rsid w:val="00D63E6C"/>
    <w:rsid w:val="00D660A2"/>
    <w:rsid w:val="00D70320"/>
    <w:rsid w:val="00D70703"/>
    <w:rsid w:val="00D73314"/>
    <w:rsid w:val="00D73CF8"/>
    <w:rsid w:val="00D74680"/>
    <w:rsid w:val="00D75C31"/>
    <w:rsid w:val="00D75FC6"/>
    <w:rsid w:val="00D764A1"/>
    <w:rsid w:val="00D7724E"/>
    <w:rsid w:val="00D77C5E"/>
    <w:rsid w:val="00D80708"/>
    <w:rsid w:val="00D816B0"/>
    <w:rsid w:val="00D81BA7"/>
    <w:rsid w:val="00D82B45"/>
    <w:rsid w:val="00D830A0"/>
    <w:rsid w:val="00D83448"/>
    <w:rsid w:val="00D83614"/>
    <w:rsid w:val="00D837CC"/>
    <w:rsid w:val="00D83C93"/>
    <w:rsid w:val="00D85487"/>
    <w:rsid w:val="00D85688"/>
    <w:rsid w:val="00D85FBF"/>
    <w:rsid w:val="00D922F5"/>
    <w:rsid w:val="00D9350E"/>
    <w:rsid w:val="00D93EEB"/>
    <w:rsid w:val="00D940DB"/>
    <w:rsid w:val="00D95189"/>
    <w:rsid w:val="00D95D2F"/>
    <w:rsid w:val="00D95F0C"/>
    <w:rsid w:val="00D964E5"/>
    <w:rsid w:val="00D96A3F"/>
    <w:rsid w:val="00D96A7E"/>
    <w:rsid w:val="00D96C26"/>
    <w:rsid w:val="00D97EDE"/>
    <w:rsid w:val="00D97EEC"/>
    <w:rsid w:val="00DA439D"/>
    <w:rsid w:val="00DA4698"/>
    <w:rsid w:val="00DA5260"/>
    <w:rsid w:val="00DA6CFE"/>
    <w:rsid w:val="00DA71ED"/>
    <w:rsid w:val="00DB0330"/>
    <w:rsid w:val="00DB05AD"/>
    <w:rsid w:val="00DB11D8"/>
    <w:rsid w:val="00DB2E62"/>
    <w:rsid w:val="00DB47CB"/>
    <w:rsid w:val="00DB7C73"/>
    <w:rsid w:val="00DC3302"/>
    <w:rsid w:val="00DC4788"/>
    <w:rsid w:val="00DC568B"/>
    <w:rsid w:val="00DC65BB"/>
    <w:rsid w:val="00DC7A40"/>
    <w:rsid w:val="00DD1843"/>
    <w:rsid w:val="00DD2DAC"/>
    <w:rsid w:val="00DD32DB"/>
    <w:rsid w:val="00DD339D"/>
    <w:rsid w:val="00DD5F34"/>
    <w:rsid w:val="00DE0A7A"/>
    <w:rsid w:val="00DE21AD"/>
    <w:rsid w:val="00DE22F6"/>
    <w:rsid w:val="00DE34D4"/>
    <w:rsid w:val="00DE387A"/>
    <w:rsid w:val="00DE3FF9"/>
    <w:rsid w:val="00DE4243"/>
    <w:rsid w:val="00DE478C"/>
    <w:rsid w:val="00DE47A3"/>
    <w:rsid w:val="00DE598F"/>
    <w:rsid w:val="00DE652C"/>
    <w:rsid w:val="00DE6577"/>
    <w:rsid w:val="00DE77B1"/>
    <w:rsid w:val="00DE7F24"/>
    <w:rsid w:val="00DF02EB"/>
    <w:rsid w:val="00DF066B"/>
    <w:rsid w:val="00DF0AD8"/>
    <w:rsid w:val="00DF0E73"/>
    <w:rsid w:val="00DF421F"/>
    <w:rsid w:val="00DF4897"/>
    <w:rsid w:val="00DF71CD"/>
    <w:rsid w:val="00DF7664"/>
    <w:rsid w:val="00DF7F1C"/>
    <w:rsid w:val="00E001CF"/>
    <w:rsid w:val="00E0065C"/>
    <w:rsid w:val="00E01757"/>
    <w:rsid w:val="00E0382F"/>
    <w:rsid w:val="00E03F5C"/>
    <w:rsid w:val="00E0635D"/>
    <w:rsid w:val="00E067F5"/>
    <w:rsid w:val="00E06D60"/>
    <w:rsid w:val="00E07654"/>
    <w:rsid w:val="00E079E6"/>
    <w:rsid w:val="00E104DD"/>
    <w:rsid w:val="00E130A6"/>
    <w:rsid w:val="00E14E0D"/>
    <w:rsid w:val="00E14F91"/>
    <w:rsid w:val="00E1715F"/>
    <w:rsid w:val="00E17A1D"/>
    <w:rsid w:val="00E213FB"/>
    <w:rsid w:val="00E215C1"/>
    <w:rsid w:val="00E22050"/>
    <w:rsid w:val="00E2211F"/>
    <w:rsid w:val="00E22CD0"/>
    <w:rsid w:val="00E22DF8"/>
    <w:rsid w:val="00E23E47"/>
    <w:rsid w:val="00E24F23"/>
    <w:rsid w:val="00E2538B"/>
    <w:rsid w:val="00E26227"/>
    <w:rsid w:val="00E26F78"/>
    <w:rsid w:val="00E2715C"/>
    <w:rsid w:val="00E27253"/>
    <w:rsid w:val="00E30DAC"/>
    <w:rsid w:val="00E31B13"/>
    <w:rsid w:val="00E32166"/>
    <w:rsid w:val="00E32EE8"/>
    <w:rsid w:val="00E345AC"/>
    <w:rsid w:val="00E36CA9"/>
    <w:rsid w:val="00E3710B"/>
    <w:rsid w:val="00E371F1"/>
    <w:rsid w:val="00E40E17"/>
    <w:rsid w:val="00E42281"/>
    <w:rsid w:val="00E42BB0"/>
    <w:rsid w:val="00E42FA1"/>
    <w:rsid w:val="00E43AEC"/>
    <w:rsid w:val="00E44387"/>
    <w:rsid w:val="00E45DE4"/>
    <w:rsid w:val="00E46F1C"/>
    <w:rsid w:val="00E5017E"/>
    <w:rsid w:val="00E519BC"/>
    <w:rsid w:val="00E52678"/>
    <w:rsid w:val="00E53A19"/>
    <w:rsid w:val="00E544D0"/>
    <w:rsid w:val="00E54AE1"/>
    <w:rsid w:val="00E54BC3"/>
    <w:rsid w:val="00E56C2F"/>
    <w:rsid w:val="00E613C1"/>
    <w:rsid w:val="00E615DE"/>
    <w:rsid w:val="00E6334D"/>
    <w:rsid w:val="00E659B6"/>
    <w:rsid w:val="00E669F0"/>
    <w:rsid w:val="00E66B84"/>
    <w:rsid w:val="00E677B8"/>
    <w:rsid w:val="00E700D1"/>
    <w:rsid w:val="00E74807"/>
    <w:rsid w:val="00E770D4"/>
    <w:rsid w:val="00E77BD9"/>
    <w:rsid w:val="00E77DD8"/>
    <w:rsid w:val="00E801C5"/>
    <w:rsid w:val="00E805F3"/>
    <w:rsid w:val="00E80E63"/>
    <w:rsid w:val="00E82788"/>
    <w:rsid w:val="00E82D42"/>
    <w:rsid w:val="00E84391"/>
    <w:rsid w:val="00E85C4C"/>
    <w:rsid w:val="00E8687D"/>
    <w:rsid w:val="00E876AC"/>
    <w:rsid w:val="00E87BEC"/>
    <w:rsid w:val="00E914C8"/>
    <w:rsid w:val="00E91BC5"/>
    <w:rsid w:val="00E94015"/>
    <w:rsid w:val="00E9633E"/>
    <w:rsid w:val="00E96BBC"/>
    <w:rsid w:val="00E9716E"/>
    <w:rsid w:val="00EA0137"/>
    <w:rsid w:val="00EA1326"/>
    <w:rsid w:val="00EA7124"/>
    <w:rsid w:val="00EB0B54"/>
    <w:rsid w:val="00EB0EC1"/>
    <w:rsid w:val="00EB0EC5"/>
    <w:rsid w:val="00EB1C74"/>
    <w:rsid w:val="00EB225F"/>
    <w:rsid w:val="00EB3044"/>
    <w:rsid w:val="00EB406D"/>
    <w:rsid w:val="00EB47C3"/>
    <w:rsid w:val="00EC21C8"/>
    <w:rsid w:val="00EC232D"/>
    <w:rsid w:val="00EC251C"/>
    <w:rsid w:val="00EC35C7"/>
    <w:rsid w:val="00EC4A58"/>
    <w:rsid w:val="00EC6630"/>
    <w:rsid w:val="00ED3666"/>
    <w:rsid w:val="00ED546C"/>
    <w:rsid w:val="00ED5BEA"/>
    <w:rsid w:val="00ED7131"/>
    <w:rsid w:val="00ED748A"/>
    <w:rsid w:val="00EE1CE8"/>
    <w:rsid w:val="00EE23C2"/>
    <w:rsid w:val="00EE2563"/>
    <w:rsid w:val="00EE53B6"/>
    <w:rsid w:val="00EE7F90"/>
    <w:rsid w:val="00EF23F2"/>
    <w:rsid w:val="00EF3F35"/>
    <w:rsid w:val="00EF4454"/>
    <w:rsid w:val="00EF5546"/>
    <w:rsid w:val="00EF72A4"/>
    <w:rsid w:val="00F02EE1"/>
    <w:rsid w:val="00F04942"/>
    <w:rsid w:val="00F04B75"/>
    <w:rsid w:val="00F04E53"/>
    <w:rsid w:val="00F06553"/>
    <w:rsid w:val="00F07D16"/>
    <w:rsid w:val="00F10977"/>
    <w:rsid w:val="00F110FD"/>
    <w:rsid w:val="00F12DE4"/>
    <w:rsid w:val="00F13575"/>
    <w:rsid w:val="00F1375F"/>
    <w:rsid w:val="00F148A9"/>
    <w:rsid w:val="00F15F79"/>
    <w:rsid w:val="00F161E3"/>
    <w:rsid w:val="00F17790"/>
    <w:rsid w:val="00F20A6F"/>
    <w:rsid w:val="00F224D7"/>
    <w:rsid w:val="00F2258D"/>
    <w:rsid w:val="00F233AE"/>
    <w:rsid w:val="00F239C3"/>
    <w:rsid w:val="00F23B6E"/>
    <w:rsid w:val="00F23DE3"/>
    <w:rsid w:val="00F2674F"/>
    <w:rsid w:val="00F26770"/>
    <w:rsid w:val="00F2758C"/>
    <w:rsid w:val="00F309CD"/>
    <w:rsid w:val="00F30A79"/>
    <w:rsid w:val="00F312BC"/>
    <w:rsid w:val="00F3134A"/>
    <w:rsid w:val="00F3231C"/>
    <w:rsid w:val="00F329F1"/>
    <w:rsid w:val="00F34CA1"/>
    <w:rsid w:val="00F35E4C"/>
    <w:rsid w:val="00F37956"/>
    <w:rsid w:val="00F37F07"/>
    <w:rsid w:val="00F41E7A"/>
    <w:rsid w:val="00F43D98"/>
    <w:rsid w:val="00F465A9"/>
    <w:rsid w:val="00F4677B"/>
    <w:rsid w:val="00F47E43"/>
    <w:rsid w:val="00F500FA"/>
    <w:rsid w:val="00F505FC"/>
    <w:rsid w:val="00F51C59"/>
    <w:rsid w:val="00F5223B"/>
    <w:rsid w:val="00F52C4A"/>
    <w:rsid w:val="00F53080"/>
    <w:rsid w:val="00F5318E"/>
    <w:rsid w:val="00F53761"/>
    <w:rsid w:val="00F54B0A"/>
    <w:rsid w:val="00F55136"/>
    <w:rsid w:val="00F555BE"/>
    <w:rsid w:val="00F57212"/>
    <w:rsid w:val="00F57D21"/>
    <w:rsid w:val="00F611D8"/>
    <w:rsid w:val="00F612AC"/>
    <w:rsid w:val="00F61696"/>
    <w:rsid w:val="00F62D4F"/>
    <w:rsid w:val="00F661BD"/>
    <w:rsid w:val="00F66B6C"/>
    <w:rsid w:val="00F66F99"/>
    <w:rsid w:val="00F677B8"/>
    <w:rsid w:val="00F70E7C"/>
    <w:rsid w:val="00F72408"/>
    <w:rsid w:val="00F7278E"/>
    <w:rsid w:val="00F738DE"/>
    <w:rsid w:val="00F7404B"/>
    <w:rsid w:val="00F756FA"/>
    <w:rsid w:val="00F76D93"/>
    <w:rsid w:val="00F76F10"/>
    <w:rsid w:val="00F800C6"/>
    <w:rsid w:val="00F812EA"/>
    <w:rsid w:val="00F83B9C"/>
    <w:rsid w:val="00F856A7"/>
    <w:rsid w:val="00F92847"/>
    <w:rsid w:val="00F92F94"/>
    <w:rsid w:val="00F93264"/>
    <w:rsid w:val="00F93DF3"/>
    <w:rsid w:val="00F94C57"/>
    <w:rsid w:val="00F957FC"/>
    <w:rsid w:val="00F9613E"/>
    <w:rsid w:val="00F9629D"/>
    <w:rsid w:val="00F96754"/>
    <w:rsid w:val="00F9690B"/>
    <w:rsid w:val="00F97E06"/>
    <w:rsid w:val="00FA020B"/>
    <w:rsid w:val="00FA084A"/>
    <w:rsid w:val="00FA24A9"/>
    <w:rsid w:val="00FA3396"/>
    <w:rsid w:val="00FA39F4"/>
    <w:rsid w:val="00FA3EA4"/>
    <w:rsid w:val="00FA4CF4"/>
    <w:rsid w:val="00FA53DA"/>
    <w:rsid w:val="00FA7E60"/>
    <w:rsid w:val="00FA7FAD"/>
    <w:rsid w:val="00FB05D5"/>
    <w:rsid w:val="00FB12A3"/>
    <w:rsid w:val="00FB4725"/>
    <w:rsid w:val="00FB472A"/>
    <w:rsid w:val="00FB7C7A"/>
    <w:rsid w:val="00FC010B"/>
    <w:rsid w:val="00FC05E1"/>
    <w:rsid w:val="00FC1F9F"/>
    <w:rsid w:val="00FC309F"/>
    <w:rsid w:val="00FC4E65"/>
    <w:rsid w:val="00FC5200"/>
    <w:rsid w:val="00FC5FC2"/>
    <w:rsid w:val="00FD004C"/>
    <w:rsid w:val="00FD07D9"/>
    <w:rsid w:val="00FD0A76"/>
    <w:rsid w:val="00FD20B4"/>
    <w:rsid w:val="00FD261E"/>
    <w:rsid w:val="00FD4D19"/>
    <w:rsid w:val="00FE05D7"/>
    <w:rsid w:val="00FE1306"/>
    <w:rsid w:val="00FE1B6C"/>
    <w:rsid w:val="00FE3D0E"/>
    <w:rsid w:val="00FE3EA5"/>
    <w:rsid w:val="00FE4BED"/>
    <w:rsid w:val="00FE7422"/>
    <w:rsid w:val="00FF0237"/>
    <w:rsid w:val="00FF02A8"/>
    <w:rsid w:val="00FF0BCD"/>
    <w:rsid w:val="00FF0E52"/>
    <w:rsid w:val="00FF1405"/>
    <w:rsid w:val="00FF1EB3"/>
    <w:rsid w:val="00FF20ED"/>
    <w:rsid w:val="00FF27EC"/>
    <w:rsid w:val="00FF28E9"/>
    <w:rsid w:val="00FF334C"/>
    <w:rsid w:val="00FF3555"/>
    <w:rsid w:val="00FF54B7"/>
    <w:rsid w:val="00FF577B"/>
    <w:rsid w:val="00FF5F32"/>
    <w:rsid w:val="00FF625F"/>
    <w:rsid w:val="00FF68AD"/>
    <w:rsid w:val="00FF7289"/>
    <w:rsid w:val="00FF776B"/>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B2E"/>
  <w15:docId w15:val="{F3748212-8EF5-459B-BADB-349D2C6D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5B82"/>
  </w:style>
  <w:style w:type="paragraph" w:styleId="Nagwek1">
    <w:name w:val="heading 1"/>
    <w:basedOn w:val="Normalny"/>
    <w:next w:val="Normalny"/>
    <w:link w:val="Nagwek1Znak"/>
    <w:qFormat/>
    <w:rsid w:val="005728E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728E9"/>
    <w:pPr>
      <w:keepNext/>
      <w:spacing w:before="240" w:after="60" w:line="320" w:lineRule="atLeas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5728E9"/>
    <w:pPr>
      <w:keepNext/>
      <w:autoSpaceDE w:val="0"/>
      <w:autoSpaceDN w:val="0"/>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5728E9"/>
    <w:pPr>
      <w:keepNext/>
      <w:spacing w:before="240" w:after="60" w:line="320" w:lineRule="atLeast"/>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5728E9"/>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5728E9"/>
    <w:pPr>
      <w:spacing w:before="240" w:after="60" w:line="320" w:lineRule="atLeast"/>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qFormat/>
    <w:rsid w:val="005728E9"/>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28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728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5728E9"/>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5728E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728E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5728E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5728E9"/>
    <w:rPr>
      <w:rFonts w:ascii="Times New Roman" w:eastAsia="Times New Roman" w:hAnsi="Times New Roman" w:cs="Times New Roman"/>
      <w:b/>
      <w:bCs/>
      <w:sz w:val="20"/>
      <w:szCs w:val="24"/>
      <w:u w:val="single"/>
      <w:lang w:eastAsia="pl-PL"/>
    </w:rPr>
  </w:style>
  <w:style w:type="numbering" w:customStyle="1" w:styleId="Bezlisty1">
    <w:name w:val="Bez listy1"/>
    <w:next w:val="Bezlisty"/>
    <w:uiPriority w:val="99"/>
    <w:semiHidden/>
    <w:unhideWhenUsed/>
    <w:rsid w:val="005728E9"/>
  </w:style>
  <w:style w:type="paragraph" w:styleId="Spistreci5">
    <w:name w:val="toc 5"/>
    <w:basedOn w:val="Normalny"/>
    <w:next w:val="Normalny"/>
    <w:autoRedefine/>
    <w:uiPriority w:val="39"/>
    <w:rsid w:val="005728E9"/>
    <w:pPr>
      <w:spacing w:before="200" w:after="0" w:line="320" w:lineRule="atLeast"/>
      <w:ind w:left="880"/>
    </w:pPr>
    <w:rPr>
      <w:rFonts w:ascii="Arial" w:eastAsia="Times New Roman" w:hAnsi="Arial" w:cs="Times New Roman"/>
      <w:szCs w:val="20"/>
      <w:lang w:eastAsia="pl-PL"/>
    </w:rPr>
  </w:style>
  <w:style w:type="paragraph" w:styleId="Nagwek">
    <w:name w:val="header"/>
    <w:aliases w:val="Znak Znak,Znak"/>
    <w:basedOn w:val="Normalny"/>
    <w:link w:val="NagwekZnak"/>
    <w:rsid w:val="005728E9"/>
    <w:pPr>
      <w:tabs>
        <w:tab w:val="center" w:pos="4536"/>
        <w:tab w:val="right" w:pos="9072"/>
      </w:tabs>
      <w:spacing w:before="200" w:after="0" w:line="320" w:lineRule="atLeast"/>
    </w:pPr>
    <w:rPr>
      <w:rFonts w:ascii="Arial" w:eastAsia="Times New Roman" w:hAnsi="Arial" w:cs="Times New Roman"/>
      <w:szCs w:val="20"/>
      <w:lang w:val="x-none" w:eastAsia="x-none"/>
    </w:rPr>
  </w:style>
  <w:style w:type="character" w:customStyle="1" w:styleId="NagwekZnak">
    <w:name w:val="Nagłówek Znak"/>
    <w:aliases w:val="Znak Znak Znak,Znak Znak1"/>
    <w:basedOn w:val="Domylnaczcionkaakapitu"/>
    <w:link w:val="Nagwek"/>
    <w:rsid w:val="005728E9"/>
    <w:rPr>
      <w:rFonts w:ascii="Arial" w:eastAsia="Times New Roman" w:hAnsi="Arial" w:cs="Times New Roman"/>
      <w:szCs w:val="20"/>
      <w:lang w:val="x-none" w:eastAsia="x-none"/>
    </w:rPr>
  </w:style>
  <w:style w:type="paragraph" w:styleId="Tekstpodstawowy">
    <w:name w:val="Body Text"/>
    <w:aliases w:val="wypunktowanie"/>
    <w:basedOn w:val="Normalny"/>
    <w:link w:val="TekstpodstawowyZnak"/>
    <w:rsid w:val="005728E9"/>
    <w:pPr>
      <w:spacing w:before="200" w:after="120" w:line="320" w:lineRule="atLeast"/>
    </w:pPr>
    <w:rPr>
      <w:rFonts w:ascii="Arial" w:eastAsia="Times New Roman" w:hAnsi="Arial" w:cs="Times New Roman"/>
      <w:szCs w:val="20"/>
      <w:lang w:eastAsia="pl-PL"/>
    </w:rPr>
  </w:style>
  <w:style w:type="character" w:customStyle="1" w:styleId="TekstpodstawowyZnak">
    <w:name w:val="Tekst podstawowy Znak"/>
    <w:aliases w:val="wypunktowanie Znak"/>
    <w:basedOn w:val="Domylnaczcionkaakapitu"/>
    <w:link w:val="Tekstpodstawowy"/>
    <w:rsid w:val="005728E9"/>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5728E9"/>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5728E9"/>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728E9"/>
    <w:rPr>
      <w:vertAlign w:val="superscript"/>
    </w:rPr>
  </w:style>
  <w:style w:type="paragraph" w:styleId="Tekstpodstawowy2">
    <w:name w:val="Body Text 2"/>
    <w:basedOn w:val="Normalny"/>
    <w:link w:val="Tekstpodstawowy2Znak"/>
    <w:semiHidden/>
    <w:rsid w:val="005728E9"/>
    <w:pPr>
      <w:spacing w:before="200" w:after="120" w:line="48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5728E9"/>
    <w:rPr>
      <w:rFonts w:ascii="Arial" w:eastAsia="Times New Roman" w:hAnsi="Arial" w:cs="Times New Roman"/>
      <w:szCs w:val="20"/>
      <w:lang w:eastAsia="pl-PL"/>
    </w:rPr>
  </w:style>
  <w:style w:type="paragraph" w:styleId="Tytu">
    <w:name w:val="Title"/>
    <w:basedOn w:val="Normalny"/>
    <w:link w:val="TytuZnak"/>
    <w:qFormat/>
    <w:rsid w:val="005728E9"/>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5728E9"/>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5728E9"/>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5728E9"/>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5728E9"/>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5728E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5728E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Stopka">
    <w:name w:val="footer"/>
    <w:basedOn w:val="Normalny"/>
    <w:link w:val="StopkaZnak"/>
    <w:uiPriority w:val="99"/>
    <w:rsid w:val="005728E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728E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5728E9"/>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5728E9"/>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5728E9"/>
    <w:pPr>
      <w:spacing w:before="200" w:after="120" w:line="320" w:lineRule="atLeast"/>
      <w:ind w:left="283"/>
    </w:pPr>
    <w:rPr>
      <w:rFonts w:ascii="Arial" w:eastAsia="Times New Roman" w:hAnsi="Arial" w:cs="Times New Roman"/>
      <w:szCs w:val="20"/>
      <w:lang w:val="x-none" w:eastAsia="x-none"/>
    </w:rPr>
  </w:style>
  <w:style w:type="character" w:customStyle="1" w:styleId="TekstpodstawowywcityZnak">
    <w:name w:val="Tekst podstawowy wcięty Znak"/>
    <w:basedOn w:val="Domylnaczcionkaakapitu"/>
    <w:link w:val="Tekstpodstawowywcity"/>
    <w:semiHidden/>
    <w:rsid w:val="005728E9"/>
    <w:rPr>
      <w:rFonts w:ascii="Arial" w:eastAsia="Times New Roman" w:hAnsi="Arial" w:cs="Times New Roman"/>
      <w:szCs w:val="20"/>
      <w:lang w:val="x-none" w:eastAsia="x-none"/>
    </w:rPr>
  </w:style>
  <w:style w:type="paragraph" w:styleId="Tekstpodstawowywcity3">
    <w:name w:val="Body Text Indent 3"/>
    <w:basedOn w:val="Normalny"/>
    <w:link w:val="Tekstpodstawowywcity3Znak"/>
    <w:semiHidden/>
    <w:rsid w:val="005728E9"/>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728E9"/>
    <w:rPr>
      <w:rFonts w:ascii="Arial" w:eastAsia="Times New Roman" w:hAnsi="Arial" w:cs="Times New Roman"/>
      <w:sz w:val="16"/>
      <w:szCs w:val="16"/>
      <w:lang w:eastAsia="pl-PL"/>
    </w:rPr>
  </w:style>
  <w:style w:type="character" w:styleId="Hipercze">
    <w:name w:val="Hyperlink"/>
    <w:uiPriority w:val="99"/>
    <w:rsid w:val="005728E9"/>
    <w:rPr>
      <w:color w:val="0000FF"/>
      <w:u w:val="single"/>
    </w:rPr>
  </w:style>
  <w:style w:type="paragraph" w:customStyle="1" w:styleId="Tekstpodstawowywcity1">
    <w:name w:val="Tekst podstawowy wcięty1"/>
    <w:basedOn w:val="Normalny"/>
    <w:rsid w:val="005728E9"/>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728E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5728E9"/>
    <w:rPr>
      <w:rFonts w:ascii="Tahoma" w:eastAsia="Times New Roman" w:hAnsi="Tahoma" w:cs="Tahoma"/>
      <w:b/>
      <w:bCs/>
      <w:lang w:eastAsia="pl-PL"/>
    </w:rPr>
  </w:style>
  <w:style w:type="character" w:styleId="Numerstrony">
    <w:name w:val="page number"/>
    <w:basedOn w:val="Domylnaczcionkaakapitu"/>
    <w:rsid w:val="005728E9"/>
  </w:style>
  <w:style w:type="paragraph" w:customStyle="1" w:styleId="Pisma">
    <w:name w:val="Pisma"/>
    <w:basedOn w:val="Normalny"/>
    <w:rsid w:val="005728E9"/>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5728E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5728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5728E9"/>
    <w:pPr>
      <w:widowControl w:val="0"/>
      <w:spacing w:before="240" w:after="0" w:line="240" w:lineRule="auto"/>
      <w:jc w:val="both"/>
    </w:pPr>
    <w:rPr>
      <w:sz w:val="24"/>
      <w:szCs w:val="20"/>
    </w:rPr>
  </w:style>
  <w:style w:type="paragraph" w:styleId="NormalnyWeb">
    <w:name w:val="Normal (Web)"/>
    <w:basedOn w:val="Normalny"/>
    <w:link w:val="NormalnyWebZnak"/>
    <w:uiPriority w:val="99"/>
    <w:rsid w:val="005728E9"/>
    <w:pPr>
      <w:spacing w:before="100" w:after="100" w:line="240" w:lineRule="auto"/>
    </w:pPr>
    <w:rPr>
      <w:rFonts w:ascii="Times New Roman" w:eastAsia="Times New Roman" w:hAnsi="Times New Roman" w:cs="Times New Roman"/>
      <w:sz w:val="24"/>
      <w:szCs w:val="24"/>
      <w:lang w:val="x-none" w:eastAsia="x-none"/>
    </w:rPr>
  </w:style>
  <w:style w:type="paragraph" w:styleId="Legenda">
    <w:name w:val="caption"/>
    <w:basedOn w:val="Normalny"/>
    <w:next w:val="Normalny"/>
    <w:qFormat/>
    <w:rsid w:val="005728E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5728E9"/>
    <w:pPr>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rsid w:val="005728E9"/>
    <w:rPr>
      <w:sz w:val="16"/>
      <w:szCs w:val="16"/>
    </w:rPr>
  </w:style>
  <w:style w:type="paragraph" w:customStyle="1" w:styleId="xl35">
    <w:name w:val="xl35"/>
    <w:basedOn w:val="Normalny"/>
    <w:rsid w:val="005728E9"/>
    <w:pP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pl-PL"/>
    </w:rPr>
  </w:style>
  <w:style w:type="paragraph" w:styleId="Tekstkomentarza">
    <w:name w:val="annotation text"/>
    <w:basedOn w:val="Normalny"/>
    <w:link w:val="TekstkomentarzaZnak"/>
    <w:uiPriority w:val="99"/>
    <w:qFormat/>
    <w:rsid w:val="005728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728E9"/>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DE478C"/>
    <w:pPr>
      <w:tabs>
        <w:tab w:val="left" w:pos="426"/>
        <w:tab w:val="left" w:pos="660"/>
        <w:tab w:val="right" w:leader="dot" w:pos="9639"/>
      </w:tabs>
      <w:spacing w:before="120" w:after="120" w:line="360" w:lineRule="auto"/>
      <w:ind w:left="284" w:right="79" w:hanging="284"/>
      <w:jc w:val="both"/>
    </w:pPr>
    <w:rPr>
      <w:rFonts w:ascii="Arial" w:eastAsia="Times New Roman" w:hAnsi="Arial" w:cs="Arial"/>
      <w:b/>
      <w:noProof/>
      <w:sz w:val="24"/>
      <w:szCs w:val="20"/>
      <w:lang w:eastAsia="pl-PL"/>
    </w:rPr>
  </w:style>
  <w:style w:type="paragraph" w:styleId="Spistreci2">
    <w:name w:val="toc 2"/>
    <w:basedOn w:val="Normalny"/>
    <w:next w:val="Normalny"/>
    <w:autoRedefine/>
    <w:uiPriority w:val="39"/>
    <w:rsid w:val="005728E9"/>
    <w:pPr>
      <w:spacing w:before="200" w:after="0" w:line="320" w:lineRule="atLeast"/>
      <w:ind w:left="220"/>
    </w:pPr>
    <w:rPr>
      <w:rFonts w:ascii="Arial" w:eastAsia="Times New Roman" w:hAnsi="Arial" w:cs="Times New Roman"/>
      <w:szCs w:val="20"/>
      <w:lang w:eastAsia="pl-PL"/>
    </w:rPr>
  </w:style>
  <w:style w:type="paragraph" w:styleId="Spistreci3">
    <w:name w:val="toc 3"/>
    <w:basedOn w:val="Normalny"/>
    <w:next w:val="Normalny"/>
    <w:autoRedefine/>
    <w:uiPriority w:val="39"/>
    <w:rsid w:val="00FF1EB3"/>
    <w:pPr>
      <w:tabs>
        <w:tab w:val="left" w:pos="880"/>
        <w:tab w:val="right" w:leader="dot" w:pos="13994"/>
      </w:tabs>
      <w:spacing w:after="0" w:line="360" w:lineRule="auto"/>
      <w:ind w:left="442"/>
    </w:pPr>
    <w:rPr>
      <w:rFonts w:ascii="Arial" w:hAnsi="Arial" w:cs="Arial"/>
      <w:noProof/>
      <w:kern w:val="1"/>
      <w:sz w:val="24"/>
      <w:szCs w:val="24"/>
      <w:lang w:eastAsia="pl-PL"/>
    </w:rPr>
  </w:style>
  <w:style w:type="paragraph" w:styleId="Spistreci4">
    <w:name w:val="toc 4"/>
    <w:basedOn w:val="Normalny"/>
    <w:next w:val="Normalny"/>
    <w:autoRedefine/>
    <w:uiPriority w:val="39"/>
    <w:rsid w:val="005728E9"/>
    <w:pPr>
      <w:spacing w:before="200" w:after="0" w:line="320" w:lineRule="atLeast"/>
      <w:ind w:left="660"/>
    </w:pPr>
    <w:rPr>
      <w:rFonts w:ascii="Arial" w:eastAsia="Times New Roman" w:hAnsi="Arial" w:cs="Times New Roman"/>
      <w:szCs w:val="20"/>
      <w:lang w:eastAsia="pl-PL"/>
    </w:rPr>
  </w:style>
  <w:style w:type="paragraph" w:customStyle="1" w:styleId="Default">
    <w:name w:val="Default"/>
    <w:rsid w:val="005728E9"/>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rsid w:val="005728E9"/>
    <w:pPr>
      <w:spacing w:after="120"/>
    </w:pPr>
    <w:rPr>
      <w:rFonts w:cs="Times New Roman"/>
      <w:sz w:val="24"/>
      <w:szCs w:val="24"/>
    </w:rPr>
  </w:style>
  <w:style w:type="paragraph" w:customStyle="1" w:styleId="Nag3wek1">
    <w:name w:val="Nag3ówek 1"/>
    <w:basedOn w:val="Default"/>
    <w:next w:val="Default"/>
    <w:rsid w:val="005728E9"/>
    <w:pPr>
      <w:spacing w:after="240"/>
    </w:pPr>
    <w:rPr>
      <w:rFonts w:cs="Times New Roman"/>
      <w:sz w:val="24"/>
      <w:szCs w:val="24"/>
    </w:rPr>
  </w:style>
  <w:style w:type="paragraph" w:customStyle="1" w:styleId="BodyText23">
    <w:name w:val="Body Text 23"/>
    <w:basedOn w:val="Default"/>
    <w:next w:val="Default"/>
    <w:rsid w:val="005728E9"/>
    <w:rPr>
      <w:rFonts w:cs="Times New Roman"/>
      <w:sz w:val="24"/>
      <w:szCs w:val="24"/>
    </w:rPr>
  </w:style>
  <w:style w:type="character" w:styleId="UyteHipercze">
    <w:name w:val="FollowedHyperlink"/>
    <w:semiHidden/>
    <w:rsid w:val="005728E9"/>
    <w:rPr>
      <w:color w:val="800080"/>
      <w:u w:val="single"/>
    </w:rPr>
  </w:style>
  <w:style w:type="paragraph" w:styleId="Spistreci6">
    <w:name w:val="toc 6"/>
    <w:basedOn w:val="Normalny"/>
    <w:next w:val="Normalny"/>
    <w:autoRedefine/>
    <w:uiPriority w:val="39"/>
    <w:rsid w:val="005728E9"/>
    <w:pPr>
      <w:spacing w:before="200" w:after="0" w:line="320" w:lineRule="atLeast"/>
      <w:ind w:left="1100"/>
    </w:pPr>
    <w:rPr>
      <w:rFonts w:ascii="Arial" w:eastAsia="Times New Roman" w:hAnsi="Arial" w:cs="Times New Roman"/>
      <w:szCs w:val="20"/>
      <w:lang w:eastAsia="pl-PL"/>
    </w:rPr>
  </w:style>
  <w:style w:type="paragraph" w:styleId="Spistreci7">
    <w:name w:val="toc 7"/>
    <w:basedOn w:val="Normalny"/>
    <w:next w:val="Normalny"/>
    <w:autoRedefine/>
    <w:uiPriority w:val="39"/>
    <w:rsid w:val="005728E9"/>
    <w:pPr>
      <w:spacing w:before="200" w:after="0" w:line="320" w:lineRule="atLeast"/>
      <w:ind w:left="1320"/>
    </w:pPr>
    <w:rPr>
      <w:rFonts w:ascii="Arial" w:eastAsia="Times New Roman" w:hAnsi="Arial" w:cs="Times New Roman"/>
      <w:szCs w:val="20"/>
      <w:lang w:eastAsia="pl-PL"/>
    </w:rPr>
  </w:style>
  <w:style w:type="paragraph" w:styleId="Spistreci8">
    <w:name w:val="toc 8"/>
    <w:basedOn w:val="Normalny"/>
    <w:next w:val="Normalny"/>
    <w:autoRedefine/>
    <w:uiPriority w:val="39"/>
    <w:rsid w:val="005728E9"/>
    <w:pPr>
      <w:spacing w:before="200" w:after="0" w:line="320" w:lineRule="atLeast"/>
      <w:ind w:left="1540"/>
    </w:pPr>
    <w:rPr>
      <w:rFonts w:ascii="Arial" w:eastAsia="Times New Roman" w:hAnsi="Arial" w:cs="Times New Roman"/>
      <w:szCs w:val="20"/>
      <w:lang w:eastAsia="pl-PL"/>
    </w:rPr>
  </w:style>
  <w:style w:type="paragraph" w:styleId="Spistreci9">
    <w:name w:val="toc 9"/>
    <w:basedOn w:val="Normalny"/>
    <w:next w:val="Normalny"/>
    <w:autoRedefine/>
    <w:uiPriority w:val="39"/>
    <w:rsid w:val="005728E9"/>
    <w:pPr>
      <w:spacing w:before="200" w:after="0" w:line="320" w:lineRule="atLeast"/>
      <w:ind w:left="1760"/>
    </w:pPr>
    <w:rPr>
      <w:rFonts w:ascii="Arial" w:eastAsia="Times New Roman" w:hAnsi="Arial" w:cs="Times New Roman"/>
      <w:szCs w:val="20"/>
      <w:lang w:eastAsia="pl-PL"/>
    </w:rPr>
  </w:style>
  <w:style w:type="paragraph" w:customStyle="1" w:styleId="2">
    <w:name w:val="2"/>
    <w:basedOn w:val="Normalny"/>
    <w:semiHidden/>
    <w:rsid w:val="005728E9"/>
    <w:pPr>
      <w:spacing w:before="200" w:after="0" w:line="320" w:lineRule="atLeast"/>
    </w:pPr>
    <w:rPr>
      <w:rFonts w:ascii="Arial" w:eastAsia="Times New Roman" w:hAnsi="Arial" w:cs="Times New Roman"/>
      <w:szCs w:val="20"/>
      <w:lang w:eastAsia="pl-PL"/>
    </w:rPr>
  </w:style>
  <w:style w:type="paragraph" w:styleId="Tekstdymka">
    <w:name w:val="Balloon Text"/>
    <w:basedOn w:val="Normalny"/>
    <w:link w:val="TekstdymkaZnak"/>
    <w:semiHidden/>
    <w:rsid w:val="005728E9"/>
    <w:pPr>
      <w:spacing w:before="200" w:after="0" w:line="320" w:lineRule="atLeas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728E9"/>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5728E9"/>
    <w:pPr>
      <w:spacing w:before="200" w:after="0" w:line="320" w:lineRule="atLeast"/>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728E9"/>
    <w:rPr>
      <w:rFonts w:ascii="Arial" w:eastAsia="Times New Roman" w:hAnsi="Arial" w:cs="Times New Roman"/>
      <w:sz w:val="20"/>
      <w:szCs w:val="20"/>
      <w:lang w:eastAsia="pl-PL"/>
    </w:rPr>
  </w:style>
  <w:style w:type="character" w:styleId="Odwoanieprzypisukocowego">
    <w:name w:val="endnote reference"/>
    <w:semiHidden/>
    <w:rsid w:val="005728E9"/>
    <w:rPr>
      <w:vertAlign w:val="superscript"/>
    </w:rPr>
  </w:style>
  <w:style w:type="paragraph" w:customStyle="1" w:styleId="BodyText24">
    <w:name w:val="Body Text 24"/>
    <w:basedOn w:val="Normalny"/>
    <w:rsid w:val="005728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5728E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semiHidden/>
    <w:rsid w:val="005728E9"/>
    <w:rPr>
      <w:rFonts w:ascii="Arial" w:eastAsia="Times New Roman" w:hAnsi="Arial" w:cs="Times New Roman"/>
      <w:b/>
      <w:bCs/>
      <w:sz w:val="20"/>
      <w:szCs w:val="20"/>
      <w:lang w:eastAsia="pl-PL"/>
    </w:rPr>
  </w:style>
  <w:style w:type="paragraph" w:styleId="Mapadokumentu">
    <w:name w:val="Document Map"/>
    <w:aliases w:val="Plan dokumentu"/>
    <w:basedOn w:val="Normalny"/>
    <w:link w:val="MapadokumentuZnak"/>
    <w:semiHidden/>
    <w:rsid w:val="005728E9"/>
    <w:pPr>
      <w:shd w:val="clear" w:color="auto" w:fill="000080"/>
      <w:spacing w:before="200" w:after="0" w:line="320" w:lineRule="atLeast"/>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5728E9"/>
    <w:rPr>
      <w:rFonts w:ascii="Tahoma" w:eastAsia="Times New Roman" w:hAnsi="Tahoma" w:cs="Tahoma"/>
      <w:sz w:val="20"/>
      <w:szCs w:val="20"/>
      <w:shd w:val="clear" w:color="auto" w:fill="000080"/>
      <w:lang w:eastAsia="pl-PL"/>
    </w:rPr>
  </w:style>
  <w:style w:type="paragraph" w:styleId="Poprawka">
    <w:name w:val="Revision"/>
    <w:hidden/>
    <w:semiHidden/>
    <w:rsid w:val="005728E9"/>
    <w:pPr>
      <w:spacing w:after="0" w:line="240" w:lineRule="auto"/>
    </w:pPr>
    <w:rPr>
      <w:rFonts w:ascii="Arial" w:eastAsia="Times New Roman" w:hAnsi="Arial" w:cs="Times New Roman"/>
      <w:szCs w:val="20"/>
      <w:lang w:eastAsia="pl-PL"/>
    </w:rPr>
  </w:style>
  <w:style w:type="paragraph" w:customStyle="1" w:styleId="xl23">
    <w:name w:val="xl23"/>
    <w:basedOn w:val="Normalny"/>
    <w:rsid w:val="005728E9"/>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Akapitzlist">
    <w:name w:val="List Paragraph"/>
    <w:aliases w:val="Numerowanie,List Paragraph,Akapit z listą BS,Punkt 1.1,Kolorowa lista — akcent 11"/>
    <w:basedOn w:val="Normalny"/>
    <w:next w:val="Nagwek2"/>
    <w:link w:val="AkapitzlistZnak"/>
    <w:uiPriority w:val="34"/>
    <w:qFormat/>
    <w:rsid w:val="004E44B3"/>
    <w:pPr>
      <w:keepNext/>
      <w:numPr>
        <w:numId w:val="4"/>
      </w:numPr>
      <w:spacing w:before="360" w:after="120" w:line="360" w:lineRule="auto"/>
    </w:pPr>
    <w:rPr>
      <w:rFonts w:ascii="Arial" w:eastAsia="Times New Roman" w:hAnsi="Arial" w:cs="Times New Roman"/>
      <w:b/>
      <w:sz w:val="28"/>
      <w:szCs w:val="20"/>
      <w:lang w:val="x-none" w:eastAsia="x-none"/>
    </w:rPr>
  </w:style>
  <w:style w:type="character" w:customStyle="1" w:styleId="ZnakZnak8">
    <w:name w:val="Znak Znak8"/>
    <w:locked/>
    <w:rsid w:val="005728E9"/>
    <w:rPr>
      <w:rFonts w:ascii="Arial" w:hAnsi="Arial" w:cs="Arial"/>
      <w:b/>
      <w:bCs/>
      <w:i/>
      <w:iCs/>
      <w:sz w:val="28"/>
      <w:szCs w:val="28"/>
      <w:lang w:val="pl-PL" w:eastAsia="pl-PL" w:bidi="ar-SA"/>
    </w:rPr>
  </w:style>
  <w:style w:type="character" w:styleId="Pogrubienie">
    <w:name w:val="Strong"/>
    <w:uiPriority w:val="22"/>
    <w:qFormat/>
    <w:rsid w:val="005728E9"/>
    <w:rPr>
      <w:b/>
      <w:bCs/>
    </w:rPr>
  </w:style>
  <w:style w:type="table" w:styleId="Tabela-Siatka">
    <w:name w:val="Table Grid"/>
    <w:basedOn w:val="Standardowy"/>
    <w:uiPriority w:val="59"/>
    <w:rsid w:val="005728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
    <w:link w:val="Akapitzlist"/>
    <w:uiPriority w:val="34"/>
    <w:qFormat/>
    <w:rsid w:val="004E44B3"/>
    <w:rPr>
      <w:rFonts w:ascii="Arial" w:eastAsia="Times New Roman" w:hAnsi="Arial" w:cs="Times New Roman"/>
      <w:b/>
      <w:sz w:val="28"/>
      <w:szCs w:val="20"/>
      <w:lang w:val="x-none" w:eastAsia="x-none"/>
    </w:rPr>
  </w:style>
  <w:style w:type="numbering" w:customStyle="1" w:styleId="Styl1">
    <w:name w:val="Styl1"/>
    <w:uiPriority w:val="99"/>
    <w:rsid w:val="005728E9"/>
    <w:pPr>
      <w:numPr>
        <w:numId w:val="2"/>
      </w:numPr>
    </w:pPr>
  </w:style>
  <w:style w:type="character" w:customStyle="1" w:styleId="Kkursywa">
    <w:name w:val="_K_ – kursywa"/>
    <w:uiPriority w:val="1"/>
    <w:qFormat/>
    <w:rsid w:val="005728E9"/>
    <w:rPr>
      <w:i/>
    </w:rPr>
  </w:style>
  <w:style w:type="character" w:customStyle="1" w:styleId="apple-converted-space">
    <w:name w:val="apple-converted-space"/>
    <w:basedOn w:val="Domylnaczcionkaakapitu"/>
    <w:rsid w:val="005728E9"/>
  </w:style>
  <w:style w:type="character" w:styleId="Uwydatnienie">
    <w:name w:val="Emphasis"/>
    <w:uiPriority w:val="20"/>
    <w:qFormat/>
    <w:rsid w:val="005728E9"/>
    <w:rPr>
      <w:i/>
      <w:iCs/>
    </w:rPr>
  </w:style>
  <w:style w:type="paragraph" w:styleId="Tekstpodstawowywcity2">
    <w:name w:val="Body Text Indent 2"/>
    <w:basedOn w:val="Normalny"/>
    <w:link w:val="Tekstpodstawowywcity2Znak"/>
    <w:uiPriority w:val="99"/>
    <w:semiHidden/>
    <w:unhideWhenUsed/>
    <w:rsid w:val="005728E9"/>
    <w:pPr>
      <w:spacing w:before="200" w:after="120" w:line="480" w:lineRule="auto"/>
      <w:ind w:left="283"/>
    </w:pPr>
    <w:rPr>
      <w:rFonts w:ascii="Arial" w:eastAsia="Times New Roman" w:hAnsi="Arial" w:cs="Times New Roman"/>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728E9"/>
    <w:rPr>
      <w:rFonts w:ascii="Arial" w:eastAsia="Times New Roman" w:hAnsi="Arial" w:cs="Times New Roman"/>
      <w:szCs w:val="20"/>
      <w:lang w:val="x-none" w:eastAsia="x-none"/>
    </w:rPr>
  </w:style>
  <w:style w:type="paragraph" w:customStyle="1" w:styleId="ZnakZnak4">
    <w:name w:val="Znak Znak4"/>
    <w:basedOn w:val="Normalny"/>
    <w:rsid w:val="005728E9"/>
    <w:pPr>
      <w:spacing w:after="0" w:line="360" w:lineRule="auto"/>
      <w:jc w:val="both"/>
    </w:pPr>
    <w:rPr>
      <w:rFonts w:ascii="Verdana" w:eastAsia="Times New Roman" w:hAnsi="Verdana" w:cs="Times New Roman"/>
      <w:sz w:val="20"/>
      <w:szCs w:val="20"/>
      <w:lang w:eastAsia="pl-PL"/>
    </w:rPr>
  </w:style>
  <w:style w:type="character" w:customStyle="1" w:styleId="NormalnyWebZnak">
    <w:name w:val="Normalny (Web) Znak"/>
    <w:link w:val="NormalnyWeb"/>
    <w:uiPriority w:val="99"/>
    <w:locked/>
    <w:rsid w:val="005728E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unhideWhenUsed/>
    <w:rsid w:val="005728E9"/>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5728E9"/>
    <w:rPr>
      <w:rFonts w:ascii="Consolas" w:eastAsia="Calibri" w:hAnsi="Consolas" w:cs="Times New Roman"/>
      <w:sz w:val="21"/>
      <w:szCs w:val="21"/>
      <w:lang w:val="x-none"/>
    </w:rPr>
  </w:style>
  <w:style w:type="paragraph" w:customStyle="1" w:styleId="Tytuowa1">
    <w:name w:val="Tytułowa 1"/>
    <w:basedOn w:val="Tytu"/>
    <w:rsid w:val="005728E9"/>
    <w:pPr>
      <w:autoSpaceDE/>
      <w:autoSpaceDN/>
      <w:spacing w:before="240" w:after="60" w:line="360" w:lineRule="auto"/>
      <w:outlineLvl w:val="0"/>
    </w:pPr>
    <w:rPr>
      <w:rFonts w:ascii="Arial" w:hAnsi="Arial" w:cs="Arial"/>
      <w:kern w:val="28"/>
      <w:sz w:val="32"/>
      <w:szCs w:val="32"/>
    </w:rPr>
  </w:style>
  <w:style w:type="paragraph" w:customStyle="1" w:styleId="Akapit">
    <w:name w:val="Akapit"/>
    <w:basedOn w:val="Normalny"/>
    <w:rsid w:val="005728E9"/>
    <w:pPr>
      <w:keepNext/>
      <w:numPr>
        <w:ilvl w:val="5"/>
        <w:numId w:val="3"/>
      </w:numPr>
      <w:spacing w:after="0" w:line="360" w:lineRule="auto"/>
      <w:jc w:val="both"/>
    </w:pPr>
    <w:rPr>
      <w:rFonts w:ascii="Arial" w:eastAsia="Times New Roman" w:hAnsi="Arial" w:cs="Times New Roman"/>
      <w:bCs/>
      <w:szCs w:val="24"/>
      <w:lang w:eastAsia="pl-PL"/>
    </w:rPr>
  </w:style>
  <w:style w:type="paragraph" w:styleId="Lista4">
    <w:name w:val="List 4"/>
    <w:basedOn w:val="Normalny"/>
    <w:uiPriority w:val="99"/>
    <w:unhideWhenUsed/>
    <w:rsid w:val="005728E9"/>
    <w:pPr>
      <w:spacing w:before="200" w:after="0" w:line="320" w:lineRule="atLeast"/>
      <w:ind w:left="1132" w:hanging="283"/>
      <w:contextualSpacing/>
    </w:pPr>
    <w:rPr>
      <w:rFonts w:ascii="Arial" w:eastAsia="Times New Roman" w:hAnsi="Arial" w:cs="Times New Roman"/>
      <w:szCs w:val="20"/>
      <w:lang w:eastAsia="pl-PL"/>
    </w:rPr>
  </w:style>
  <w:style w:type="paragraph" w:styleId="Tekstpodstawowyzwciciem2">
    <w:name w:val="Body Text First Indent 2"/>
    <w:basedOn w:val="Tekstpodstawowywcity"/>
    <w:link w:val="Tekstpodstawowyzwciciem2Znak"/>
    <w:uiPriority w:val="99"/>
    <w:unhideWhenUsed/>
    <w:rsid w:val="005728E9"/>
    <w:pPr>
      <w:ind w:firstLine="210"/>
    </w:pPr>
  </w:style>
  <w:style w:type="character" w:customStyle="1" w:styleId="Tekstpodstawowyzwciciem2Znak">
    <w:name w:val="Tekst podstawowy z wcięciem 2 Znak"/>
    <w:basedOn w:val="TekstpodstawowywcityZnak"/>
    <w:link w:val="Tekstpodstawowyzwciciem2"/>
    <w:uiPriority w:val="99"/>
    <w:rsid w:val="005728E9"/>
    <w:rPr>
      <w:rFonts w:ascii="Arial" w:eastAsia="Times New Roman" w:hAnsi="Arial" w:cs="Times New Roman"/>
      <w:szCs w:val="20"/>
      <w:lang w:val="x-none" w:eastAsia="x-none"/>
    </w:rPr>
  </w:style>
  <w:style w:type="paragraph" w:customStyle="1" w:styleId="numerkryterium">
    <w:name w:val="numer kryterium"/>
    <w:basedOn w:val="Akapitzlist"/>
    <w:link w:val="numerkryteriumZnak"/>
    <w:qFormat/>
    <w:rsid w:val="004E44B3"/>
    <w:pPr>
      <w:spacing w:before="240"/>
    </w:pPr>
    <w:rPr>
      <w:rFonts w:cs="Arial"/>
      <w:kern w:val="1"/>
      <w:sz w:val="24"/>
      <w:szCs w:val="24"/>
      <w:lang w:val="pl-PL"/>
    </w:rPr>
  </w:style>
  <w:style w:type="paragraph" w:customStyle="1" w:styleId="Pierwszywiersztabeli">
    <w:name w:val="Pierwszy wiersz tabeli"/>
    <w:basedOn w:val="Normalny"/>
    <w:link w:val="PierwszywiersztabeliZnak"/>
    <w:qFormat/>
    <w:rsid w:val="00CD7E81"/>
    <w:pPr>
      <w:keepNext/>
      <w:spacing w:before="120" w:after="120" w:line="360" w:lineRule="auto"/>
    </w:pPr>
    <w:rPr>
      <w:rFonts w:ascii="Arial" w:eastAsia="Times New Roman" w:hAnsi="Arial" w:cs="Arial"/>
      <w:b/>
      <w:kern w:val="1"/>
      <w:sz w:val="24"/>
      <w:szCs w:val="24"/>
      <w:lang w:val="x-none" w:eastAsia="x-none"/>
    </w:rPr>
  </w:style>
  <w:style w:type="character" w:customStyle="1" w:styleId="numerkryteriumZnak">
    <w:name w:val="numer kryterium Znak"/>
    <w:basedOn w:val="AkapitzlistZnak"/>
    <w:link w:val="numerkryterium"/>
    <w:rsid w:val="004E44B3"/>
    <w:rPr>
      <w:rFonts w:ascii="Arial" w:eastAsia="Times New Roman" w:hAnsi="Arial" w:cs="Arial"/>
      <w:b/>
      <w:kern w:val="1"/>
      <w:sz w:val="24"/>
      <w:szCs w:val="24"/>
      <w:lang w:val="x-none" w:eastAsia="x-none"/>
    </w:rPr>
  </w:style>
  <w:style w:type="character" w:customStyle="1" w:styleId="PierwszywiersztabeliZnak">
    <w:name w:val="Pierwszy wiersz tabeli Znak"/>
    <w:basedOn w:val="Domylnaczcionkaakapitu"/>
    <w:link w:val="Pierwszywiersztabeli"/>
    <w:rsid w:val="00CD7E81"/>
    <w:rPr>
      <w:rFonts w:ascii="Arial" w:eastAsia="Times New Roman" w:hAnsi="Arial" w:cs="Arial"/>
      <w:b/>
      <w:kern w:val="1"/>
      <w:sz w:val="24"/>
      <w:szCs w:val="24"/>
      <w:lang w:val="x-none" w:eastAsia="x-none"/>
    </w:rPr>
  </w:style>
  <w:style w:type="paragraph" w:styleId="Nagwekspisutreci">
    <w:name w:val="TOC Heading"/>
    <w:basedOn w:val="Nagwek1"/>
    <w:next w:val="Normalny"/>
    <w:uiPriority w:val="39"/>
    <w:unhideWhenUsed/>
    <w:qFormat/>
    <w:rsid w:val="00AE025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customStyle="1" w:styleId="Tabela-Siatka1">
    <w:name w:val="Tabela - Siatka1"/>
    <w:basedOn w:val="Standardowy"/>
    <w:next w:val="Tabela-Siatka"/>
    <w:uiPriority w:val="59"/>
    <w:rsid w:val="00CB37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40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130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21FDE"/>
    <w:rPr>
      <w:color w:val="605E5C"/>
      <w:shd w:val="clear" w:color="auto" w:fill="E1DFDD"/>
    </w:rPr>
  </w:style>
  <w:style w:type="table" w:customStyle="1" w:styleId="Tabela-Siatka5">
    <w:name w:val="Tabela - Siatka5"/>
    <w:basedOn w:val="Standardowy"/>
    <w:next w:val="Tabela-Siatka"/>
    <w:uiPriority w:val="59"/>
    <w:rsid w:val="00576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50363">
      <w:bodyDiv w:val="1"/>
      <w:marLeft w:val="0"/>
      <w:marRight w:val="0"/>
      <w:marTop w:val="0"/>
      <w:marBottom w:val="0"/>
      <w:divBdr>
        <w:top w:val="none" w:sz="0" w:space="0" w:color="auto"/>
        <w:left w:val="none" w:sz="0" w:space="0" w:color="auto"/>
        <w:bottom w:val="none" w:sz="0" w:space="0" w:color="auto"/>
        <w:right w:val="none" w:sz="0" w:space="0" w:color="auto"/>
      </w:divBdr>
    </w:div>
    <w:div w:id="527330975">
      <w:bodyDiv w:val="1"/>
      <w:marLeft w:val="0"/>
      <w:marRight w:val="0"/>
      <w:marTop w:val="0"/>
      <w:marBottom w:val="0"/>
      <w:divBdr>
        <w:top w:val="none" w:sz="0" w:space="0" w:color="auto"/>
        <w:left w:val="none" w:sz="0" w:space="0" w:color="auto"/>
        <w:bottom w:val="none" w:sz="0" w:space="0" w:color="auto"/>
        <w:right w:val="none" w:sz="0" w:space="0" w:color="auto"/>
      </w:divBdr>
    </w:div>
    <w:div w:id="532810136">
      <w:bodyDiv w:val="1"/>
      <w:marLeft w:val="0"/>
      <w:marRight w:val="0"/>
      <w:marTop w:val="0"/>
      <w:marBottom w:val="0"/>
      <w:divBdr>
        <w:top w:val="none" w:sz="0" w:space="0" w:color="auto"/>
        <w:left w:val="none" w:sz="0" w:space="0" w:color="auto"/>
        <w:bottom w:val="none" w:sz="0" w:space="0" w:color="auto"/>
        <w:right w:val="none" w:sz="0" w:space="0" w:color="auto"/>
      </w:divBdr>
    </w:div>
    <w:div w:id="8614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brpo.gov.pl/pl/content/rpo-uchwaly-anty-lgbt-samorzady-odpowiedzi"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67E0-EA44-4941-ACA8-44DD4BCD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5029</Words>
  <Characters>30176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Garczyńska</dc:creator>
  <cp:keywords/>
  <dc:description/>
  <cp:lastModifiedBy>Witold Gałuszka</cp:lastModifiedBy>
  <cp:revision>259</cp:revision>
  <cp:lastPrinted>2024-06-19T11:38:00Z</cp:lastPrinted>
  <dcterms:created xsi:type="dcterms:W3CDTF">2023-10-10T11:21:00Z</dcterms:created>
  <dcterms:modified xsi:type="dcterms:W3CDTF">2024-06-19T11:38:00Z</dcterms:modified>
</cp:coreProperties>
</file>