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B008" w14:textId="77777777"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6A9CF154" wp14:editId="21E3090C">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12B9A934" w14:textId="77777777" w:rsidR="00FF218C" w:rsidRPr="004507F8" w:rsidRDefault="00FF218C" w:rsidP="002A5EBC">
      <w:pPr>
        <w:pStyle w:val="Nagwek"/>
        <w:spacing w:before="120" w:after="120" w:line="360" w:lineRule="auto"/>
        <w:rPr>
          <w:b/>
          <w:color w:val="000000"/>
          <w:sz w:val="24"/>
        </w:rPr>
      </w:pPr>
    </w:p>
    <w:p w14:paraId="779CDFFE" w14:textId="77777777"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p>
    <w:p w14:paraId="584A04A4"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2AA0DAAD"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77F1E32E"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15A54EBB" w14:textId="77777777"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2E7C6E">
        <w:rPr>
          <w:rFonts w:ascii="Arial" w:hAnsi="Arial"/>
        </w:rPr>
        <w:t>5</w:t>
      </w:r>
      <w:r w:rsidR="00F820EB" w:rsidRPr="00DF1608">
        <w:rPr>
          <w:rFonts w:ascii="Arial" w:hAnsi="Arial"/>
        </w:rPr>
        <w:t xml:space="preserve"> </w:t>
      </w:r>
      <w:r w:rsidR="002E7C6E">
        <w:rPr>
          <w:rFonts w:ascii="Arial" w:hAnsi="Arial"/>
        </w:rPr>
        <w:t>Aktywna integracja</w:t>
      </w:r>
      <w:r w:rsidR="00F80905" w:rsidRPr="00F80905" w:rsidDel="00F80905">
        <w:rPr>
          <w:rFonts w:ascii="Arial" w:hAnsi="Arial"/>
        </w:rPr>
        <w:t xml:space="preserve"> </w:t>
      </w:r>
    </w:p>
    <w:p w14:paraId="01CA0885"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3EB58CB7" w14:textId="77777777" w:rsidR="009A2C5E" w:rsidRPr="00EC359F" w:rsidRDefault="003F77CA" w:rsidP="004507F8">
      <w:pPr>
        <w:pStyle w:val="Tytu"/>
        <w:spacing w:line="360" w:lineRule="auto"/>
        <w:rPr>
          <w:rFonts w:ascii="Arial" w:hAnsi="Arial" w:cs="Arial"/>
        </w:rPr>
      </w:pPr>
      <w:r w:rsidRPr="00A77BD7">
        <w:rPr>
          <w:rFonts w:ascii="Arial" w:hAnsi="Arial"/>
        </w:rPr>
        <w:t>7.</w:t>
      </w:r>
      <w:r w:rsidR="002E7C6E" w:rsidRPr="00EC359F">
        <w:rPr>
          <w:rFonts w:ascii="Arial" w:hAnsi="Arial" w:cs="Arial"/>
        </w:rPr>
        <w:t>5</w:t>
      </w:r>
      <w:r w:rsidRPr="00EC359F">
        <w:rPr>
          <w:rFonts w:ascii="Arial" w:hAnsi="Arial" w:cs="Arial"/>
        </w:rPr>
        <w:t>.</w:t>
      </w:r>
      <w:r w:rsidR="009A2C5E" w:rsidRPr="00EC359F">
        <w:rPr>
          <w:rFonts w:ascii="Arial" w:hAnsi="Arial" w:cs="Arial"/>
        </w:rPr>
        <w:t>A</w:t>
      </w:r>
      <w:r w:rsidRPr="00EC359F">
        <w:rPr>
          <w:rFonts w:ascii="Arial" w:hAnsi="Arial" w:cs="Arial"/>
        </w:rPr>
        <w:t xml:space="preserve"> </w:t>
      </w:r>
      <w:r w:rsidR="00321273" w:rsidRPr="00A23C96">
        <w:rPr>
          <w:rFonts w:ascii="Arial" w:hAnsi="Arial" w:cs="Arial"/>
          <w:spacing w:val="-8"/>
        </w:rPr>
        <w:t>Aktywna integracja osób zagrożonych ubóstwem i wykluczonych</w:t>
      </w:r>
      <w:r w:rsidR="00321273" w:rsidRPr="00EC359F">
        <w:rPr>
          <w:rFonts w:ascii="Arial" w:hAnsi="Arial" w:cs="Arial"/>
        </w:rPr>
        <w:t xml:space="preserve"> społecznie oraz osób biernych zawodowo</w:t>
      </w:r>
    </w:p>
    <w:p w14:paraId="55E41D60" w14:textId="77777777" w:rsidR="00ED6FF9" w:rsidRPr="00EC359F" w:rsidRDefault="00ED6FF9" w:rsidP="004507F8">
      <w:pPr>
        <w:pStyle w:val="Tytu"/>
        <w:spacing w:line="360" w:lineRule="auto"/>
        <w:rPr>
          <w:rFonts w:ascii="Arial" w:hAnsi="Arial" w:cs="Arial"/>
        </w:rPr>
      </w:pPr>
      <w:r w:rsidRPr="00EC359F">
        <w:rPr>
          <w:rFonts w:ascii="Arial" w:hAnsi="Arial" w:cs="Arial"/>
        </w:rPr>
        <w:t>7.5.B Wsparcie na rzecz tworzenia i funkcjonowania podmiotów reintegracyjnych</w:t>
      </w:r>
    </w:p>
    <w:p w14:paraId="7DC334C4" w14:textId="0B9DE12F" w:rsidR="008050D1" w:rsidRDefault="004255EC" w:rsidP="00947740">
      <w:pPr>
        <w:pStyle w:val="Tytu"/>
        <w:rPr>
          <w:rFonts w:ascii="Arial" w:hAnsi="Arial"/>
        </w:rPr>
      </w:pPr>
      <w:r w:rsidRPr="00EC359F">
        <w:rPr>
          <w:rFonts w:ascii="Arial" w:hAnsi="Arial" w:cs="Arial"/>
        </w:rPr>
        <w:t>Nabór</w:t>
      </w:r>
      <w:r w:rsidR="004B06D1" w:rsidRPr="00EC359F">
        <w:rPr>
          <w:rFonts w:ascii="Arial" w:hAnsi="Arial" w:cs="Arial"/>
        </w:rPr>
        <w:t xml:space="preserve"> </w:t>
      </w:r>
      <w:r w:rsidR="00AD3206" w:rsidRPr="00EC359F">
        <w:rPr>
          <w:rFonts w:ascii="Arial" w:hAnsi="Arial" w:cs="Arial"/>
        </w:rPr>
        <w:t xml:space="preserve">konkurencyjny </w:t>
      </w:r>
      <w:r w:rsidR="004B06D1" w:rsidRPr="00EC359F">
        <w:rPr>
          <w:rFonts w:ascii="Arial" w:hAnsi="Arial" w:cs="Arial"/>
        </w:rPr>
        <w:t>nr:</w:t>
      </w:r>
      <w:r w:rsidR="005F597B" w:rsidRPr="00EC359F">
        <w:rPr>
          <w:rFonts w:ascii="Arial" w:hAnsi="Arial" w:cs="Arial"/>
        </w:rPr>
        <w:t xml:space="preserve"> </w:t>
      </w:r>
      <w:r w:rsidR="00947740" w:rsidRPr="00EC359F">
        <w:rPr>
          <w:rFonts w:ascii="Arial" w:hAnsi="Arial" w:cs="Arial"/>
        </w:rPr>
        <w:t>FEDS.07.0</w:t>
      </w:r>
      <w:r w:rsidR="00321273" w:rsidRPr="00EC359F">
        <w:rPr>
          <w:rFonts w:ascii="Arial" w:hAnsi="Arial" w:cs="Arial"/>
        </w:rPr>
        <w:t>5</w:t>
      </w:r>
      <w:r w:rsidR="00947740" w:rsidRPr="00EC359F">
        <w:rPr>
          <w:rFonts w:ascii="Arial" w:hAnsi="Arial" w:cs="Arial"/>
        </w:rPr>
        <w:t>-IP.02-</w:t>
      </w:r>
      <w:r w:rsidR="00DF5B52">
        <w:rPr>
          <w:rFonts w:ascii="Arial" w:hAnsi="Arial" w:cs="Arial"/>
        </w:rPr>
        <w:t>112</w:t>
      </w:r>
      <w:r w:rsidR="00A23C96">
        <w:rPr>
          <w:rFonts w:ascii="Arial" w:hAnsi="Arial" w:cs="Arial"/>
        </w:rPr>
        <w:t>/</w:t>
      </w:r>
      <w:r w:rsidR="00947740" w:rsidRPr="00EC359F">
        <w:rPr>
          <w:rFonts w:ascii="Arial" w:hAnsi="Arial" w:cs="Arial"/>
        </w:rPr>
        <w:t>2</w:t>
      </w:r>
      <w:r w:rsidR="00104B3F">
        <w:rPr>
          <w:rFonts w:ascii="Arial" w:hAnsi="Arial" w:cs="Arial"/>
        </w:rPr>
        <w:t>4</w:t>
      </w:r>
      <w:r w:rsidR="00947740" w:rsidRPr="00EC359F" w:rsidDel="00947740">
        <w:rPr>
          <w:rFonts w:ascii="Arial" w:hAnsi="Arial" w:cs="Arial"/>
        </w:rPr>
        <w:t xml:space="preserve"> </w:t>
      </w:r>
    </w:p>
    <w:p w14:paraId="5907D93F" w14:textId="5AF5C59F" w:rsidR="008050D1" w:rsidRDefault="008050D1" w:rsidP="00947740">
      <w:pPr>
        <w:pStyle w:val="Tytu"/>
        <w:rPr>
          <w:rFonts w:ascii="Arial" w:hAnsi="Arial"/>
        </w:rPr>
      </w:pPr>
    </w:p>
    <w:p w14:paraId="21AB4CC4" w14:textId="43ACB32D" w:rsidR="00053F0F" w:rsidRDefault="00053F0F" w:rsidP="00947740">
      <w:pPr>
        <w:pStyle w:val="Tytu"/>
        <w:rPr>
          <w:rFonts w:ascii="Arial" w:hAnsi="Arial"/>
        </w:rPr>
      </w:pPr>
    </w:p>
    <w:p w14:paraId="5362931F" w14:textId="07B2FAEF" w:rsidR="00053F0F" w:rsidRDefault="00053F0F" w:rsidP="00947740">
      <w:pPr>
        <w:pStyle w:val="Tytu"/>
        <w:rPr>
          <w:rFonts w:ascii="Arial" w:hAnsi="Arial"/>
        </w:rPr>
      </w:pPr>
    </w:p>
    <w:p w14:paraId="78516129" w14:textId="650966E4" w:rsidR="00053F0F" w:rsidRDefault="00053F0F" w:rsidP="00947740">
      <w:pPr>
        <w:pStyle w:val="Tytu"/>
        <w:rPr>
          <w:rFonts w:ascii="Arial" w:hAnsi="Arial"/>
        </w:rPr>
      </w:pPr>
    </w:p>
    <w:p w14:paraId="34BD228E" w14:textId="77777777" w:rsidR="00053F0F" w:rsidRPr="00947740" w:rsidRDefault="00053F0F" w:rsidP="00947740">
      <w:pPr>
        <w:pStyle w:val="Tytu"/>
        <w:rPr>
          <w:rFonts w:ascii="Arial" w:hAnsi="Arial"/>
        </w:rPr>
      </w:pPr>
    </w:p>
    <w:p w14:paraId="1D261E3B" w14:textId="7C69ED9E" w:rsidR="00F87CF8" w:rsidRPr="00DE5A25" w:rsidRDefault="008050D1" w:rsidP="0022119A">
      <w:pPr>
        <w:spacing w:after="240"/>
        <w:jc w:val="center"/>
        <w:rPr>
          <w:b/>
          <w:sz w:val="28"/>
          <w:szCs w:val="28"/>
        </w:rPr>
      </w:pPr>
      <w:r w:rsidRPr="00DE5A25">
        <w:rPr>
          <w:b/>
          <w:sz w:val="28"/>
          <w:szCs w:val="28"/>
        </w:rPr>
        <w:t>Wrocław,</w:t>
      </w:r>
      <w:r w:rsidR="003B60A9" w:rsidRPr="00DE5A25">
        <w:rPr>
          <w:b/>
          <w:sz w:val="28"/>
          <w:szCs w:val="28"/>
        </w:rPr>
        <w:t xml:space="preserve"> </w:t>
      </w:r>
      <w:r w:rsidR="009A2C5E" w:rsidRPr="00DE5A25">
        <w:rPr>
          <w:b/>
          <w:sz w:val="28"/>
          <w:szCs w:val="28"/>
        </w:rPr>
        <w:t>1</w:t>
      </w:r>
      <w:r w:rsidR="00104B3F" w:rsidRPr="00DE5A25">
        <w:rPr>
          <w:b/>
          <w:sz w:val="28"/>
          <w:szCs w:val="28"/>
        </w:rPr>
        <w:t>2</w:t>
      </w:r>
      <w:r w:rsidR="003B60A9" w:rsidRPr="00DE5A25">
        <w:rPr>
          <w:b/>
          <w:sz w:val="28"/>
          <w:szCs w:val="28"/>
        </w:rPr>
        <w:t xml:space="preserve"> </w:t>
      </w:r>
      <w:r w:rsidR="00104B3F" w:rsidRPr="00DE5A25">
        <w:rPr>
          <w:b/>
          <w:sz w:val="28"/>
          <w:szCs w:val="28"/>
        </w:rPr>
        <w:t xml:space="preserve">czerwca </w:t>
      </w:r>
      <w:r w:rsidR="003B60A9" w:rsidRPr="00DE5A25">
        <w:rPr>
          <w:b/>
          <w:sz w:val="28"/>
          <w:szCs w:val="28"/>
        </w:rPr>
        <w:t>202</w:t>
      </w:r>
      <w:r w:rsidR="00104B3F" w:rsidRPr="00DE5A25">
        <w:rPr>
          <w:b/>
          <w:sz w:val="28"/>
          <w:szCs w:val="28"/>
        </w:rPr>
        <w:t>4</w:t>
      </w:r>
      <w:r w:rsidR="003B60A9" w:rsidRPr="00DE5A25">
        <w:rPr>
          <w:b/>
          <w:sz w:val="28"/>
          <w:szCs w:val="28"/>
        </w:rPr>
        <w:t xml:space="preserve"> r</w:t>
      </w:r>
      <w:r w:rsidR="00104B3F" w:rsidRPr="00DE5A25">
        <w:rPr>
          <w:b/>
          <w:sz w:val="28"/>
          <w:szCs w:val="28"/>
        </w:rPr>
        <w:t>.</w:t>
      </w:r>
    </w:p>
    <w:p w14:paraId="5A6276D4" w14:textId="77777777" w:rsidR="00442D6C" w:rsidRPr="007421F0" w:rsidRDefault="00442D6C" w:rsidP="00F61DD9">
      <w:pPr>
        <w:pStyle w:val="Spistreci1"/>
      </w:pPr>
      <w:r w:rsidRPr="007421F0">
        <w:lastRenderedPageBreak/>
        <w:t>Spis treści:</w:t>
      </w:r>
    </w:p>
    <w:p w14:paraId="0E75821A" w14:textId="695DBBC3" w:rsidR="00AD3206" w:rsidRPr="00321C80" w:rsidRDefault="00504DC4" w:rsidP="00F61DD9">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0" w:name="_Hlt123806314"/>
      <w:bookmarkStart w:id="1" w:name="_Hlt123806315"/>
      <w:bookmarkStart w:id="2" w:name="_Hlt124152757"/>
      <w:bookmarkStart w:id="3" w:name="_Hlt124152758"/>
      <w:bookmarkStart w:id="4" w:name="_Hlt124167627"/>
      <w:bookmarkStart w:id="5" w:name="_Hlt124167628"/>
      <w:bookmarkEnd w:id="0"/>
      <w:bookmarkEnd w:id="1"/>
      <w:bookmarkEnd w:id="2"/>
      <w:bookmarkEnd w:id="3"/>
      <w:bookmarkEnd w:id="4"/>
      <w:bookmarkEnd w:id="5"/>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E86DB3" w:rsidRPr="00EA079C">
        <w:rPr>
          <w:rStyle w:val="Hipercze"/>
        </w:rPr>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977144">
        <w:rPr>
          <w:webHidden/>
        </w:rPr>
        <w:t>3</w:t>
      </w:r>
      <w:r w:rsidR="00AD3206">
        <w:rPr>
          <w:webHidden/>
        </w:rPr>
        <w:fldChar w:fldCharType="end"/>
      </w:r>
      <w:r w:rsidR="00AD3206" w:rsidRPr="00EA079C">
        <w:rPr>
          <w:rStyle w:val="Hipercze"/>
        </w:rPr>
        <w:fldChar w:fldCharType="end"/>
      </w:r>
    </w:p>
    <w:p w14:paraId="4D0CE62D" w14:textId="6681D86E" w:rsidR="00AD3206" w:rsidRPr="00321C80" w:rsidRDefault="00977144" w:rsidP="00F61DD9">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Pr>
            <w:webHidden/>
          </w:rPr>
          <w:t>14</w:t>
        </w:r>
        <w:r w:rsidR="00AD3206">
          <w:rPr>
            <w:webHidden/>
          </w:rPr>
          <w:fldChar w:fldCharType="end"/>
        </w:r>
      </w:hyperlink>
    </w:p>
    <w:p w14:paraId="02E7382C" w14:textId="52BBE209" w:rsidR="00AD3206" w:rsidRPr="00321C80" w:rsidRDefault="00977144" w:rsidP="00F61DD9">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Pr>
            <w:webHidden/>
          </w:rPr>
          <w:t>15</w:t>
        </w:r>
        <w:r w:rsidR="00AD3206">
          <w:rPr>
            <w:webHidden/>
          </w:rPr>
          <w:fldChar w:fldCharType="end"/>
        </w:r>
      </w:hyperlink>
    </w:p>
    <w:p w14:paraId="7B62B211" w14:textId="56F89C83" w:rsidR="00AD3206" w:rsidRPr="00321C80" w:rsidRDefault="00977144" w:rsidP="00F61DD9">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Pr>
            <w:webHidden/>
          </w:rPr>
          <w:t>19</w:t>
        </w:r>
        <w:r w:rsidR="00AD3206">
          <w:rPr>
            <w:webHidden/>
          </w:rPr>
          <w:fldChar w:fldCharType="end"/>
        </w:r>
      </w:hyperlink>
    </w:p>
    <w:p w14:paraId="14563E53" w14:textId="014DEFD8" w:rsidR="00AD3206" w:rsidRPr="00321C80" w:rsidRDefault="00977144" w:rsidP="00F61DD9">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Pr>
            <w:webHidden/>
          </w:rPr>
          <w:t>20</w:t>
        </w:r>
        <w:r w:rsidR="00AD3206">
          <w:rPr>
            <w:webHidden/>
          </w:rPr>
          <w:fldChar w:fldCharType="end"/>
        </w:r>
      </w:hyperlink>
    </w:p>
    <w:p w14:paraId="4BA1C234" w14:textId="09E83E8B" w:rsidR="00AD3206" w:rsidRPr="00321C80" w:rsidRDefault="00977144" w:rsidP="00F61DD9">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Pr>
            <w:webHidden/>
          </w:rPr>
          <w:t>26</w:t>
        </w:r>
        <w:r w:rsidR="00AD3206">
          <w:rPr>
            <w:webHidden/>
          </w:rPr>
          <w:fldChar w:fldCharType="end"/>
        </w:r>
      </w:hyperlink>
    </w:p>
    <w:p w14:paraId="17A42CBE" w14:textId="6DC13FA0" w:rsidR="00AD3206" w:rsidRPr="00321C80" w:rsidRDefault="00977144" w:rsidP="00F61DD9">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Pr>
            <w:webHidden/>
          </w:rPr>
          <w:t>28</w:t>
        </w:r>
        <w:r w:rsidR="00AD3206">
          <w:rPr>
            <w:webHidden/>
          </w:rPr>
          <w:fldChar w:fldCharType="end"/>
        </w:r>
      </w:hyperlink>
    </w:p>
    <w:p w14:paraId="1055456D" w14:textId="4B176170" w:rsidR="00AD3206" w:rsidRPr="00321C80" w:rsidRDefault="00977144" w:rsidP="00F61DD9">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Pr>
            <w:webHidden/>
          </w:rPr>
          <w:t>30</w:t>
        </w:r>
        <w:r w:rsidR="00AD3206">
          <w:rPr>
            <w:webHidden/>
          </w:rPr>
          <w:fldChar w:fldCharType="end"/>
        </w:r>
      </w:hyperlink>
    </w:p>
    <w:p w14:paraId="32551641" w14:textId="71A6F2B0" w:rsidR="00AD3206" w:rsidRPr="00321C80" w:rsidRDefault="00977144" w:rsidP="00F61DD9">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Pr>
            <w:webHidden/>
          </w:rPr>
          <w:t>31</w:t>
        </w:r>
        <w:r w:rsidR="00AD3206">
          <w:rPr>
            <w:webHidden/>
          </w:rPr>
          <w:fldChar w:fldCharType="end"/>
        </w:r>
      </w:hyperlink>
    </w:p>
    <w:p w14:paraId="0543832C" w14:textId="5841DCB9" w:rsidR="00AD3206" w:rsidRPr="00321C80" w:rsidRDefault="00977144" w:rsidP="00F61DD9">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Pr>
            <w:webHidden/>
          </w:rPr>
          <w:t>32</w:t>
        </w:r>
        <w:r w:rsidR="00AD3206">
          <w:rPr>
            <w:webHidden/>
          </w:rPr>
          <w:fldChar w:fldCharType="end"/>
        </w:r>
      </w:hyperlink>
    </w:p>
    <w:p w14:paraId="0A0BF45F" w14:textId="0E5DD9EC" w:rsidR="00AD3206" w:rsidRPr="00321C80" w:rsidRDefault="00977144" w:rsidP="00F61DD9">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AD3206">
          <w:rPr>
            <w:webHidden/>
          </w:rPr>
          <w:fldChar w:fldCharType="begin"/>
        </w:r>
        <w:r w:rsidR="00AD3206">
          <w:rPr>
            <w:webHidden/>
          </w:rPr>
          <w:instrText xml:space="preserve"> PAGEREF _Toc141101895 \h </w:instrText>
        </w:r>
        <w:r w:rsidR="00AD3206">
          <w:rPr>
            <w:webHidden/>
          </w:rPr>
        </w:r>
        <w:r w:rsidR="00AD3206">
          <w:rPr>
            <w:webHidden/>
          </w:rPr>
          <w:fldChar w:fldCharType="separate"/>
        </w:r>
        <w:r>
          <w:rPr>
            <w:webHidden/>
          </w:rPr>
          <w:t>33</w:t>
        </w:r>
        <w:r w:rsidR="00AD3206">
          <w:rPr>
            <w:webHidden/>
          </w:rPr>
          <w:fldChar w:fldCharType="end"/>
        </w:r>
      </w:hyperlink>
    </w:p>
    <w:p w14:paraId="07AA9BA2" w14:textId="166E31DC" w:rsidR="00AD3206" w:rsidRPr="00321C80" w:rsidRDefault="00977144" w:rsidP="00F61DD9">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Pr>
            <w:webHidden/>
          </w:rPr>
          <w:t>35</w:t>
        </w:r>
        <w:r w:rsidR="00AD3206">
          <w:rPr>
            <w:webHidden/>
          </w:rPr>
          <w:fldChar w:fldCharType="end"/>
        </w:r>
      </w:hyperlink>
    </w:p>
    <w:p w14:paraId="37215564" w14:textId="4A84132C" w:rsidR="00AD3206" w:rsidRPr="00321C80" w:rsidRDefault="00977144" w:rsidP="00F61DD9">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Pr>
            <w:webHidden/>
          </w:rPr>
          <w:t>37</w:t>
        </w:r>
        <w:r w:rsidR="00AD3206">
          <w:rPr>
            <w:webHidden/>
          </w:rPr>
          <w:fldChar w:fldCharType="end"/>
        </w:r>
      </w:hyperlink>
    </w:p>
    <w:p w14:paraId="14D5B85E" w14:textId="0374B712" w:rsidR="00AD3206" w:rsidRPr="00321C80" w:rsidRDefault="00977144" w:rsidP="00F61DD9">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Pr>
            <w:webHidden/>
          </w:rPr>
          <w:t>43</w:t>
        </w:r>
        <w:r w:rsidR="00AD3206">
          <w:rPr>
            <w:webHidden/>
          </w:rPr>
          <w:fldChar w:fldCharType="end"/>
        </w:r>
      </w:hyperlink>
    </w:p>
    <w:p w14:paraId="660EBC39" w14:textId="24E1189C" w:rsidR="00AD3206" w:rsidRPr="00321C80" w:rsidRDefault="00977144" w:rsidP="00F61DD9">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AD3206">
          <w:rPr>
            <w:webHidden/>
          </w:rPr>
          <w:fldChar w:fldCharType="begin"/>
        </w:r>
        <w:r w:rsidR="00AD3206">
          <w:rPr>
            <w:webHidden/>
          </w:rPr>
          <w:instrText xml:space="preserve"> PAGEREF _Toc141101899 \h </w:instrText>
        </w:r>
        <w:r w:rsidR="00AD3206">
          <w:rPr>
            <w:webHidden/>
          </w:rPr>
        </w:r>
        <w:r w:rsidR="00AD3206">
          <w:rPr>
            <w:webHidden/>
          </w:rPr>
          <w:fldChar w:fldCharType="separate"/>
        </w:r>
        <w:r>
          <w:rPr>
            <w:webHidden/>
          </w:rPr>
          <w:t>52</w:t>
        </w:r>
        <w:r w:rsidR="00AD3206">
          <w:rPr>
            <w:webHidden/>
          </w:rPr>
          <w:fldChar w:fldCharType="end"/>
        </w:r>
      </w:hyperlink>
    </w:p>
    <w:p w14:paraId="5E57BAE2" w14:textId="5E295902" w:rsidR="00AD3206" w:rsidRPr="00321C80" w:rsidRDefault="00977144" w:rsidP="00F61DD9">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Kryteria wyboru projektów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Pr>
            <w:webHidden/>
          </w:rPr>
          <w:t>52</w:t>
        </w:r>
        <w:r w:rsidR="00AD3206">
          <w:rPr>
            <w:webHidden/>
          </w:rPr>
          <w:fldChar w:fldCharType="end"/>
        </w:r>
      </w:hyperlink>
    </w:p>
    <w:p w14:paraId="66A96AAF" w14:textId="4245927B" w:rsidR="00AD3206" w:rsidRPr="00321C80" w:rsidRDefault="00977144" w:rsidP="00F61DD9">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Pr>
            <w:webHidden/>
          </w:rPr>
          <w:t>53</w:t>
        </w:r>
        <w:r w:rsidR="00AD3206">
          <w:rPr>
            <w:webHidden/>
          </w:rPr>
          <w:fldChar w:fldCharType="end"/>
        </w:r>
      </w:hyperlink>
    </w:p>
    <w:p w14:paraId="0C6E9BB6" w14:textId="6DDCAD3F" w:rsidR="00AD3206" w:rsidRPr="00321C80" w:rsidRDefault="00977144" w:rsidP="00F61DD9">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Pr>
            <w:webHidden/>
          </w:rPr>
          <w:t>53</w:t>
        </w:r>
        <w:r w:rsidR="00AD3206">
          <w:rPr>
            <w:webHidden/>
          </w:rPr>
          <w:fldChar w:fldCharType="end"/>
        </w:r>
      </w:hyperlink>
    </w:p>
    <w:p w14:paraId="0A584A52" w14:textId="04962417" w:rsidR="00AD3206" w:rsidRPr="00321C80" w:rsidRDefault="00977144" w:rsidP="00F61DD9">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Pr>
            <w:webHidden/>
          </w:rPr>
          <w:t>56</w:t>
        </w:r>
        <w:r w:rsidR="00AD3206">
          <w:rPr>
            <w:webHidden/>
          </w:rPr>
          <w:fldChar w:fldCharType="end"/>
        </w:r>
      </w:hyperlink>
    </w:p>
    <w:p w14:paraId="7827DDEA" w14:textId="251B0540" w:rsidR="00AD3206" w:rsidRPr="00321C80" w:rsidRDefault="00977144" w:rsidP="00F61DD9">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Pr>
            <w:webHidden/>
          </w:rPr>
          <w:t>59</w:t>
        </w:r>
        <w:r w:rsidR="00AD3206">
          <w:rPr>
            <w:webHidden/>
          </w:rPr>
          <w:fldChar w:fldCharType="end"/>
        </w:r>
      </w:hyperlink>
    </w:p>
    <w:p w14:paraId="2C7947B4" w14:textId="132DC8D6" w:rsidR="00AD3206" w:rsidRPr="00321C80" w:rsidRDefault="00977144" w:rsidP="00F61DD9">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Pr>
            <w:webHidden/>
          </w:rPr>
          <w:t>66</w:t>
        </w:r>
        <w:r w:rsidR="00AD3206">
          <w:rPr>
            <w:webHidden/>
          </w:rPr>
          <w:fldChar w:fldCharType="end"/>
        </w:r>
      </w:hyperlink>
    </w:p>
    <w:p w14:paraId="43C09B3C" w14:textId="3652CAEF" w:rsidR="00AD3206" w:rsidRPr="003B6275" w:rsidRDefault="00977144" w:rsidP="00F61DD9">
      <w:pPr>
        <w:pStyle w:val="Spistreci1"/>
        <w:rPr>
          <w:rFonts w:ascii="Calibri" w:hAnsi="Calibri" w:cs="Times New Roman"/>
          <w:sz w:val="22"/>
          <w:szCs w:val="22"/>
        </w:rPr>
      </w:pPr>
      <w:hyperlink w:anchor="_Toc141101906" w:history="1">
        <w:r w:rsidR="00AD3206" w:rsidRPr="003B6275">
          <w:rPr>
            <w:rStyle w:val="Hipercze"/>
          </w:rPr>
          <w:t>22.</w:t>
        </w:r>
        <w:r w:rsidR="00AD3206" w:rsidRPr="003B6275">
          <w:rPr>
            <w:rFonts w:ascii="Calibri" w:hAnsi="Calibri" w:cs="Times New Roman"/>
            <w:sz w:val="22"/>
            <w:szCs w:val="22"/>
          </w:rPr>
          <w:tab/>
        </w:r>
        <w:r w:rsidR="00AD3206" w:rsidRPr="003B6275">
          <w:rPr>
            <w:rStyle w:val="Hipercze"/>
          </w:rPr>
          <w:t>Sytuacje, w których nabór może zostać przerwany lub ION może zmienić Regulamin</w:t>
        </w:r>
        <w:r w:rsidR="00AD3206" w:rsidRPr="003B6275">
          <w:rPr>
            <w:webHidden/>
          </w:rPr>
          <w:tab/>
        </w:r>
        <w:r w:rsidR="00AD3206" w:rsidRPr="003B6275">
          <w:rPr>
            <w:webHidden/>
          </w:rPr>
          <w:fldChar w:fldCharType="begin"/>
        </w:r>
        <w:r w:rsidR="00AD3206" w:rsidRPr="003B6275">
          <w:rPr>
            <w:webHidden/>
          </w:rPr>
          <w:instrText xml:space="preserve"> PAGEREF _Toc141101906 \h </w:instrText>
        </w:r>
        <w:r w:rsidR="00AD3206" w:rsidRPr="003B6275">
          <w:rPr>
            <w:webHidden/>
          </w:rPr>
        </w:r>
        <w:r w:rsidR="00AD3206" w:rsidRPr="003B6275">
          <w:rPr>
            <w:webHidden/>
          </w:rPr>
          <w:fldChar w:fldCharType="separate"/>
        </w:r>
        <w:r>
          <w:rPr>
            <w:webHidden/>
          </w:rPr>
          <w:t>73</w:t>
        </w:r>
        <w:r w:rsidR="00AD3206" w:rsidRPr="003B6275">
          <w:rPr>
            <w:webHidden/>
          </w:rPr>
          <w:fldChar w:fldCharType="end"/>
        </w:r>
      </w:hyperlink>
    </w:p>
    <w:p w14:paraId="4F101447" w14:textId="314C8644" w:rsidR="00AD3206" w:rsidRPr="00321C80" w:rsidRDefault="00977144" w:rsidP="00F61DD9">
      <w:pPr>
        <w:pStyle w:val="Spistreci1"/>
        <w:rPr>
          <w:rFonts w:ascii="Calibri" w:hAnsi="Calibri" w:cs="Times New Roman"/>
          <w:sz w:val="22"/>
          <w:szCs w:val="22"/>
        </w:rPr>
      </w:pPr>
      <w:hyperlink w:anchor="_Toc141101907" w:history="1">
        <w:r w:rsidR="00AD3206" w:rsidRPr="00EA079C">
          <w:rPr>
            <w:rStyle w:val="Hipercze"/>
          </w:rPr>
          <w:t>23.</w:t>
        </w:r>
        <w:r w:rsidR="00AD3206" w:rsidRPr="00321C80">
          <w:rPr>
            <w:rFonts w:ascii="Calibri" w:hAnsi="Calibri" w:cs="Times New Roman"/>
            <w:sz w:val="22"/>
            <w:szCs w:val="22"/>
          </w:rPr>
          <w:tab/>
        </w:r>
        <w:r w:rsidR="00AD3206" w:rsidRPr="00A23C96">
          <w:rPr>
            <w:rStyle w:val="Hipercze"/>
            <w:spacing w:val="-6"/>
          </w:rPr>
          <w:t>Zamówienia udzielane w ramach projektu oraz klauzule środowiskowe i społeczne</w:t>
        </w:r>
        <w:r w:rsidR="00AD3206">
          <w:rPr>
            <w:webHidden/>
          </w:rPr>
          <w:tab/>
        </w:r>
        <w:r w:rsidR="00AD3206">
          <w:rPr>
            <w:webHidden/>
          </w:rPr>
          <w:fldChar w:fldCharType="begin"/>
        </w:r>
        <w:r w:rsidR="00AD3206">
          <w:rPr>
            <w:webHidden/>
          </w:rPr>
          <w:instrText xml:space="preserve"> PAGEREF _Toc141101907 \h </w:instrText>
        </w:r>
        <w:r w:rsidR="00AD3206">
          <w:rPr>
            <w:webHidden/>
          </w:rPr>
        </w:r>
        <w:r w:rsidR="00AD3206">
          <w:rPr>
            <w:webHidden/>
          </w:rPr>
          <w:fldChar w:fldCharType="separate"/>
        </w:r>
        <w:r>
          <w:rPr>
            <w:webHidden/>
          </w:rPr>
          <w:t>74</w:t>
        </w:r>
        <w:r w:rsidR="00AD3206">
          <w:rPr>
            <w:webHidden/>
          </w:rPr>
          <w:fldChar w:fldCharType="end"/>
        </w:r>
      </w:hyperlink>
    </w:p>
    <w:p w14:paraId="36E6CC93" w14:textId="0C1F1CC0" w:rsidR="00AD3206" w:rsidRPr="00321C80" w:rsidRDefault="00977144" w:rsidP="00F61DD9">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Pr>
            <w:webHidden/>
          </w:rPr>
          <w:t>80</w:t>
        </w:r>
        <w:r w:rsidR="00AD3206">
          <w:rPr>
            <w:webHidden/>
          </w:rPr>
          <w:fldChar w:fldCharType="end"/>
        </w:r>
      </w:hyperlink>
    </w:p>
    <w:p w14:paraId="4F42E2A4" w14:textId="0018E08D" w:rsidR="00AD3206" w:rsidRPr="00321C80" w:rsidRDefault="00977144" w:rsidP="00F61DD9">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Pr>
            <w:webHidden/>
          </w:rPr>
          <w:t>84</w:t>
        </w:r>
        <w:r w:rsidR="00AD3206">
          <w:rPr>
            <w:webHidden/>
          </w:rPr>
          <w:fldChar w:fldCharType="end"/>
        </w:r>
      </w:hyperlink>
    </w:p>
    <w:p w14:paraId="53FD931B" w14:textId="77777777" w:rsidR="00F13476" w:rsidRPr="00A77BD7" w:rsidRDefault="00504DC4" w:rsidP="00F61DD9">
      <w:pPr>
        <w:pStyle w:val="Spistreci1"/>
        <w:rPr>
          <w:sz w:val="2"/>
          <w:szCs w:val="2"/>
        </w:rPr>
      </w:pPr>
      <w:r w:rsidRPr="003264E9">
        <w:fldChar w:fldCharType="end"/>
      </w:r>
    </w:p>
    <w:p w14:paraId="4201515E" w14:textId="77777777" w:rsidR="00DB6286" w:rsidRDefault="00DB6286">
      <w:pPr>
        <w:spacing w:before="0" w:line="240" w:lineRule="auto"/>
      </w:pPr>
      <w:bookmarkStart w:id="6" w:name="_Toc122342091"/>
      <w:bookmarkStart w:id="7" w:name="_Toc141101884"/>
      <w:r>
        <w:br w:type="page"/>
      </w:r>
    </w:p>
    <w:p w14:paraId="479B65D4" w14:textId="77777777" w:rsidR="00F554FC" w:rsidRPr="004507F8" w:rsidRDefault="00F554FC" w:rsidP="001E0ADA">
      <w:pPr>
        <w:pStyle w:val="Nagwek1"/>
        <w:numPr>
          <w:ilvl w:val="0"/>
          <w:numId w:val="3"/>
        </w:numPr>
        <w:spacing w:after="120"/>
        <w:ind w:left="567" w:hanging="283"/>
        <w:rPr>
          <w:rFonts w:ascii="Arial" w:hAnsi="Arial"/>
        </w:rPr>
      </w:pPr>
      <w:r w:rsidRPr="004507F8">
        <w:rPr>
          <w:rFonts w:ascii="Arial" w:hAnsi="Arial"/>
        </w:rPr>
        <w:lastRenderedPageBreak/>
        <w:t>Słownik skrótów i pojęć</w:t>
      </w:r>
      <w:bookmarkEnd w:id="6"/>
      <w:bookmarkEnd w:id="7"/>
      <w:r w:rsidRPr="004507F8">
        <w:rPr>
          <w:rFonts w:ascii="Arial" w:hAnsi="Arial"/>
        </w:rPr>
        <w:t xml:space="preserve"> </w:t>
      </w:r>
    </w:p>
    <w:p w14:paraId="2F9E5853"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minimis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68AF279D" w14:textId="77777777" w:rsidR="00A81648" w:rsidRPr="00EC359F" w:rsidRDefault="00A81648" w:rsidP="00A77BD7">
      <w:pPr>
        <w:autoSpaceDE w:val="0"/>
        <w:autoSpaceDN w:val="0"/>
        <w:adjustRightInd w:val="0"/>
        <w:spacing w:before="0" w:after="120" w:line="360" w:lineRule="auto"/>
        <w:rPr>
          <w:rFonts w:eastAsia="Calibri" w:cs="Arial"/>
          <w:color w:val="000000"/>
          <w:sz w:val="24"/>
          <w:szCs w:val="24"/>
        </w:rPr>
      </w:pPr>
      <w:r w:rsidRPr="00A81648">
        <w:rPr>
          <w:rFonts w:eastAsia="Calibri" w:cs="Arial"/>
          <w:b/>
          <w:bCs/>
          <w:color w:val="000000"/>
          <w:sz w:val="24"/>
          <w:szCs w:val="24"/>
        </w:rPr>
        <w:t>CIS</w:t>
      </w:r>
      <w:r>
        <w:rPr>
          <w:rFonts w:eastAsia="Calibri" w:cs="Arial"/>
          <w:color w:val="000000"/>
          <w:sz w:val="24"/>
          <w:szCs w:val="24"/>
        </w:rPr>
        <w:t xml:space="preserve"> – centrum integracji społecznej - </w:t>
      </w:r>
      <w:r w:rsidRPr="00A81648">
        <w:rPr>
          <w:rFonts w:eastAsia="Calibri" w:cs="Arial"/>
          <w:color w:val="000000"/>
          <w:sz w:val="24"/>
          <w:szCs w:val="24"/>
        </w:rPr>
        <w:t xml:space="preserve">podmiot reintegracji społecznej i zawodowej utworzony na podstawie przepisów ustawy z dnia 13 czerwca 2003 r. o zatrudnieniu </w:t>
      </w:r>
      <w:r w:rsidRPr="00EC359F">
        <w:rPr>
          <w:rFonts w:eastAsia="Calibri" w:cs="Arial"/>
          <w:color w:val="000000"/>
          <w:sz w:val="24"/>
          <w:szCs w:val="24"/>
        </w:rPr>
        <w:t>socjalnym (</w:t>
      </w:r>
      <w:proofErr w:type="spellStart"/>
      <w:r w:rsidRPr="00EC359F">
        <w:rPr>
          <w:rFonts w:eastAsia="Calibri" w:cs="Arial"/>
          <w:color w:val="000000"/>
          <w:sz w:val="24"/>
          <w:szCs w:val="24"/>
        </w:rPr>
        <w:t>t.j</w:t>
      </w:r>
      <w:proofErr w:type="spellEnd"/>
      <w:r w:rsidRPr="00EC359F">
        <w:rPr>
          <w:rFonts w:eastAsia="Calibri" w:cs="Arial"/>
          <w:color w:val="000000"/>
          <w:sz w:val="24"/>
          <w:szCs w:val="24"/>
        </w:rPr>
        <w:t>. Dz. U. z 2022 r. poz. 2241), posiadający aktualny wpis do rejestru CIS prowadzonego przez właściwego wojewodę</w:t>
      </w:r>
      <w:r w:rsidR="0002249E">
        <w:rPr>
          <w:rFonts w:eastAsia="Calibri" w:cs="Arial"/>
          <w:color w:val="000000"/>
          <w:sz w:val="24"/>
          <w:szCs w:val="24"/>
        </w:rPr>
        <w:t>;</w:t>
      </w:r>
    </w:p>
    <w:p w14:paraId="228FAC78"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C418F9">
        <w:rPr>
          <w:rFonts w:cs="Arial"/>
          <w:b/>
          <w:color w:val="000000"/>
          <w:sz w:val="24"/>
          <w:szCs w:val="24"/>
        </w:rPr>
        <w:t>C</w:t>
      </w:r>
      <w:r w:rsidR="00F6578E" w:rsidRPr="00C418F9">
        <w:rPr>
          <w:rFonts w:cs="Arial"/>
          <w:b/>
          <w:color w:val="000000"/>
          <w:sz w:val="24"/>
          <w:szCs w:val="24"/>
        </w:rPr>
        <w:t>ross-</w:t>
      </w:r>
      <w:proofErr w:type="spellStart"/>
      <w:r w:rsidR="00F6578E" w:rsidRPr="00C418F9">
        <w:rPr>
          <w:rFonts w:cs="Arial"/>
          <w:b/>
          <w:color w:val="000000"/>
          <w:sz w:val="24"/>
          <w:szCs w:val="24"/>
        </w:rPr>
        <w:t>financing</w:t>
      </w:r>
      <w:proofErr w:type="spellEnd"/>
      <w:r w:rsidR="00F6578E" w:rsidRPr="00C418F9">
        <w:rPr>
          <w:rFonts w:cs="Arial"/>
          <w:i/>
          <w:color w:val="000000"/>
          <w:sz w:val="24"/>
          <w:szCs w:val="24"/>
        </w:rPr>
        <w:t xml:space="preserve"> </w:t>
      </w:r>
      <w:r w:rsidR="001E0ADA" w:rsidRPr="00C418F9">
        <w:rPr>
          <w:rFonts w:cs="Arial"/>
          <w:b/>
          <w:bCs/>
          <w:iCs/>
          <w:color w:val="000000"/>
          <w:sz w:val="24"/>
          <w:szCs w:val="24"/>
        </w:rPr>
        <w:t>–</w:t>
      </w:r>
      <w:r w:rsidR="00F6578E" w:rsidRPr="00C418F9">
        <w:rPr>
          <w:rFonts w:cs="Arial"/>
          <w:i/>
          <w:color w:val="000000"/>
          <w:sz w:val="24"/>
          <w:szCs w:val="24"/>
        </w:rPr>
        <w:t xml:space="preserve"> </w:t>
      </w:r>
      <w:r w:rsidR="00F6578E" w:rsidRPr="00C418F9">
        <w:rPr>
          <w:rFonts w:cs="Arial"/>
          <w:color w:val="000000"/>
          <w:sz w:val="24"/>
          <w:szCs w:val="24"/>
        </w:rPr>
        <w:t>zasada, o której mowa w art. 25 rozporządzenia</w:t>
      </w:r>
      <w:r w:rsidR="00F6578E" w:rsidRPr="00C418F9">
        <w:rPr>
          <w:rFonts w:cs="Arial"/>
          <w:color w:val="000000"/>
          <w:sz w:val="24"/>
        </w:rPr>
        <w:t xml:space="preserve"> ogólnego, p</w:t>
      </w:r>
      <w:r w:rsidR="00F6578E" w:rsidRPr="00C418F9">
        <w:rPr>
          <w:rFonts w:eastAsia="Calibri" w:cs="Arial"/>
          <w:color w:val="000000"/>
          <w:spacing w:val="-4"/>
          <w:sz w:val="24"/>
        </w:rPr>
        <w:t>olegając</w:t>
      </w:r>
      <w:r w:rsidR="004A064C" w:rsidRPr="00C418F9">
        <w:rPr>
          <w:rFonts w:eastAsia="Calibri" w:cs="Arial"/>
          <w:color w:val="000000"/>
          <w:spacing w:val="-4"/>
          <w:sz w:val="24"/>
        </w:rPr>
        <w:t>a</w:t>
      </w:r>
      <w:r w:rsidR="00F6578E" w:rsidRPr="00C418F9">
        <w:rPr>
          <w:rFonts w:eastAsia="Calibri" w:cs="Arial"/>
          <w:color w:val="000000"/>
          <w:spacing w:val="-4"/>
          <w:sz w:val="24"/>
        </w:rPr>
        <w:t xml:space="preserve"> na możliwości finansowania działań</w:t>
      </w:r>
      <w:r w:rsidR="00F6578E" w:rsidRPr="00A77BD7">
        <w:rPr>
          <w:rFonts w:eastAsia="Calibri"/>
          <w:color w:val="000000"/>
          <w:spacing w:val="-4"/>
          <w:sz w:val="24"/>
        </w:rPr>
        <w:t xml:space="preserve">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7CD849C9"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1093AE3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0C8E3F2F"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481A9616"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3EFCA3AF"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7D20344E"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57839C54"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6F11366D"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0261F3BB" w14:textId="012E9C40"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lastRenderedPageBreak/>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02CFF16E" w14:textId="34EAC644"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2DC4EB0E" w14:textId="2BE3481A" w:rsidR="0030785A" w:rsidRDefault="0030785A" w:rsidP="00A77BD7">
      <w:pPr>
        <w:pStyle w:val="Nagwek"/>
        <w:spacing w:before="0" w:after="120" w:line="360" w:lineRule="auto"/>
        <w:rPr>
          <w:color w:val="000000"/>
          <w:sz w:val="24"/>
        </w:rPr>
      </w:pPr>
      <w:r w:rsidRPr="0030785A">
        <w:rPr>
          <w:b/>
          <w:bCs/>
          <w:color w:val="000000"/>
          <w:sz w:val="24"/>
        </w:rPr>
        <w:t>Gwarancj</w:t>
      </w:r>
      <w:r w:rsidR="0077343A">
        <w:rPr>
          <w:b/>
          <w:bCs/>
          <w:color w:val="000000"/>
          <w:sz w:val="24"/>
        </w:rPr>
        <w:t>e</w:t>
      </w:r>
      <w:r w:rsidRPr="0030785A">
        <w:rPr>
          <w:b/>
          <w:bCs/>
          <w:color w:val="000000"/>
          <w:sz w:val="24"/>
        </w:rPr>
        <w:t xml:space="preserve"> dla młodzieży</w:t>
      </w:r>
      <w:r>
        <w:rPr>
          <w:color w:val="000000"/>
          <w:sz w:val="24"/>
        </w:rPr>
        <w:t xml:space="preserve"> – </w:t>
      </w:r>
      <w:r w:rsidR="000E219F">
        <w:rPr>
          <w:color w:val="000000"/>
          <w:sz w:val="24"/>
        </w:rPr>
        <w:t>„</w:t>
      </w:r>
      <w:r w:rsidR="00CC2BAB">
        <w:rPr>
          <w:color w:val="000000"/>
          <w:sz w:val="24"/>
        </w:rPr>
        <w:t xml:space="preserve">Plan realizacji Gwarancji dla młodzieży. Aktualizacja </w:t>
      </w:r>
      <w:r w:rsidR="00CC2BAB">
        <w:rPr>
          <w:color w:val="000000"/>
          <w:sz w:val="24"/>
        </w:rPr>
        <w:br/>
        <w:t>1 sierpnia 2022 r.</w:t>
      </w:r>
      <w:r w:rsidR="000E219F">
        <w:rPr>
          <w:color w:val="000000"/>
          <w:sz w:val="24"/>
        </w:rPr>
        <w:t>”</w:t>
      </w:r>
      <w:r w:rsidR="00CC2BAB">
        <w:rPr>
          <w:color w:val="000000"/>
          <w:sz w:val="24"/>
        </w:rPr>
        <w:t xml:space="preserve"> </w:t>
      </w:r>
      <w:r w:rsidR="0077343A">
        <w:rPr>
          <w:rFonts w:cs="Arial"/>
          <w:iCs/>
          <w:sz w:val="24"/>
          <w:szCs w:val="24"/>
        </w:rPr>
        <w:t xml:space="preserve">to rządowy program wsparcia młodych na rynku pracy, będący częścią „Pakietu na rzecz zatrudnienia młodzieży” wypracowanego przez Komisję Europejską. </w:t>
      </w:r>
      <w:r w:rsidR="000E219F">
        <w:rPr>
          <w:rFonts w:cs="Arial"/>
          <w:iCs/>
          <w:sz w:val="24"/>
          <w:szCs w:val="24"/>
        </w:rPr>
        <w:t>Jest to p</w:t>
      </w:r>
      <w:r w:rsidR="0077343A">
        <w:rPr>
          <w:rFonts w:cs="Arial"/>
          <w:iCs/>
          <w:sz w:val="24"/>
          <w:szCs w:val="24"/>
        </w:rPr>
        <w:t>rogram wsparci</w:t>
      </w:r>
      <w:r w:rsidR="00CC42E6">
        <w:rPr>
          <w:rFonts w:cs="Arial"/>
          <w:iCs/>
          <w:sz w:val="24"/>
          <w:szCs w:val="24"/>
        </w:rPr>
        <w:t>a</w:t>
      </w:r>
      <w:r w:rsidR="0077343A">
        <w:rPr>
          <w:rFonts w:cs="Arial"/>
          <w:iCs/>
          <w:sz w:val="24"/>
          <w:szCs w:val="24"/>
        </w:rPr>
        <w:t xml:space="preserve"> osób młodych na ry</w:t>
      </w:r>
      <w:r w:rsidR="00CC42E6">
        <w:rPr>
          <w:rFonts w:cs="Arial"/>
          <w:iCs/>
          <w:sz w:val="24"/>
          <w:szCs w:val="24"/>
        </w:rPr>
        <w:t>n</w:t>
      </w:r>
      <w:r w:rsidR="0077343A">
        <w:rPr>
          <w:rFonts w:cs="Arial"/>
          <w:iCs/>
          <w:sz w:val="24"/>
          <w:szCs w:val="24"/>
        </w:rPr>
        <w:t>ku pracy mający na celu</w:t>
      </w:r>
      <w:r w:rsidR="000E219F">
        <w:rPr>
          <w:color w:val="000000"/>
          <w:sz w:val="24"/>
        </w:rPr>
        <w:t xml:space="preserve">, w przypadku projektów współfinansowanych ze środków europejskich, </w:t>
      </w:r>
      <w:r>
        <w:rPr>
          <w:color w:val="000000"/>
          <w:sz w:val="24"/>
        </w:rPr>
        <w:t xml:space="preserve">zapewnienie </w:t>
      </w:r>
      <w:r w:rsidRPr="000E219F">
        <w:rPr>
          <w:color w:val="000000"/>
          <w:spacing w:val="-2"/>
          <w:sz w:val="24"/>
        </w:rPr>
        <w:t xml:space="preserve">wszystkim młodym osobom w wieku do 29. roku życia (w tym </w:t>
      </w:r>
      <w:r w:rsidR="0077343A" w:rsidRPr="000E219F">
        <w:rPr>
          <w:color w:val="000000"/>
          <w:spacing w:val="-2"/>
          <w:sz w:val="24"/>
        </w:rPr>
        <w:t>także osobom z kategorii</w:t>
      </w:r>
      <w:r>
        <w:rPr>
          <w:color w:val="000000"/>
          <w:sz w:val="24"/>
        </w:rPr>
        <w:t xml:space="preserve"> </w:t>
      </w:r>
      <w:r w:rsidRPr="000E219F">
        <w:rPr>
          <w:color w:val="000000"/>
          <w:spacing w:val="-4"/>
          <w:sz w:val="24"/>
        </w:rPr>
        <w:t>NEET) dobrej jakości oferty zatrudnienia, dalszego kształcenia, przyuczenia do zawodu</w:t>
      </w:r>
      <w:r w:rsidR="000E219F" w:rsidRPr="000E219F">
        <w:rPr>
          <w:color w:val="000000"/>
          <w:spacing w:val="-4"/>
          <w:sz w:val="24"/>
        </w:rPr>
        <w:t>,</w:t>
      </w:r>
      <w:r>
        <w:rPr>
          <w:color w:val="000000"/>
          <w:sz w:val="24"/>
        </w:rPr>
        <w:t xml:space="preserve"> stażu</w:t>
      </w:r>
      <w:r w:rsidR="000E219F">
        <w:rPr>
          <w:color w:val="000000"/>
          <w:sz w:val="24"/>
        </w:rPr>
        <w:t xml:space="preserve"> </w:t>
      </w:r>
      <w:r w:rsidR="000E219F" w:rsidRPr="000E219F">
        <w:rPr>
          <w:color w:val="000000"/>
          <w:spacing w:val="-4"/>
          <w:sz w:val="24"/>
        </w:rPr>
        <w:t>lub innej formy pomocy prowadzącej do aktywizacji zawodowej</w:t>
      </w:r>
      <w:r w:rsidRPr="000E219F">
        <w:rPr>
          <w:color w:val="000000"/>
          <w:spacing w:val="-4"/>
          <w:sz w:val="24"/>
        </w:rPr>
        <w:t xml:space="preserve"> w ciągu czterech</w:t>
      </w:r>
      <w:r>
        <w:rPr>
          <w:color w:val="000000"/>
          <w:sz w:val="24"/>
        </w:rPr>
        <w:t xml:space="preserve"> miesięcy od </w:t>
      </w:r>
      <w:r w:rsidR="000E219F" w:rsidRPr="000E219F">
        <w:rPr>
          <w:color w:val="000000"/>
          <w:sz w:val="24"/>
        </w:rPr>
        <w:t>dnia przystąpienia danej osoby do projektu</w:t>
      </w:r>
      <w:r>
        <w:rPr>
          <w:color w:val="000000"/>
          <w:sz w:val="24"/>
        </w:rPr>
        <w:t>;</w:t>
      </w:r>
    </w:p>
    <w:p w14:paraId="7E6DA7AE"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4FC6C12E"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16EDE78B" w14:textId="4D059CCD"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2F4C17" w:rsidRPr="00CD1183">
        <w:rPr>
          <w:color w:val="000000"/>
          <w:sz w:val="24"/>
        </w:rPr>
        <w:t>Fundusz</w:t>
      </w:r>
      <w:r w:rsidR="002F4C17">
        <w:rPr>
          <w:color w:val="000000"/>
          <w:sz w:val="24"/>
        </w:rPr>
        <w:t>ami</w:t>
      </w:r>
      <w:r w:rsidR="002F4C17" w:rsidRPr="00CD1183">
        <w:rPr>
          <w:color w:val="000000"/>
          <w:sz w:val="24"/>
        </w:rPr>
        <w:t xml:space="preserve"> </w:t>
      </w:r>
      <w:r w:rsidR="00CE7C8A" w:rsidRPr="00CD1183">
        <w:rPr>
          <w:color w:val="000000"/>
          <w:sz w:val="24"/>
        </w:rPr>
        <w:t>Europejski</w:t>
      </w:r>
      <w:r w:rsidR="00084BCE">
        <w:rPr>
          <w:color w:val="000000"/>
          <w:sz w:val="24"/>
        </w:rPr>
        <w:t>mi</w:t>
      </w:r>
      <w:r w:rsidR="00CE7C8A" w:rsidRPr="00CD1183">
        <w:rPr>
          <w:color w:val="000000"/>
          <w:sz w:val="24"/>
        </w:rPr>
        <w:t xml:space="preserve"> dla Dolnego Śląska 2021-2027</w:t>
      </w:r>
      <w:r w:rsidR="009D1037" w:rsidRPr="00CD1183">
        <w:rPr>
          <w:color w:val="000000"/>
          <w:sz w:val="24"/>
        </w:rPr>
        <w:t>;</w:t>
      </w:r>
    </w:p>
    <w:p w14:paraId="3FD86D34" w14:textId="77777777" w:rsidR="00BC0A37" w:rsidRPr="00C418F9" w:rsidRDefault="00427383" w:rsidP="00A77BD7">
      <w:pPr>
        <w:autoSpaceDE w:val="0"/>
        <w:autoSpaceDN w:val="0"/>
        <w:adjustRightInd w:val="0"/>
        <w:spacing w:before="0" w:after="120" w:line="360" w:lineRule="auto"/>
        <w:rPr>
          <w:rFonts w:cs="Arial"/>
          <w:color w:val="000000"/>
          <w:sz w:val="24"/>
        </w:rPr>
      </w:pPr>
      <w:r w:rsidRPr="00C418F9">
        <w:rPr>
          <w:rFonts w:cs="Arial"/>
          <w:b/>
          <w:color w:val="000000"/>
          <w:sz w:val="24"/>
        </w:rPr>
        <w:t xml:space="preserve">KE </w:t>
      </w:r>
      <w:r w:rsidR="001E0ADA" w:rsidRPr="00C418F9">
        <w:rPr>
          <w:rFonts w:cs="Arial"/>
          <w:b/>
          <w:color w:val="000000"/>
          <w:sz w:val="24"/>
        </w:rPr>
        <w:t>–</w:t>
      </w:r>
      <w:r w:rsidRPr="00C418F9">
        <w:rPr>
          <w:rFonts w:cs="Arial"/>
          <w:color w:val="000000"/>
          <w:sz w:val="24"/>
        </w:rPr>
        <w:t xml:space="preserve"> Komisja Europejska;</w:t>
      </w:r>
    </w:p>
    <w:p w14:paraId="6CE23616" w14:textId="77777777" w:rsidR="00541F39" w:rsidRPr="00C418F9" w:rsidRDefault="00541F39" w:rsidP="00A77BD7">
      <w:pPr>
        <w:autoSpaceDE w:val="0"/>
        <w:autoSpaceDN w:val="0"/>
        <w:adjustRightInd w:val="0"/>
        <w:spacing w:before="0" w:after="120" w:line="360" w:lineRule="auto"/>
        <w:rPr>
          <w:rFonts w:cs="Arial"/>
          <w:color w:val="000000"/>
          <w:sz w:val="24"/>
        </w:rPr>
      </w:pPr>
      <w:r w:rsidRPr="00C418F9">
        <w:rPr>
          <w:rFonts w:cs="Arial"/>
          <w:b/>
          <w:bCs/>
          <w:color w:val="000000"/>
          <w:sz w:val="24"/>
        </w:rPr>
        <w:t>KIS</w:t>
      </w:r>
      <w:r w:rsidRPr="00C418F9">
        <w:rPr>
          <w:rFonts w:cs="Arial"/>
          <w:color w:val="000000"/>
          <w:sz w:val="24"/>
        </w:rPr>
        <w:t xml:space="preserve"> – klub integracji społecznej - </w:t>
      </w:r>
      <w:r w:rsidRPr="00C418F9">
        <w:rPr>
          <w:rFonts w:cs="Arial"/>
          <w:sz w:val="24"/>
          <w:szCs w:val="24"/>
        </w:rPr>
        <w:t>podmiot reintegracji społecznej i zawodowej utworzony na podstawie przepisów ustawy z dnia 13 czerwca 2003 r. o zatrudnieniu socjalnym (tj. Dz. U. z 2022 r. poz. 2241), posiadający aktualny wpis do rejestru KIS prowadzonego przez właściwego wojewodę</w:t>
      </w:r>
      <w:r w:rsidR="0002249E">
        <w:rPr>
          <w:rFonts w:cs="Arial"/>
          <w:sz w:val="24"/>
          <w:szCs w:val="24"/>
        </w:rPr>
        <w:t>;</w:t>
      </w:r>
    </w:p>
    <w:p w14:paraId="3D41CDCC" w14:textId="77777777" w:rsidR="007A0777" w:rsidRPr="00C418F9" w:rsidRDefault="007A0777" w:rsidP="00A77BD7">
      <w:pPr>
        <w:pStyle w:val="Nagwek"/>
        <w:tabs>
          <w:tab w:val="clear" w:pos="4536"/>
          <w:tab w:val="clear" w:pos="9072"/>
        </w:tabs>
        <w:spacing w:before="0" w:after="120" w:line="360" w:lineRule="auto"/>
        <w:rPr>
          <w:rFonts w:cs="Arial"/>
          <w:color w:val="000000"/>
          <w:sz w:val="24"/>
        </w:rPr>
      </w:pPr>
      <w:r w:rsidRPr="00C418F9">
        <w:rPr>
          <w:rFonts w:cs="Arial"/>
          <w:b/>
          <w:color w:val="000000"/>
          <w:sz w:val="24"/>
        </w:rPr>
        <w:t xml:space="preserve">KM </w:t>
      </w:r>
      <w:r w:rsidR="00CE7C8A" w:rsidRPr="00C418F9">
        <w:rPr>
          <w:rFonts w:cs="Arial"/>
          <w:b/>
          <w:color w:val="000000"/>
          <w:sz w:val="24"/>
        </w:rPr>
        <w:t>FEDS</w:t>
      </w:r>
      <w:r w:rsidR="002E4210" w:rsidRPr="00C418F9">
        <w:rPr>
          <w:rFonts w:cs="Arial"/>
          <w:b/>
          <w:color w:val="000000"/>
          <w:sz w:val="24"/>
        </w:rPr>
        <w:t xml:space="preserve"> </w:t>
      </w:r>
      <w:r w:rsidR="001E0ADA" w:rsidRPr="00C418F9">
        <w:rPr>
          <w:rFonts w:cs="Arial"/>
          <w:b/>
          <w:color w:val="000000"/>
          <w:sz w:val="24"/>
        </w:rPr>
        <w:t>–</w:t>
      </w:r>
      <w:r w:rsidRPr="00C418F9">
        <w:rPr>
          <w:rFonts w:cs="Arial"/>
          <w:color w:val="000000"/>
          <w:sz w:val="24"/>
        </w:rPr>
        <w:t xml:space="preserve"> </w:t>
      </w:r>
      <w:bookmarkStart w:id="8" w:name="_Hlk125107272"/>
      <w:r w:rsidR="00FA23EF" w:rsidRPr="00C418F9">
        <w:rPr>
          <w:rFonts w:cs="Arial"/>
          <w:color w:val="000000"/>
          <w:sz w:val="24"/>
        </w:rPr>
        <w:t>Komitet Monitorujący</w:t>
      </w:r>
      <w:r w:rsidR="002C54E8" w:rsidRPr="00C418F9">
        <w:rPr>
          <w:rFonts w:cs="Arial"/>
          <w:color w:val="000000"/>
          <w:sz w:val="24"/>
        </w:rPr>
        <w:t xml:space="preserve"> program</w:t>
      </w:r>
      <w:r w:rsidR="00FA23EF" w:rsidRPr="00C418F9">
        <w:rPr>
          <w:rFonts w:cs="Arial"/>
          <w:color w:val="000000"/>
          <w:sz w:val="24"/>
        </w:rPr>
        <w:t xml:space="preserve"> Fundusze Europejskie dla Dolnego Śląska 2021</w:t>
      </w:r>
      <w:bookmarkEnd w:id="8"/>
      <w:r w:rsidR="00CE7C8A" w:rsidRPr="00C418F9">
        <w:rPr>
          <w:rFonts w:cs="Arial"/>
          <w:color w:val="000000"/>
          <w:sz w:val="24"/>
          <w:szCs w:val="24"/>
        </w:rPr>
        <w:t>-</w:t>
      </w:r>
      <w:r w:rsidR="00FA23EF" w:rsidRPr="00C418F9">
        <w:rPr>
          <w:rFonts w:cs="Arial"/>
          <w:color w:val="000000"/>
          <w:sz w:val="24"/>
        </w:rPr>
        <w:t>2027</w:t>
      </w:r>
      <w:r w:rsidR="009D1037" w:rsidRPr="00C418F9">
        <w:rPr>
          <w:rFonts w:cs="Arial"/>
          <w:color w:val="000000"/>
          <w:sz w:val="24"/>
        </w:rPr>
        <w:t>;</w:t>
      </w:r>
    </w:p>
    <w:p w14:paraId="2080E2DA"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0B8B9393"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04A921BB" w14:textId="77777777" w:rsidR="001E0ADA" w:rsidRDefault="001E0ADA" w:rsidP="00A77BD7">
      <w:pPr>
        <w:pStyle w:val="Nagwek"/>
        <w:spacing w:before="0" w:after="120" w:line="360" w:lineRule="auto"/>
        <w:rPr>
          <w:b/>
          <w:color w:val="000000"/>
          <w:sz w:val="24"/>
        </w:rPr>
      </w:pPr>
      <w:r>
        <w:rPr>
          <w:rFonts w:cs="Arial"/>
          <w:b/>
          <w:color w:val="000000"/>
          <w:spacing w:val="-6"/>
          <w:sz w:val="24"/>
        </w:rPr>
        <w:lastRenderedPageBreak/>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677FC6AB" w14:textId="3F0D9D0B" w:rsidR="00A3762B" w:rsidRDefault="007A0777" w:rsidP="00CB51CB">
      <w:pPr>
        <w:pStyle w:val="Nagwek"/>
        <w:spacing w:before="0" w:after="12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01CD0C98" w14:textId="0416381F" w:rsidR="00DF21CA" w:rsidRPr="00C418F9" w:rsidRDefault="00DF21CA" w:rsidP="00DF21CA">
      <w:pPr>
        <w:overflowPunct w:val="0"/>
        <w:autoSpaceDE w:val="0"/>
        <w:autoSpaceDN w:val="0"/>
        <w:adjustRightInd w:val="0"/>
        <w:spacing w:before="0" w:after="120" w:line="360" w:lineRule="auto"/>
        <w:textAlignment w:val="baseline"/>
        <w:rPr>
          <w:rFonts w:cs="Arial"/>
          <w:color w:val="000000"/>
          <w:sz w:val="24"/>
          <w:szCs w:val="24"/>
        </w:rPr>
      </w:pPr>
      <w:r w:rsidRPr="00DF21CA">
        <w:rPr>
          <w:b/>
          <w:color w:val="000000"/>
          <w:sz w:val="24"/>
        </w:rPr>
        <w:t xml:space="preserve">Opieka </w:t>
      </w:r>
      <w:proofErr w:type="spellStart"/>
      <w:r w:rsidRPr="00DE5A25">
        <w:rPr>
          <w:b/>
          <w:color w:val="000000"/>
          <w:spacing w:val="-4"/>
          <w:sz w:val="24"/>
        </w:rPr>
        <w:t>wytchnieniowa</w:t>
      </w:r>
      <w:proofErr w:type="spellEnd"/>
      <w:r w:rsidRPr="00DE5A25">
        <w:rPr>
          <w:b/>
          <w:color w:val="000000"/>
          <w:spacing w:val="-4"/>
          <w:sz w:val="24"/>
        </w:rPr>
        <w:t xml:space="preserve"> – </w:t>
      </w:r>
      <w:r w:rsidRPr="00DE5A25">
        <w:rPr>
          <w:color w:val="000000"/>
          <w:spacing w:val="-4"/>
          <w:sz w:val="24"/>
        </w:rPr>
        <w:t>opieka</w:t>
      </w:r>
      <w:r w:rsidR="00566411" w:rsidRPr="00DE5A25">
        <w:rPr>
          <w:color w:val="000000"/>
          <w:spacing w:val="-4"/>
          <w:sz w:val="24"/>
        </w:rPr>
        <w:t xml:space="preserve"> (trwająca nie dłużej niż 60 dni w roku kalendarzowym)</w:t>
      </w:r>
      <w:r w:rsidRPr="00DF21CA">
        <w:rPr>
          <w:color w:val="000000"/>
          <w:sz w:val="24"/>
        </w:rPr>
        <w:t xml:space="preserve"> nad osobą potrzebującą wsparcia w codziennym funkcjonowaniu w zastępstwie za opiekuna faktycznego (w związku ze zdarzeniem losowym, potrzebą załatwienia </w:t>
      </w:r>
      <w:r w:rsidRPr="00DE5A25">
        <w:rPr>
          <w:color w:val="000000"/>
          <w:spacing w:val="-4"/>
          <w:sz w:val="24"/>
        </w:rPr>
        <w:t>codziennych spraw lub odpoczynku opiekuna faktycznego) oraz wsparcie dla opiekuna</w:t>
      </w:r>
      <w:r w:rsidRPr="00DF21CA">
        <w:rPr>
          <w:color w:val="000000"/>
          <w:sz w:val="24"/>
        </w:rPr>
        <w:t xml:space="preserve"> faktycznego</w:t>
      </w:r>
      <w:r w:rsidR="00566411">
        <w:rPr>
          <w:color w:val="000000"/>
          <w:sz w:val="24"/>
        </w:rPr>
        <w:t xml:space="preserve"> i najbliższego otoczenia osoby potrzebującej wsparcia w codziennym funkcjonowaniu</w:t>
      </w:r>
      <w:r w:rsidRPr="00DF21CA">
        <w:rPr>
          <w:color w:val="000000"/>
          <w:sz w:val="24"/>
        </w:rPr>
        <w:t xml:space="preserve">, w szczególności w postaci </w:t>
      </w:r>
      <w:r w:rsidRPr="00C418F9">
        <w:rPr>
          <w:rFonts w:cs="Arial"/>
          <w:color w:val="000000"/>
          <w:sz w:val="24"/>
          <w:szCs w:val="24"/>
        </w:rPr>
        <w:t>poradnictwa specjalistycznego, edukacji, grup samopomocowych;</w:t>
      </w:r>
    </w:p>
    <w:p w14:paraId="3268CFA7" w14:textId="77777777" w:rsidR="000C75E3" w:rsidRDefault="000C75E3" w:rsidP="00C418F9">
      <w:pPr>
        <w:overflowPunct w:val="0"/>
        <w:autoSpaceDE w:val="0"/>
        <w:autoSpaceDN w:val="0"/>
        <w:adjustRightInd w:val="0"/>
        <w:spacing w:before="0" w:after="240" w:line="360" w:lineRule="auto"/>
        <w:contextualSpacing/>
        <w:textAlignment w:val="baseline"/>
        <w:rPr>
          <w:bCs/>
          <w:color w:val="000000"/>
          <w:sz w:val="24"/>
        </w:rPr>
      </w:pPr>
      <w:r>
        <w:rPr>
          <w:b/>
          <w:color w:val="000000"/>
          <w:sz w:val="24"/>
        </w:rPr>
        <w:t xml:space="preserve">Osoba bezrobotna – </w:t>
      </w:r>
      <w:r w:rsidRPr="0022119A">
        <w:rPr>
          <w:bCs/>
          <w:color w:val="000000"/>
          <w:spacing w:val="-8"/>
          <w:sz w:val="24"/>
        </w:rPr>
        <w:t>osoba pozostająca bez pracy, gotowa do podjęcia pracy i aktywnie</w:t>
      </w:r>
      <w:r>
        <w:rPr>
          <w:bCs/>
          <w:color w:val="000000"/>
          <w:sz w:val="24"/>
        </w:rPr>
        <w:t xml:space="preserve"> poszukująca zatrudnienia. Definicja ta uwzględnia wszystkie osoby zarejestrowane jako bezrobotne zgodnie z krajowa definicją, nawet jeżeli nie spełniają wszystkich trzech kryter</w:t>
      </w:r>
      <w:r w:rsidRPr="0022119A">
        <w:rPr>
          <w:bCs/>
          <w:color w:val="000000"/>
          <w:spacing w:val="-8"/>
          <w:sz w:val="24"/>
        </w:rPr>
        <w:t>iów wskazanych wyżej. Osoby kwalifikujące się do urlopu macierzyńskiego</w:t>
      </w:r>
      <w:r>
        <w:rPr>
          <w:bCs/>
          <w:color w:val="000000"/>
          <w:sz w:val="24"/>
        </w:rPr>
        <w:t xml:space="preserve"> </w:t>
      </w:r>
      <w:r w:rsidRPr="0022119A">
        <w:rPr>
          <w:bCs/>
          <w:color w:val="000000"/>
          <w:spacing w:val="-4"/>
          <w:sz w:val="24"/>
        </w:rPr>
        <w:t>lub rodzicielskiego, które są bezrobotne w rozumieniu niniejszej definicji (nie pobierają</w:t>
      </w:r>
      <w:r>
        <w:rPr>
          <w:bCs/>
          <w:color w:val="000000"/>
          <w:sz w:val="24"/>
        </w:rPr>
        <w:t xml:space="preserve">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podjęcia pracy i aktywne poszukiwanie zatrudnienia;</w:t>
      </w:r>
    </w:p>
    <w:p w14:paraId="79F3087E" w14:textId="77777777" w:rsidR="0088506C" w:rsidRPr="00C418F9" w:rsidRDefault="0088506C" w:rsidP="000C75E3">
      <w:pPr>
        <w:overflowPunct w:val="0"/>
        <w:autoSpaceDE w:val="0"/>
        <w:autoSpaceDN w:val="0"/>
        <w:adjustRightInd w:val="0"/>
        <w:spacing w:before="0" w:after="120" w:line="360" w:lineRule="auto"/>
        <w:contextualSpacing/>
        <w:textAlignment w:val="baseline"/>
        <w:rPr>
          <w:b/>
          <w:color w:val="000000"/>
          <w:sz w:val="8"/>
          <w:szCs w:val="8"/>
        </w:rPr>
      </w:pPr>
    </w:p>
    <w:p w14:paraId="7B99BDE9" w14:textId="77777777" w:rsidR="000C75E3" w:rsidRDefault="000C75E3" w:rsidP="000C75E3">
      <w:pPr>
        <w:overflowPunct w:val="0"/>
        <w:autoSpaceDE w:val="0"/>
        <w:autoSpaceDN w:val="0"/>
        <w:adjustRightInd w:val="0"/>
        <w:spacing w:before="0" w:after="120" w:line="360" w:lineRule="auto"/>
        <w:contextualSpacing/>
        <w:textAlignment w:val="baseline"/>
        <w:rPr>
          <w:bCs/>
          <w:color w:val="000000"/>
          <w:sz w:val="24"/>
        </w:rPr>
      </w:pPr>
      <w:r w:rsidRPr="00AB0C69">
        <w:rPr>
          <w:b/>
          <w:color w:val="000000"/>
          <w:sz w:val="24"/>
        </w:rPr>
        <w:t>Osoba bierna zawodowo</w:t>
      </w:r>
      <w:r>
        <w:rPr>
          <w:bCs/>
          <w:color w:val="000000"/>
          <w:sz w:val="24"/>
        </w:rPr>
        <w:t xml:space="preserve"> – osoba, która w danej chwili nie tworzy zasobów siły roboczej (tzn. nie jest osobą pracującą ani bezrobotną). Za osoby bierne zawodowo uznawani są m.in.: </w:t>
      </w:r>
    </w:p>
    <w:p w14:paraId="54178276" w14:textId="77777777" w:rsidR="000C75E3" w:rsidRDefault="000C75E3" w:rsidP="007C4A4D">
      <w:pPr>
        <w:pStyle w:val="Akapitzlist"/>
        <w:numPr>
          <w:ilvl w:val="0"/>
          <w:numId w:val="55"/>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lastRenderedPageBreak/>
        <w:t xml:space="preserve">studenci studiów stacjonarnych, chyba że </w:t>
      </w:r>
      <w:r w:rsidR="00665969">
        <w:rPr>
          <w:bCs/>
          <w:color w:val="000000"/>
          <w:sz w:val="24"/>
        </w:rPr>
        <w:t>są</w:t>
      </w:r>
      <w:r>
        <w:rPr>
          <w:bCs/>
          <w:color w:val="000000"/>
          <w:sz w:val="24"/>
        </w:rPr>
        <w:t xml:space="preserve"> już zatrudnieni (również na część etatu) to wówczas powinni być wykazywani jako osoby pracujące;</w:t>
      </w:r>
    </w:p>
    <w:p w14:paraId="24F4DB96" w14:textId="77777777" w:rsidR="000C75E3" w:rsidRDefault="000C75E3" w:rsidP="007C4A4D">
      <w:pPr>
        <w:pStyle w:val="Akapitzlist"/>
        <w:numPr>
          <w:ilvl w:val="0"/>
          <w:numId w:val="55"/>
        </w:numPr>
        <w:overflowPunct w:val="0"/>
        <w:autoSpaceDE w:val="0"/>
        <w:autoSpaceDN w:val="0"/>
        <w:adjustRightInd w:val="0"/>
        <w:spacing w:before="0" w:after="120" w:line="360" w:lineRule="auto"/>
        <w:ind w:left="567" w:hanging="283"/>
        <w:contextualSpacing/>
        <w:textAlignment w:val="baseline"/>
        <w:rPr>
          <w:bCs/>
          <w:color w:val="000000"/>
          <w:sz w:val="24"/>
        </w:rPr>
      </w:pPr>
      <w:r>
        <w:rPr>
          <w:bCs/>
          <w:color w:val="000000"/>
          <w:sz w:val="24"/>
        </w:rPr>
        <w:t>dzieci i młodzież do 18 r. ż. pobierający naukę, o ile nie spełniają przesłanek, na podstawie których można je zaliczyć do osób bezrobotnych lub pracujących;</w:t>
      </w:r>
    </w:p>
    <w:p w14:paraId="6098C07D" w14:textId="77777777" w:rsidR="000C75E3" w:rsidRPr="00AB0C69" w:rsidRDefault="000C75E3" w:rsidP="007C4A4D">
      <w:pPr>
        <w:pStyle w:val="Akapitzlist"/>
        <w:numPr>
          <w:ilvl w:val="0"/>
          <w:numId w:val="55"/>
        </w:numPr>
        <w:overflowPunct w:val="0"/>
        <w:autoSpaceDE w:val="0"/>
        <w:autoSpaceDN w:val="0"/>
        <w:adjustRightInd w:val="0"/>
        <w:spacing w:before="0" w:after="120" w:line="360" w:lineRule="auto"/>
        <w:ind w:left="568" w:hanging="284"/>
        <w:contextualSpacing/>
        <w:textAlignment w:val="baseline"/>
        <w:rPr>
          <w:bCs/>
          <w:color w:val="000000"/>
          <w:sz w:val="24"/>
        </w:rPr>
      </w:pPr>
      <w:r>
        <w:rPr>
          <w:bCs/>
          <w:color w:val="000000"/>
          <w:sz w:val="24"/>
        </w:rPr>
        <w:t xml:space="preserve">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  </w:t>
      </w:r>
    </w:p>
    <w:p w14:paraId="5F1D61B0" w14:textId="77777777" w:rsidR="000C75E3" w:rsidRDefault="000C75E3" w:rsidP="00C76118">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t xml:space="preserve">Osoba długotrwale bezrobotna – </w:t>
      </w:r>
      <w:r>
        <w:rPr>
          <w:bCs/>
          <w:color w:val="000000"/>
          <w:sz w:val="24"/>
        </w:rPr>
        <w:t xml:space="preserve">osoba bezrobotna pozostająca w rejestrze  PUP przez okres ponad 12 miesięcy w okresie ostatnich 2 lat, z wyłączeniem okresów odbywania stażu i przygotowania zawodowego dorosłych; </w:t>
      </w:r>
    </w:p>
    <w:p w14:paraId="05397475" w14:textId="77777777" w:rsidR="000C75E3" w:rsidRPr="00C418F9" w:rsidRDefault="000C75E3" w:rsidP="000C75E3">
      <w:pPr>
        <w:overflowPunct w:val="0"/>
        <w:autoSpaceDE w:val="0"/>
        <w:autoSpaceDN w:val="0"/>
        <w:adjustRightInd w:val="0"/>
        <w:spacing w:before="0" w:after="120" w:line="360" w:lineRule="auto"/>
        <w:contextualSpacing/>
        <w:textAlignment w:val="baseline"/>
        <w:rPr>
          <w:b/>
          <w:color w:val="000000"/>
          <w:sz w:val="8"/>
          <w:szCs w:val="8"/>
        </w:rPr>
      </w:pPr>
    </w:p>
    <w:p w14:paraId="083565FA" w14:textId="1FB03D04" w:rsidR="000C75E3" w:rsidRDefault="000C75E3" w:rsidP="00C76118">
      <w:pPr>
        <w:overflowPunct w:val="0"/>
        <w:autoSpaceDE w:val="0"/>
        <w:autoSpaceDN w:val="0"/>
        <w:adjustRightInd w:val="0"/>
        <w:spacing w:before="0" w:after="120" w:line="360" w:lineRule="auto"/>
        <w:contextualSpacing/>
        <w:textAlignment w:val="baseline"/>
        <w:rPr>
          <w:bCs/>
          <w:color w:val="000000"/>
          <w:sz w:val="24"/>
        </w:rPr>
      </w:pPr>
      <w:r>
        <w:rPr>
          <w:b/>
          <w:color w:val="000000"/>
          <w:sz w:val="24"/>
        </w:rPr>
        <w:t xml:space="preserve">Osoba potrzebująca wsparcia w codziennym funkcjonowaniu – </w:t>
      </w:r>
      <w:r>
        <w:rPr>
          <w:bCs/>
          <w:color w:val="000000"/>
          <w:sz w:val="24"/>
        </w:rPr>
        <w:t xml:space="preserve">osoba, która ze względu na wiek, stan zdrowia lub niepełnosprawność wymaga opieki lub wsparcia w związku z niemożnością samodzielnego  wykonywania co najmniej jednej z </w:t>
      </w:r>
      <w:r w:rsidRPr="00C76118">
        <w:rPr>
          <w:bCs/>
          <w:color w:val="000000"/>
          <w:sz w:val="24"/>
        </w:rPr>
        <w:t>podstawowych czynności dnia codziennego;</w:t>
      </w:r>
    </w:p>
    <w:p w14:paraId="4721964C" w14:textId="77777777" w:rsidR="00C76118" w:rsidRPr="00C019DA" w:rsidRDefault="00C76118" w:rsidP="00C76118">
      <w:pPr>
        <w:overflowPunct w:val="0"/>
        <w:autoSpaceDE w:val="0"/>
        <w:autoSpaceDN w:val="0"/>
        <w:adjustRightInd w:val="0"/>
        <w:spacing w:before="0" w:after="120" w:line="360" w:lineRule="auto"/>
        <w:contextualSpacing/>
        <w:textAlignment w:val="baseline"/>
        <w:rPr>
          <w:bCs/>
          <w:color w:val="000000"/>
          <w:sz w:val="8"/>
          <w:szCs w:val="8"/>
        </w:rPr>
      </w:pPr>
    </w:p>
    <w:p w14:paraId="44C9CE7B" w14:textId="77777777" w:rsidR="008A7123" w:rsidRDefault="003939C2" w:rsidP="00C019DA">
      <w:pPr>
        <w:overflowPunct w:val="0"/>
        <w:autoSpaceDE w:val="0"/>
        <w:autoSpaceDN w:val="0"/>
        <w:adjustRightInd w:val="0"/>
        <w:spacing w:before="0" w:after="120" w:line="360" w:lineRule="auto"/>
        <w:contextualSpacing/>
        <w:textAlignment w:val="baseline"/>
        <w:rPr>
          <w:sz w:val="24"/>
          <w:szCs w:val="24"/>
        </w:rPr>
      </w:pPr>
      <w:r w:rsidRPr="00C019DA">
        <w:rPr>
          <w:b/>
          <w:color w:val="000000"/>
          <w:sz w:val="24"/>
        </w:rPr>
        <w:t>Osoba w kryzysie bezdomności, dotknięta wykluczeniem z dostępu do mieszkań</w:t>
      </w:r>
      <w:r w:rsidRPr="00C76118">
        <w:rPr>
          <w:rFonts w:cs="Arial"/>
          <w:b/>
          <w:bCs/>
          <w:sz w:val="24"/>
          <w:szCs w:val="24"/>
        </w:rPr>
        <w:t xml:space="preserve"> lub zagrożon</w:t>
      </w:r>
      <w:r w:rsidR="00665969" w:rsidRPr="00FD0B29">
        <w:rPr>
          <w:rFonts w:cs="Arial"/>
          <w:b/>
          <w:bCs/>
          <w:sz w:val="24"/>
          <w:szCs w:val="24"/>
        </w:rPr>
        <w:t>a</w:t>
      </w:r>
      <w:r w:rsidRPr="005520CB">
        <w:rPr>
          <w:rFonts w:cs="Arial"/>
          <w:b/>
          <w:bCs/>
          <w:sz w:val="24"/>
          <w:szCs w:val="24"/>
        </w:rPr>
        <w:t xml:space="preserve"> bezdomnością</w:t>
      </w:r>
      <w:r w:rsidRPr="005520CB">
        <w:rPr>
          <w:rFonts w:cs="Arial"/>
          <w:sz w:val="24"/>
          <w:szCs w:val="24"/>
        </w:rPr>
        <w:t xml:space="preserve"> </w:t>
      </w:r>
      <w:r w:rsidR="006920CA" w:rsidRPr="00C019DA">
        <w:rPr>
          <w:rFonts w:cs="Arial"/>
          <w:sz w:val="24"/>
          <w:szCs w:val="24"/>
        </w:rPr>
        <w:t>–</w:t>
      </w:r>
      <w:r w:rsidRPr="00C019DA">
        <w:rPr>
          <w:rFonts w:cs="Arial"/>
          <w:sz w:val="24"/>
          <w:szCs w:val="24"/>
        </w:rPr>
        <w:t xml:space="preserve"> </w:t>
      </w:r>
      <w:r w:rsidR="006920CA" w:rsidRPr="00C019DA">
        <w:rPr>
          <w:rFonts w:cs="Arial"/>
          <w:sz w:val="24"/>
          <w:szCs w:val="24"/>
        </w:rPr>
        <w:t>osoba</w:t>
      </w:r>
      <w:r w:rsidR="006920CA">
        <w:rPr>
          <w:sz w:val="24"/>
          <w:szCs w:val="24"/>
        </w:rPr>
        <w:t xml:space="preserve">: </w:t>
      </w:r>
    </w:p>
    <w:p w14:paraId="0D03160F" w14:textId="49E7D0EB" w:rsidR="006920CA" w:rsidRDefault="006920CA" w:rsidP="007C4A4D">
      <w:pPr>
        <w:pStyle w:val="Akapitzlist"/>
        <w:numPr>
          <w:ilvl w:val="0"/>
          <w:numId w:val="58"/>
        </w:numPr>
        <w:overflowPunct w:val="0"/>
        <w:autoSpaceDE w:val="0"/>
        <w:autoSpaceDN w:val="0"/>
        <w:adjustRightInd w:val="0"/>
        <w:spacing w:before="0" w:after="120" w:line="360" w:lineRule="auto"/>
        <w:ind w:left="714" w:hanging="357"/>
        <w:textAlignment w:val="baseline"/>
        <w:rPr>
          <w:sz w:val="24"/>
          <w:szCs w:val="24"/>
        </w:rPr>
      </w:pPr>
      <w:r>
        <w:rPr>
          <w:sz w:val="24"/>
          <w:szCs w:val="24"/>
        </w:rPr>
        <w:t>bezdomna w rozumieniu art.</w:t>
      </w:r>
      <w:r w:rsidR="00C76118">
        <w:rPr>
          <w:sz w:val="24"/>
          <w:szCs w:val="24"/>
        </w:rPr>
        <w:t xml:space="preserve"> </w:t>
      </w:r>
      <w:r>
        <w:rPr>
          <w:sz w:val="24"/>
          <w:szCs w:val="24"/>
        </w:rPr>
        <w:t xml:space="preserve">6 pkt 8 ustawy z dnia 12 marca 2004 r. o pomocy społecznej, czyli osoba niezamieszkująca w lokalu mieszkalnym w rozumieniu przepisów o ochronie praw lokatorów i mieszkaniowym zasobie gminy i niezameldowana na pobyt stały, w rozumieniu przepisów o ewidencji ludności, </w:t>
      </w:r>
      <w:r w:rsidRPr="0022119A">
        <w:rPr>
          <w:spacing w:val="-4"/>
          <w:sz w:val="24"/>
          <w:szCs w:val="24"/>
        </w:rPr>
        <w:t xml:space="preserve">a także osoba niezamieszkująca  w lokalu mieszkalnym i </w:t>
      </w:r>
      <w:r w:rsidR="002F3088" w:rsidRPr="0022119A">
        <w:rPr>
          <w:spacing w:val="-4"/>
          <w:sz w:val="24"/>
          <w:szCs w:val="24"/>
        </w:rPr>
        <w:t>zameldowan</w:t>
      </w:r>
      <w:r w:rsidR="002F3088">
        <w:rPr>
          <w:spacing w:val="-4"/>
          <w:sz w:val="24"/>
          <w:szCs w:val="24"/>
        </w:rPr>
        <w:t>a</w:t>
      </w:r>
      <w:r w:rsidR="002F3088" w:rsidRPr="0022119A">
        <w:rPr>
          <w:spacing w:val="-4"/>
          <w:sz w:val="24"/>
          <w:szCs w:val="24"/>
        </w:rPr>
        <w:t xml:space="preserve"> </w:t>
      </w:r>
      <w:r w:rsidRPr="0022119A">
        <w:rPr>
          <w:spacing w:val="-4"/>
          <w:sz w:val="24"/>
          <w:szCs w:val="24"/>
        </w:rPr>
        <w:t>na pobyt</w:t>
      </w:r>
      <w:r>
        <w:rPr>
          <w:sz w:val="24"/>
          <w:szCs w:val="24"/>
        </w:rPr>
        <w:t xml:space="preserve"> stały w lokalu, w którym nie ma możliwości zamieszkania;</w:t>
      </w:r>
    </w:p>
    <w:p w14:paraId="4A71FAF7" w14:textId="77777777" w:rsidR="006920CA" w:rsidRPr="00C418F9" w:rsidRDefault="006920CA" w:rsidP="007C4A4D">
      <w:pPr>
        <w:pStyle w:val="Akapitzlist"/>
        <w:numPr>
          <w:ilvl w:val="0"/>
          <w:numId w:val="58"/>
        </w:numPr>
        <w:overflowPunct w:val="0"/>
        <w:autoSpaceDE w:val="0"/>
        <w:autoSpaceDN w:val="0"/>
        <w:adjustRightInd w:val="0"/>
        <w:spacing w:before="0" w:after="120" w:line="360" w:lineRule="auto"/>
        <w:ind w:left="714" w:hanging="357"/>
        <w:textAlignment w:val="baseline"/>
        <w:rPr>
          <w:sz w:val="24"/>
          <w:szCs w:val="24"/>
        </w:rPr>
      </w:pPr>
      <w:r w:rsidRPr="0022119A">
        <w:rPr>
          <w:spacing w:val="-4"/>
          <w:sz w:val="24"/>
          <w:szCs w:val="24"/>
        </w:rPr>
        <w:t>znajdująca się w sytuacjach określonych w Europejskiej Typologii Bezdomności</w:t>
      </w:r>
      <w:r w:rsidRPr="00C418F9">
        <w:rPr>
          <w:sz w:val="24"/>
          <w:szCs w:val="24"/>
        </w:rPr>
        <w:t xml:space="preserve"> i Wykluczenia Mieszkaniowego ETHOS w kategoriach operacyjnych: bez dachu </w:t>
      </w:r>
      <w:r w:rsidRPr="0022119A">
        <w:rPr>
          <w:spacing w:val="-6"/>
          <w:sz w:val="24"/>
          <w:szCs w:val="24"/>
        </w:rPr>
        <w:t xml:space="preserve">nad głową, bez mieszkania, w </w:t>
      </w:r>
      <w:r w:rsidR="00C418F9" w:rsidRPr="0022119A">
        <w:rPr>
          <w:spacing w:val="-6"/>
          <w:sz w:val="24"/>
          <w:szCs w:val="24"/>
        </w:rPr>
        <w:t>nieza</w:t>
      </w:r>
      <w:r w:rsidR="00962DA7" w:rsidRPr="0022119A">
        <w:rPr>
          <w:spacing w:val="-6"/>
          <w:sz w:val="24"/>
          <w:szCs w:val="24"/>
        </w:rPr>
        <w:t>be</w:t>
      </w:r>
      <w:r w:rsidR="00C418F9" w:rsidRPr="0022119A">
        <w:rPr>
          <w:spacing w:val="-6"/>
          <w:sz w:val="24"/>
          <w:szCs w:val="24"/>
        </w:rPr>
        <w:t>zpieczon</w:t>
      </w:r>
      <w:r w:rsidR="00962DA7" w:rsidRPr="0022119A">
        <w:rPr>
          <w:spacing w:val="-6"/>
          <w:sz w:val="24"/>
          <w:szCs w:val="24"/>
        </w:rPr>
        <w:t>ym</w:t>
      </w:r>
      <w:r w:rsidRPr="0022119A">
        <w:rPr>
          <w:spacing w:val="-6"/>
          <w:sz w:val="24"/>
          <w:szCs w:val="24"/>
        </w:rPr>
        <w:t xml:space="preserve"> mieszkaniu, w nieodpowiednim</w:t>
      </w:r>
      <w:r w:rsidRPr="00C418F9">
        <w:rPr>
          <w:sz w:val="24"/>
          <w:szCs w:val="24"/>
        </w:rPr>
        <w:t xml:space="preserve"> mieszkaniu; </w:t>
      </w:r>
    </w:p>
    <w:p w14:paraId="11B5B471" w14:textId="77777777" w:rsidR="00D35503" w:rsidRPr="006920CA" w:rsidRDefault="00D35503" w:rsidP="007C4A4D">
      <w:pPr>
        <w:pStyle w:val="Akapitzlist"/>
        <w:numPr>
          <w:ilvl w:val="0"/>
          <w:numId w:val="58"/>
        </w:numPr>
        <w:overflowPunct w:val="0"/>
        <w:autoSpaceDE w:val="0"/>
        <w:autoSpaceDN w:val="0"/>
        <w:adjustRightInd w:val="0"/>
        <w:spacing w:before="0" w:after="120" w:line="360" w:lineRule="auto"/>
        <w:ind w:left="714" w:hanging="357"/>
        <w:textAlignment w:val="baseline"/>
        <w:rPr>
          <w:sz w:val="24"/>
          <w:szCs w:val="24"/>
        </w:rPr>
      </w:pPr>
      <w:r>
        <w:rPr>
          <w:sz w:val="24"/>
          <w:szCs w:val="24"/>
        </w:rPr>
        <w:t xml:space="preserve">zagrożona bezdomnością – osoba znajdująca się w sytuacji wykluczenia mieszkaniowego zgodnie z typologią ETHOS, osoba bezpośrednio zagrożona eksmisją lub utratą mieszkania, a także osoba wcześniej doświadczająca </w:t>
      </w:r>
      <w:r w:rsidR="004E726D">
        <w:rPr>
          <w:sz w:val="24"/>
          <w:szCs w:val="24"/>
        </w:rPr>
        <w:lastRenderedPageBreak/>
        <w:t>bezdomności, zamieszkująca mieszkanie i potrzebująca wsparcia w utrzymaniu mieszkania;</w:t>
      </w:r>
      <w:r>
        <w:rPr>
          <w:sz w:val="24"/>
          <w:szCs w:val="24"/>
        </w:rPr>
        <w:t xml:space="preserve"> </w:t>
      </w:r>
    </w:p>
    <w:p w14:paraId="58F6AA4C" w14:textId="0A181EB2" w:rsidR="00AD2A8B" w:rsidRPr="00DE5A25" w:rsidRDefault="00AD2A8B" w:rsidP="00DE5A25">
      <w:pPr>
        <w:pStyle w:val="Tekstkomentarza"/>
        <w:spacing w:line="360" w:lineRule="auto"/>
        <w:rPr>
          <w:rFonts w:ascii="Arial" w:hAnsi="Arial" w:cs="Arial"/>
          <w:bCs/>
          <w:color w:val="000000"/>
          <w:spacing w:val="-6"/>
          <w:sz w:val="24"/>
          <w:szCs w:val="24"/>
        </w:rPr>
      </w:pPr>
      <w:bookmarkStart w:id="9" w:name="_Hlk22804415"/>
      <w:r w:rsidRPr="00DE5A25">
        <w:rPr>
          <w:rFonts w:ascii="Arial" w:hAnsi="Arial" w:cs="Arial"/>
          <w:b/>
          <w:color w:val="000000"/>
          <w:spacing w:val="-6"/>
          <w:sz w:val="24"/>
          <w:szCs w:val="24"/>
        </w:rPr>
        <w:t>Osoba z kategorii NEET</w:t>
      </w:r>
      <w:r w:rsidRPr="00DE5A25">
        <w:rPr>
          <w:rFonts w:ascii="Arial" w:hAnsi="Arial" w:cs="Arial"/>
          <w:bCs/>
          <w:color w:val="000000"/>
          <w:spacing w:val="-6"/>
          <w:sz w:val="24"/>
          <w:szCs w:val="24"/>
        </w:rPr>
        <w:t xml:space="preserve"> – (ang. not in </w:t>
      </w:r>
      <w:proofErr w:type="spellStart"/>
      <w:r w:rsidRPr="00DE5A25">
        <w:rPr>
          <w:rFonts w:ascii="Arial" w:hAnsi="Arial" w:cs="Arial"/>
          <w:bCs/>
          <w:color w:val="000000"/>
          <w:spacing w:val="-6"/>
          <w:sz w:val="24"/>
          <w:szCs w:val="24"/>
        </w:rPr>
        <w:t>employment</w:t>
      </w:r>
      <w:proofErr w:type="spellEnd"/>
      <w:r w:rsidRPr="00DE5A25">
        <w:rPr>
          <w:rFonts w:ascii="Arial" w:hAnsi="Arial" w:cs="Arial"/>
          <w:bCs/>
          <w:color w:val="000000"/>
          <w:spacing w:val="-6"/>
          <w:sz w:val="24"/>
          <w:szCs w:val="24"/>
        </w:rPr>
        <w:t xml:space="preserve">, </w:t>
      </w:r>
      <w:proofErr w:type="spellStart"/>
      <w:r w:rsidRPr="00DE5A25">
        <w:rPr>
          <w:rFonts w:ascii="Arial" w:hAnsi="Arial" w:cs="Arial"/>
          <w:bCs/>
          <w:color w:val="000000"/>
          <w:spacing w:val="-6"/>
          <w:sz w:val="24"/>
          <w:szCs w:val="24"/>
        </w:rPr>
        <w:t>education</w:t>
      </w:r>
      <w:proofErr w:type="spellEnd"/>
      <w:r w:rsidRPr="00DE5A25">
        <w:rPr>
          <w:rFonts w:ascii="Arial" w:hAnsi="Arial" w:cs="Arial"/>
          <w:bCs/>
          <w:color w:val="000000"/>
          <w:spacing w:val="-6"/>
          <w:sz w:val="24"/>
          <w:szCs w:val="24"/>
        </w:rPr>
        <w:t xml:space="preserve"> </w:t>
      </w:r>
      <w:proofErr w:type="spellStart"/>
      <w:r w:rsidR="005727A2" w:rsidRPr="00DE5A25">
        <w:rPr>
          <w:rFonts w:ascii="Arial" w:hAnsi="Arial" w:cs="Arial"/>
          <w:bCs/>
          <w:color w:val="000000"/>
          <w:spacing w:val="-6"/>
          <w:sz w:val="24"/>
          <w:szCs w:val="24"/>
        </w:rPr>
        <w:t>o</w:t>
      </w:r>
      <w:r w:rsidRPr="00DE5A25">
        <w:rPr>
          <w:rFonts w:ascii="Arial" w:hAnsi="Arial" w:cs="Arial"/>
          <w:bCs/>
          <w:color w:val="000000"/>
          <w:spacing w:val="-6"/>
          <w:sz w:val="24"/>
          <w:szCs w:val="24"/>
        </w:rPr>
        <w:t>r</w:t>
      </w:r>
      <w:proofErr w:type="spellEnd"/>
      <w:r w:rsidRPr="00DE5A25">
        <w:rPr>
          <w:rFonts w:ascii="Arial" w:hAnsi="Arial" w:cs="Arial"/>
          <w:bCs/>
          <w:color w:val="000000"/>
          <w:spacing w:val="-6"/>
          <w:sz w:val="24"/>
          <w:szCs w:val="24"/>
        </w:rPr>
        <w:t xml:space="preserve"> </w:t>
      </w:r>
      <w:proofErr w:type="spellStart"/>
      <w:r w:rsidRPr="00DE5A25">
        <w:rPr>
          <w:rFonts w:ascii="Arial" w:hAnsi="Arial" w:cs="Arial"/>
          <w:bCs/>
          <w:color w:val="000000"/>
          <w:spacing w:val="-6"/>
          <w:sz w:val="24"/>
          <w:szCs w:val="24"/>
        </w:rPr>
        <w:t>training</w:t>
      </w:r>
      <w:proofErr w:type="spellEnd"/>
      <w:r w:rsidRPr="00DE5A25">
        <w:rPr>
          <w:rFonts w:ascii="Arial" w:hAnsi="Arial" w:cs="Arial"/>
          <w:bCs/>
          <w:color w:val="000000"/>
          <w:spacing w:val="-6"/>
          <w:sz w:val="24"/>
          <w:szCs w:val="24"/>
        </w:rPr>
        <w:t>) –</w:t>
      </w:r>
      <w:r w:rsidR="005727A2" w:rsidRPr="00DE5A25">
        <w:rPr>
          <w:rFonts w:ascii="Arial" w:hAnsi="Arial" w:cs="Arial"/>
          <w:bCs/>
          <w:color w:val="000000"/>
          <w:spacing w:val="-6"/>
          <w:sz w:val="24"/>
          <w:szCs w:val="24"/>
        </w:rPr>
        <w:t xml:space="preserve"> zgodnie z </w:t>
      </w:r>
      <w:r w:rsidR="005727A2" w:rsidRPr="00DE5A25">
        <w:rPr>
          <w:rFonts w:ascii="Arial" w:hAnsi="Arial" w:cs="Arial"/>
          <w:bCs/>
          <w:color w:val="000000"/>
          <w:spacing w:val="-2"/>
          <w:sz w:val="24"/>
          <w:szCs w:val="24"/>
        </w:rPr>
        <w:t>założeniami naboru</w:t>
      </w:r>
      <w:r w:rsidRPr="00DE5A25">
        <w:rPr>
          <w:rFonts w:ascii="Arial" w:hAnsi="Arial" w:cs="Arial"/>
          <w:bCs/>
          <w:color w:val="000000"/>
          <w:spacing w:val="-2"/>
          <w:sz w:val="24"/>
          <w:szCs w:val="24"/>
        </w:rPr>
        <w:t xml:space="preserve"> </w:t>
      </w:r>
      <w:r w:rsidR="00DC47F7" w:rsidRPr="00DE5A25">
        <w:rPr>
          <w:rFonts w:ascii="Arial" w:hAnsi="Arial" w:cs="Arial"/>
          <w:bCs/>
          <w:color w:val="000000"/>
          <w:spacing w:val="-2"/>
          <w:sz w:val="24"/>
          <w:szCs w:val="24"/>
        </w:rPr>
        <w:t xml:space="preserve">to </w:t>
      </w:r>
      <w:r w:rsidRPr="00DE5A25">
        <w:rPr>
          <w:rFonts w:ascii="Arial" w:hAnsi="Arial" w:cs="Arial"/>
          <w:bCs/>
          <w:color w:val="000000"/>
          <w:spacing w:val="-2"/>
          <w:sz w:val="24"/>
          <w:szCs w:val="24"/>
        </w:rPr>
        <w:t xml:space="preserve">osoba w wieku </w:t>
      </w:r>
      <w:r w:rsidR="005727A2" w:rsidRPr="00DE5A25">
        <w:rPr>
          <w:rFonts w:ascii="Arial" w:hAnsi="Arial" w:cs="Arial"/>
          <w:bCs/>
          <w:color w:val="000000"/>
          <w:spacing w:val="-2"/>
          <w:sz w:val="24"/>
          <w:szCs w:val="24"/>
        </w:rPr>
        <w:t>18-</w:t>
      </w:r>
      <w:r w:rsidRPr="00DE5A25">
        <w:rPr>
          <w:rFonts w:ascii="Arial" w:hAnsi="Arial" w:cs="Arial"/>
          <w:bCs/>
          <w:color w:val="000000"/>
          <w:spacing w:val="-2"/>
          <w:sz w:val="24"/>
          <w:szCs w:val="24"/>
        </w:rPr>
        <w:t>29 lat, która spełnia łącznie trzy następujące</w:t>
      </w:r>
      <w:r w:rsidRPr="00DE5A25">
        <w:rPr>
          <w:rFonts w:ascii="Arial" w:hAnsi="Arial" w:cs="Arial"/>
          <w:bCs/>
          <w:color w:val="000000"/>
          <w:sz w:val="24"/>
          <w:szCs w:val="24"/>
        </w:rPr>
        <w:t xml:space="preserve"> warunki:</w:t>
      </w:r>
    </w:p>
    <w:p w14:paraId="5794938E" w14:textId="1A53E0FD" w:rsidR="00AD2A8B" w:rsidRPr="00DE5A25" w:rsidRDefault="00AD2A8B" w:rsidP="005727A2">
      <w:pPr>
        <w:pStyle w:val="Tekstkomentarza"/>
        <w:spacing w:after="120" w:line="360" w:lineRule="auto"/>
        <w:ind w:left="709" w:hanging="283"/>
        <w:rPr>
          <w:rFonts w:ascii="Arial" w:hAnsi="Arial" w:cs="Arial"/>
          <w:bCs/>
          <w:color w:val="000000"/>
          <w:spacing w:val="-6"/>
          <w:sz w:val="24"/>
          <w:szCs w:val="24"/>
        </w:rPr>
      </w:pPr>
      <w:r w:rsidRPr="00DE5A25">
        <w:rPr>
          <w:rFonts w:ascii="Arial" w:hAnsi="Arial" w:cs="Arial"/>
          <w:bCs/>
          <w:color w:val="000000"/>
          <w:spacing w:val="-6"/>
          <w:sz w:val="24"/>
          <w:szCs w:val="24"/>
        </w:rPr>
        <w:t xml:space="preserve">a) nie pracuje (tj. </w:t>
      </w:r>
      <w:r w:rsidR="005727A2" w:rsidRPr="00DE5A25">
        <w:rPr>
          <w:rFonts w:ascii="Arial" w:hAnsi="Arial" w:cs="Arial"/>
          <w:bCs/>
          <w:color w:val="000000"/>
          <w:spacing w:val="-6"/>
          <w:sz w:val="24"/>
          <w:szCs w:val="24"/>
        </w:rPr>
        <w:t>osoba</w:t>
      </w:r>
      <w:r w:rsidR="00544064">
        <w:rPr>
          <w:rFonts w:ascii="Arial" w:hAnsi="Arial" w:cs="Arial"/>
          <w:bCs/>
          <w:color w:val="000000"/>
          <w:spacing w:val="-6"/>
          <w:sz w:val="24"/>
          <w:szCs w:val="24"/>
        </w:rPr>
        <w:t xml:space="preserve"> bezrobotna lub</w:t>
      </w:r>
      <w:r w:rsidRPr="00DE5A25">
        <w:rPr>
          <w:rFonts w:ascii="Arial" w:hAnsi="Arial" w:cs="Arial"/>
          <w:bCs/>
          <w:color w:val="000000"/>
          <w:spacing w:val="-6"/>
          <w:sz w:val="24"/>
          <w:szCs w:val="24"/>
        </w:rPr>
        <w:t xml:space="preserve"> bierna zawodowo</w:t>
      </w:r>
      <w:r w:rsidR="00544064">
        <w:rPr>
          <w:rFonts w:ascii="Arial" w:hAnsi="Arial" w:cs="Arial"/>
          <w:bCs/>
          <w:color w:val="000000"/>
          <w:spacing w:val="-6"/>
          <w:sz w:val="24"/>
          <w:szCs w:val="24"/>
        </w:rPr>
        <w:t>)</w:t>
      </w:r>
      <w:r w:rsidRPr="00DE5A25">
        <w:rPr>
          <w:rFonts w:ascii="Arial" w:hAnsi="Arial" w:cs="Arial"/>
          <w:bCs/>
          <w:color w:val="000000"/>
          <w:spacing w:val="-6"/>
          <w:sz w:val="24"/>
          <w:szCs w:val="24"/>
        </w:rPr>
        <w:t>;</w:t>
      </w:r>
    </w:p>
    <w:p w14:paraId="2A71D9EF" w14:textId="7168A2BB" w:rsidR="00AD2A8B" w:rsidRPr="00DE5A25" w:rsidRDefault="00AD2A8B" w:rsidP="005727A2">
      <w:pPr>
        <w:pStyle w:val="Tekstkomentarza"/>
        <w:spacing w:after="120" w:line="360" w:lineRule="auto"/>
        <w:ind w:left="709" w:hanging="283"/>
        <w:rPr>
          <w:rFonts w:ascii="Arial" w:hAnsi="Arial" w:cs="Arial"/>
          <w:bCs/>
          <w:color w:val="000000"/>
          <w:spacing w:val="-6"/>
          <w:sz w:val="24"/>
          <w:szCs w:val="24"/>
        </w:rPr>
      </w:pPr>
      <w:r w:rsidRPr="00DE5A25">
        <w:rPr>
          <w:rFonts w:ascii="Arial" w:hAnsi="Arial" w:cs="Arial"/>
          <w:bCs/>
          <w:color w:val="000000"/>
          <w:spacing w:val="-6"/>
          <w:sz w:val="24"/>
          <w:szCs w:val="24"/>
        </w:rPr>
        <w:t>b) nie kształci się (tj. nie uczestniczy w kształceniu formalnym w trybie stacjonarnym albo zaniedbuje obowiązek szkolny lub nauki);</w:t>
      </w:r>
    </w:p>
    <w:p w14:paraId="404861CF" w14:textId="4B716A4E" w:rsidR="00AD2A8B" w:rsidRPr="004D7220" w:rsidRDefault="00AD2A8B" w:rsidP="005727A2">
      <w:pPr>
        <w:pStyle w:val="Tekstkomentarza"/>
        <w:spacing w:after="120" w:line="360" w:lineRule="auto"/>
        <w:ind w:left="709" w:hanging="283"/>
        <w:rPr>
          <w:rFonts w:ascii="Arial" w:hAnsi="Arial"/>
          <w:bCs/>
          <w:color w:val="000000"/>
          <w:spacing w:val="-6"/>
          <w:sz w:val="24"/>
        </w:rPr>
      </w:pPr>
      <w:r w:rsidRPr="00DE5A25">
        <w:rPr>
          <w:rFonts w:ascii="Arial" w:hAnsi="Arial" w:cs="Arial"/>
          <w:bCs/>
          <w:color w:val="000000"/>
          <w:spacing w:val="-6"/>
          <w:sz w:val="24"/>
          <w:szCs w:val="24"/>
        </w:rPr>
        <w:t xml:space="preserve">c) nie szkoli się (tj. nie </w:t>
      </w:r>
      <w:r w:rsidRPr="00DE5A25">
        <w:rPr>
          <w:rFonts w:ascii="Arial" w:hAnsi="Arial" w:cs="Arial"/>
          <w:bCs/>
          <w:color w:val="000000"/>
          <w:sz w:val="24"/>
          <w:szCs w:val="24"/>
        </w:rPr>
        <w:t xml:space="preserve">uczestniczy w pozaszkolnych zajęciach mających na celu </w:t>
      </w:r>
      <w:r w:rsidRPr="00DE5A25">
        <w:rPr>
          <w:rFonts w:ascii="Arial" w:hAnsi="Arial" w:cs="Arial"/>
          <w:bCs/>
          <w:color w:val="000000"/>
          <w:spacing w:val="-4"/>
          <w:sz w:val="24"/>
          <w:szCs w:val="24"/>
        </w:rPr>
        <w:t>uzyskanie, uzupełnienie lub doskonalenie umiejętności i kwalifikacji zawodowych</w:t>
      </w:r>
      <w:r w:rsidRPr="00DE5A25">
        <w:rPr>
          <w:rFonts w:ascii="Arial" w:hAnsi="Arial" w:cs="Arial"/>
          <w:bCs/>
          <w:color w:val="000000"/>
          <w:sz w:val="24"/>
          <w:szCs w:val="24"/>
        </w:rPr>
        <w:t xml:space="preserve"> lub ogólnych, potrzebnych</w:t>
      </w:r>
      <w:r w:rsidRPr="00DE5A25">
        <w:rPr>
          <w:rFonts w:ascii="Arial" w:hAnsi="Arial"/>
          <w:bCs/>
          <w:color w:val="000000"/>
          <w:sz w:val="24"/>
        </w:rPr>
        <w:t xml:space="preserve"> do wykonywania pracy; w procesie oceny czy dana osoba się nie szkoli, a co za tym idzie kwalifikuje się do kategorii NEET, należy zweryfikować, czy brała ona udział w tego typu formie aktywizacji, finansowanej ze środków publicznych, w okresie ostatnich 4</w:t>
      </w:r>
      <w:r>
        <w:rPr>
          <w:rFonts w:ascii="Arial" w:hAnsi="Arial"/>
          <w:bCs/>
          <w:color w:val="000000"/>
          <w:spacing w:val="-6"/>
          <w:sz w:val="24"/>
        </w:rPr>
        <w:t xml:space="preserve"> </w:t>
      </w:r>
      <w:r w:rsidRPr="00AD2A8B">
        <w:rPr>
          <w:rFonts w:ascii="Arial" w:hAnsi="Arial"/>
          <w:bCs/>
          <w:color w:val="000000"/>
          <w:spacing w:val="-6"/>
          <w:sz w:val="24"/>
        </w:rPr>
        <w:t>tygodni);</w:t>
      </w:r>
    </w:p>
    <w:p w14:paraId="37E91367" w14:textId="3F6181E6" w:rsidR="000711CB" w:rsidRDefault="000711CB" w:rsidP="0022119A">
      <w:pPr>
        <w:pStyle w:val="Tekstkomentarza"/>
        <w:spacing w:after="120" w:line="360" w:lineRule="auto"/>
        <w:rPr>
          <w:rFonts w:ascii="Arial" w:hAnsi="Arial" w:cs="Arial"/>
          <w:color w:val="000000"/>
          <w:sz w:val="24"/>
          <w:szCs w:val="24"/>
        </w:rPr>
      </w:pPr>
      <w:r>
        <w:rPr>
          <w:rFonts w:ascii="Arial" w:hAnsi="Arial"/>
          <w:b/>
          <w:color w:val="000000"/>
          <w:sz w:val="24"/>
        </w:rPr>
        <w:t>Osob</w:t>
      </w:r>
      <w:r w:rsidR="00456F80">
        <w:rPr>
          <w:rFonts w:ascii="Arial" w:hAnsi="Arial"/>
          <w:b/>
          <w:color w:val="000000"/>
          <w:sz w:val="24"/>
        </w:rPr>
        <w:t>a</w:t>
      </w:r>
      <w:r>
        <w:rPr>
          <w:rFonts w:ascii="Arial" w:hAnsi="Arial"/>
          <w:b/>
          <w:color w:val="000000"/>
          <w:sz w:val="24"/>
        </w:rPr>
        <w:t xml:space="preserve"> z niepełnosprawności</w:t>
      </w:r>
      <w:r w:rsidR="00456F80">
        <w:rPr>
          <w:rFonts w:ascii="Arial" w:hAnsi="Arial"/>
          <w:b/>
          <w:color w:val="000000"/>
          <w:sz w:val="24"/>
        </w:rPr>
        <w:t>ą</w:t>
      </w:r>
      <w:r>
        <w:rPr>
          <w:rFonts w:ascii="Arial" w:hAnsi="Arial"/>
          <w:b/>
          <w:color w:val="000000"/>
          <w:sz w:val="24"/>
        </w:rPr>
        <w:t xml:space="preserve"> </w:t>
      </w:r>
      <w:r>
        <w:rPr>
          <w:rFonts w:ascii="Arial" w:hAnsi="Arial"/>
          <w:color w:val="000000"/>
          <w:sz w:val="24"/>
        </w:rPr>
        <w:t>– osob</w:t>
      </w:r>
      <w:r w:rsidR="00456F80">
        <w:rPr>
          <w:rFonts w:ascii="Arial" w:hAnsi="Arial"/>
          <w:color w:val="000000"/>
          <w:sz w:val="24"/>
        </w:rPr>
        <w:t>a</w:t>
      </w:r>
      <w:r>
        <w:rPr>
          <w:rFonts w:ascii="Arial" w:hAnsi="Arial"/>
          <w:color w:val="000000"/>
          <w:sz w:val="24"/>
        </w:rPr>
        <w:t xml:space="preserve"> niepełnosprawn</w:t>
      </w:r>
      <w:r w:rsidR="00456F80">
        <w:rPr>
          <w:rFonts w:ascii="Arial" w:hAnsi="Arial"/>
          <w:color w:val="000000"/>
          <w:sz w:val="24"/>
        </w:rPr>
        <w:t>a</w:t>
      </w:r>
      <w:r>
        <w:rPr>
          <w:rFonts w:ascii="Arial" w:hAnsi="Arial"/>
          <w:color w:val="000000"/>
          <w:sz w:val="24"/>
        </w:rPr>
        <w:t xml:space="preserve"> w rozumieniu </w:t>
      </w:r>
      <w:r>
        <w:rPr>
          <w:rFonts w:ascii="Arial" w:hAnsi="Arial" w:cs="Arial"/>
          <w:color w:val="000000"/>
          <w:sz w:val="24"/>
          <w:szCs w:val="24"/>
        </w:rPr>
        <w:t xml:space="preserve">ustawy </w:t>
      </w:r>
      <w:r>
        <w:rPr>
          <w:rFonts w:ascii="Arial" w:hAnsi="Arial" w:cs="Arial"/>
          <w:color w:val="000000"/>
          <w:spacing w:val="-4"/>
          <w:sz w:val="24"/>
          <w:szCs w:val="24"/>
        </w:rPr>
        <w:t>z dnia 27 sierpnia 1997 r. o rehabilitacji zawodowej i społecznej oraz zatrudnianiu osób</w:t>
      </w:r>
      <w:r>
        <w:rPr>
          <w:rFonts w:ascii="Arial" w:hAnsi="Arial" w:cs="Arial"/>
          <w:color w:val="000000"/>
          <w:spacing w:val="-6"/>
          <w:sz w:val="24"/>
          <w:szCs w:val="24"/>
        </w:rPr>
        <w:t xml:space="preserve"> </w:t>
      </w:r>
      <w:r>
        <w:rPr>
          <w:rFonts w:ascii="Arial" w:hAnsi="Arial" w:cs="Arial"/>
          <w:color w:val="000000"/>
          <w:sz w:val="24"/>
          <w:szCs w:val="24"/>
        </w:rPr>
        <w:t>niepełnosprawnych (Dz.U. 202</w:t>
      </w:r>
      <w:r w:rsidR="003647D2">
        <w:rPr>
          <w:rFonts w:ascii="Arial" w:hAnsi="Arial" w:cs="Arial"/>
          <w:color w:val="000000"/>
          <w:sz w:val="24"/>
          <w:szCs w:val="24"/>
        </w:rPr>
        <w:t>4</w:t>
      </w:r>
      <w:r>
        <w:rPr>
          <w:rFonts w:ascii="Arial" w:hAnsi="Arial" w:cs="Arial"/>
          <w:color w:val="000000"/>
          <w:sz w:val="24"/>
          <w:szCs w:val="24"/>
        </w:rPr>
        <w:t xml:space="preserve"> poz.</w:t>
      </w:r>
      <w:r w:rsidR="003647D2">
        <w:rPr>
          <w:rFonts w:ascii="Arial" w:hAnsi="Arial" w:cs="Arial"/>
          <w:color w:val="000000"/>
          <w:sz w:val="24"/>
          <w:szCs w:val="24"/>
        </w:rPr>
        <w:t>44</w:t>
      </w:r>
      <w:r>
        <w:rPr>
          <w:rFonts w:ascii="Arial" w:hAnsi="Arial" w:cs="Arial"/>
          <w:color w:val="000000"/>
          <w:sz w:val="24"/>
          <w:szCs w:val="24"/>
        </w:rPr>
        <w:t>.), a także osoby z zaburzeniami psychicznymi, w rozumieniu ustawy z dnia 19 sierpnia 1994 r. o ochronie zdrowia psychicznego</w:t>
      </w:r>
      <w:r>
        <w:rPr>
          <w:rFonts w:ascii="Arial" w:hAnsi="Arial" w:cs="Arial"/>
          <w:color w:val="000000"/>
          <w:sz w:val="24"/>
        </w:rPr>
        <w:t xml:space="preserve"> (Dz. U. z 2022 r. poz. 2123</w:t>
      </w:r>
      <w:r w:rsidR="003647D2">
        <w:rPr>
          <w:rFonts w:ascii="Arial" w:hAnsi="Arial" w:cs="Arial"/>
          <w:color w:val="000000"/>
          <w:sz w:val="24"/>
        </w:rPr>
        <w:t xml:space="preserve"> ze zm.</w:t>
      </w:r>
      <w:r>
        <w:rPr>
          <w:rFonts w:ascii="Arial" w:hAnsi="Arial" w:cs="Arial"/>
          <w:color w:val="000000"/>
          <w:sz w:val="24"/>
        </w:rPr>
        <w:t xml:space="preserve">) tj. osoby z odpowiednim </w:t>
      </w:r>
      <w:r>
        <w:rPr>
          <w:rFonts w:ascii="Arial" w:hAnsi="Arial" w:cs="Arial"/>
          <w:color w:val="000000"/>
          <w:sz w:val="24"/>
          <w:szCs w:val="24"/>
        </w:rPr>
        <w:t>orzeczeniem lub innym dokumentem poświadczającym stan zdrowia</w:t>
      </w:r>
      <w:r w:rsidR="00962DA7">
        <w:rPr>
          <w:rFonts w:ascii="Arial" w:hAnsi="Arial" w:cs="Arial"/>
          <w:color w:val="000000"/>
          <w:sz w:val="24"/>
          <w:szCs w:val="24"/>
        </w:rPr>
        <w:t xml:space="preserve"> lub uczeń albo dziecko w wieku przedszkolnym posiadający orzeczenie o potrzebie kształcenia </w:t>
      </w:r>
      <w:r w:rsidR="00822976">
        <w:rPr>
          <w:rFonts w:ascii="Arial" w:hAnsi="Arial" w:cs="Arial"/>
          <w:color w:val="000000"/>
          <w:sz w:val="24"/>
          <w:szCs w:val="24"/>
        </w:rPr>
        <w:t xml:space="preserve">specjalnego wydane ze względu </w:t>
      </w:r>
      <w:r w:rsidR="00822976" w:rsidRPr="00822976">
        <w:rPr>
          <w:rFonts w:ascii="Arial" w:hAnsi="Arial" w:cs="Arial"/>
          <w:color w:val="000000"/>
          <w:sz w:val="24"/>
          <w:szCs w:val="24"/>
        </w:rPr>
        <w:t>na dany rodzaj niepełnosprawności lub</w:t>
      </w:r>
      <w:r w:rsidR="00822976">
        <w:rPr>
          <w:rFonts w:ascii="Arial" w:hAnsi="Arial" w:cs="Arial"/>
          <w:color w:val="000000"/>
          <w:sz w:val="24"/>
          <w:szCs w:val="24"/>
        </w:rPr>
        <w:t xml:space="preserve"> </w:t>
      </w:r>
      <w:r w:rsidR="00822976" w:rsidRPr="00822976">
        <w:rPr>
          <w:rFonts w:ascii="Arial" w:hAnsi="Arial" w:cs="Arial"/>
          <w:color w:val="000000"/>
          <w:sz w:val="24"/>
          <w:szCs w:val="24"/>
        </w:rPr>
        <w:t xml:space="preserve">dzieci i młodzież posiadające orzeczenia o potrzebie zajęć </w:t>
      </w:r>
      <w:proofErr w:type="spellStart"/>
      <w:r w:rsidR="00822976" w:rsidRPr="00822976">
        <w:rPr>
          <w:rFonts w:ascii="Arial" w:hAnsi="Arial" w:cs="Arial"/>
          <w:color w:val="000000"/>
          <w:sz w:val="24"/>
          <w:szCs w:val="24"/>
        </w:rPr>
        <w:t>rewalidacyjno</w:t>
      </w:r>
      <w:proofErr w:type="spellEnd"/>
      <w:r w:rsidR="00822976">
        <w:rPr>
          <w:rFonts w:ascii="Arial" w:hAnsi="Arial" w:cs="Arial"/>
          <w:color w:val="000000"/>
          <w:sz w:val="24"/>
          <w:szCs w:val="24"/>
        </w:rPr>
        <w:t xml:space="preserve"> - </w:t>
      </w:r>
      <w:r w:rsidR="00822976" w:rsidRPr="00822976">
        <w:rPr>
          <w:rFonts w:ascii="Arial" w:hAnsi="Arial" w:cs="Arial"/>
          <w:color w:val="000000"/>
          <w:sz w:val="24"/>
          <w:szCs w:val="24"/>
        </w:rPr>
        <w:t>wychowawczych wydawane ze względu na niepełnosprawność intelektualną</w:t>
      </w:r>
      <w:r w:rsidR="00822976">
        <w:rPr>
          <w:rFonts w:ascii="Arial" w:hAnsi="Arial" w:cs="Arial"/>
          <w:color w:val="000000"/>
          <w:sz w:val="24"/>
          <w:szCs w:val="24"/>
        </w:rPr>
        <w:t xml:space="preserve"> </w:t>
      </w:r>
      <w:r w:rsidR="00822976" w:rsidRPr="00822976">
        <w:rPr>
          <w:rFonts w:ascii="Arial" w:hAnsi="Arial" w:cs="Arial"/>
          <w:color w:val="000000"/>
          <w:sz w:val="24"/>
          <w:szCs w:val="24"/>
        </w:rPr>
        <w:t>w stopniu głębokim. Orzeczenia uczniów, dzieci lub młodzieży są wydawane przez</w:t>
      </w:r>
      <w:r w:rsidR="00822976">
        <w:rPr>
          <w:rFonts w:ascii="Arial" w:hAnsi="Arial" w:cs="Arial"/>
          <w:color w:val="000000"/>
          <w:sz w:val="24"/>
          <w:szCs w:val="24"/>
        </w:rPr>
        <w:t xml:space="preserve"> </w:t>
      </w:r>
      <w:r w:rsidR="00822976" w:rsidRPr="00822976">
        <w:rPr>
          <w:rFonts w:ascii="Arial" w:hAnsi="Arial" w:cs="Arial"/>
          <w:color w:val="000000"/>
          <w:sz w:val="24"/>
          <w:szCs w:val="24"/>
        </w:rPr>
        <w:t>zespół orzekający działający w publicznej poradni psychologiczno-pedagogicznej,</w:t>
      </w:r>
      <w:r w:rsidR="00822976">
        <w:rPr>
          <w:rFonts w:ascii="Arial" w:hAnsi="Arial" w:cs="Arial"/>
          <w:color w:val="000000"/>
          <w:sz w:val="24"/>
          <w:szCs w:val="24"/>
        </w:rPr>
        <w:t xml:space="preserve"> </w:t>
      </w:r>
      <w:r w:rsidR="00822976" w:rsidRPr="00822976">
        <w:rPr>
          <w:rFonts w:ascii="Arial" w:hAnsi="Arial" w:cs="Arial"/>
          <w:color w:val="000000"/>
          <w:sz w:val="24"/>
          <w:szCs w:val="24"/>
        </w:rPr>
        <w:t>w tym poradni specjalistycznej</w:t>
      </w:r>
      <w:r>
        <w:rPr>
          <w:rFonts w:ascii="Arial" w:hAnsi="Arial" w:cs="Arial"/>
          <w:color w:val="000000"/>
          <w:sz w:val="24"/>
          <w:szCs w:val="24"/>
        </w:rPr>
        <w:t xml:space="preserve">; </w:t>
      </w:r>
    </w:p>
    <w:p w14:paraId="039A16A3" w14:textId="77777777" w:rsidR="00456F80" w:rsidRDefault="00456F80" w:rsidP="00456F80">
      <w:pPr>
        <w:pStyle w:val="Tekstkomentarza"/>
        <w:spacing w:after="120" w:line="360" w:lineRule="auto"/>
        <w:rPr>
          <w:rFonts w:ascii="Arial" w:hAnsi="Arial"/>
          <w:b/>
          <w:color w:val="000000"/>
          <w:sz w:val="24"/>
        </w:rPr>
      </w:pPr>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496328E1" w14:textId="77777777" w:rsidR="005421FA" w:rsidRDefault="005421FA" w:rsidP="00A77BD7">
      <w:pPr>
        <w:autoSpaceDE w:val="0"/>
        <w:autoSpaceDN w:val="0"/>
        <w:adjustRightInd w:val="0"/>
        <w:spacing w:before="0" w:after="120" w:line="360" w:lineRule="auto"/>
        <w:rPr>
          <w:color w:val="000000"/>
          <w:sz w:val="24"/>
        </w:rPr>
      </w:pPr>
      <w:bookmarkStart w:id="10" w:name="_Hlk22804451"/>
      <w:bookmarkEnd w:id="9"/>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1"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 xml:space="preserve">ewentualnie innymi Partnerami) projekt na warunkach określonych </w:t>
      </w:r>
      <w:r w:rsidR="00FA23EF" w:rsidRPr="004507F8">
        <w:rPr>
          <w:color w:val="000000"/>
          <w:sz w:val="24"/>
        </w:rPr>
        <w:lastRenderedPageBreak/>
        <w:t>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1"/>
    </w:p>
    <w:p w14:paraId="7C242C62" w14:textId="77777777" w:rsidR="000711CB" w:rsidRPr="00CB51CB" w:rsidRDefault="000711CB" w:rsidP="00932160">
      <w:pPr>
        <w:autoSpaceDE w:val="0"/>
        <w:autoSpaceDN w:val="0"/>
        <w:adjustRightInd w:val="0"/>
        <w:spacing w:before="0" w:after="60" w:line="360" w:lineRule="auto"/>
        <w:rPr>
          <w:bCs/>
          <w:color w:val="000000"/>
          <w:sz w:val="24"/>
        </w:rPr>
      </w:pPr>
      <w:r>
        <w:rPr>
          <w:b/>
          <w:color w:val="000000"/>
          <w:sz w:val="24"/>
        </w:rPr>
        <w:t xml:space="preserve">PFRON – </w:t>
      </w:r>
      <w:r w:rsidRPr="00CB51CB">
        <w:rPr>
          <w:bCs/>
          <w:color w:val="000000"/>
          <w:sz w:val="24"/>
        </w:rPr>
        <w:t>Państwowy</w:t>
      </w:r>
      <w:r>
        <w:rPr>
          <w:b/>
          <w:color w:val="000000"/>
          <w:sz w:val="24"/>
        </w:rPr>
        <w:t xml:space="preserve"> </w:t>
      </w:r>
      <w:r>
        <w:rPr>
          <w:bCs/>
          <w:color w:val="000000"/>
          <w:sz w:val="24"/>
        </w:rPr>
        <w:t>Fundusz Rehabilitacji Osób Niepełnosprawnych</w:t>
      </w:r>
      <w:r w:rsidR="000200E7">
        <w:rPr>
          <w:bCs/>
          <w:color w:val="000000"/>
          <w:sz w:val="24"/>
        </w:rPr>
        <w:t>;</w:t>
      </w:r>
    </w:p>
    <w:p w14:paraId="12C793FB"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0D84B8B6"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37AEDE42" w14:textId="77777777" w:rsidR="001E0ADA" w:rsidRDefault="001E0ADA" w:rsidP="007C4A4D">
      <w:pPr>
        <w:numPr>
          <w:ilvl w:val="0"/>
          <w:numId w:val="48"/>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4A915009" w14:textId="77777777" w:rsidR="001E0ADA" w:rsidRPr="00A30394" w:rsidRDefault="001E0ADA" w:rsidP="007C4A4D">
      <w:pPr>
        <w:numPr>
          <w:ilvl w:val="0"/>
          <w:numId w:val="48"/>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43B83CBD" w14:textId="77777777" w:rsidR="001E0ADA" w:rsidRDefault="001E0ADA" w:rsidP="007C4A4D">
      <w:pPr>
        <w:numPr>
          <w:ilvl w:val="0"/>
          <w:numId w:val="48"/>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DFF05D7" w14:textId="77777777" w:rsidR="001E0ADA" w:rsidRDefault="001E0ADA" w:rsidP="007C4A4D">
      <w:pPr>
        <w:numPr>
          <w:ilvl w:val="0"/>
          <w:numId w:val="48"/>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0B8FC128" w14:textId="77777777" w:rsidR="001E0ADA" w:rsidRDefault="001E0ADA" w:rsidP="007C4A4D">
      <w:pPr>
        <w:numPr>
          <w:ilvl w:val="0"/>
          <w:numId w:val="48"/>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24F1C9EA" w14:textId="77777777" w:rsidR="001E0ADA" w:rsidRDefault="001E0ADA" w:rsidP="007C4A4D">
      <w:pPr>
        <w:numPr>
          <w:ilvl w:val="0"/>
          <w:numId w:val="48"/>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6ADBDA31" w14:textId="77777777" w:rsidR="001E0ADA" w:rsidRPr="001E0ADA" w:rsidRDefault="001E0ADA" w:rsidP="007C4A4D">
      <w:pPr>
        <w:numPr>
          <w:ilvl w:val="0"/>
          <w:numId w:val="48"/>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425236E1" w14:textId="401DDAC3" w:rsidR="00C90667" w:rsidRDefault="00C90667" w:rsidP="002E41A6">
      <w:pPr>
        <w:spacing w:before="120" w:after="120" w:line="360" w:lineRule="auto"/>
        <w:rPr>
          <w:b/>
          <w:color w:val="000000"/>
          <w:spacing w:val="-6"/>
          <w:sz w:val="24"/>
        </w:rPr>
      </w:pPr>
      <w:r>
        <w:rPr>
          <w:b/>
          <w:color w:val="000000"/>
          <w:spacing w:val="-6"/>
          <w:sz w:val="24"/>
        </w:rPr>
        <w:t xml:space="preserve">PO KL – </w:t>
      </w:r>
      <w:r w:rsidRPr="00C90667">
        <w:rPr>
          <w:bCs/>
          <w:color w:val="000000"/>
          <w:spacing w:val="-6"/>
          <w:sz w:val="24"/>
        </w:rPr>
        <w:t>Program Operacyjny Kapitał Ludzki 2007-2013</w:t>
      </w:r>
      <w:r>
        <w:rPr>
          <w:bCs/>
          <w:color w:val="000000"/>
          <w:spacing w:val="-6"/>
          <w:sz w:val="24"/>
        </w:rPr>
        <w:t>;</w:t>
      </w:r>
    </w:p>
    <w:p w14:paraId="0F4E6EE2" w14:textId="2D34168F"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omoc de minimis</w:t>
      </w:r>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t xml:space="preserve">de minimis brutto wynosi </w:t>
      </w:r>
      <w:r w:rsidR="00B269D8">
        <w:rPr>
          <w:color w:val="000000"/>
          <w:spacing w:val="-6"/>
          <w:sz w:val="24"/>
        </w:rPr>
        <w:t>3</w:t>
      </w:r>
      <w:r w:rsidR="005421FA" w:rsidRPr="00A77BD7">
        <w:rPr>
          <w:color w:val="000000"/>
          <w:spacing w:val="-6"/>
          <w:sz w:val="24"/>
        </w:rPr>
        <w:t xml:space="preserve">00 000 euro na jedno przedsiębiorstwo w okresie </w:t>
      </w:r>
      <w:r w:rsidR="00B269D8">
        <w:rPr>
          <w:color w:val="000000"/>
          <w:spacing w:val="-6"/>
          <w:sz w:val="24"/>
        </w:rPr>
        <w:t>trzech</w:t>
      </w:r>
      <w:r w:rsidR="005421FA" w:rsidRPr="00A77BD7">
        <w:rPr>
          <w:color w:val="000000"/>
          <w:spacing w:val="-8"/>
          <w:sz w:val="24"/>
        </w:rPr>
        <w:t xml:space="preserve"> lat</w:t>
      </w:r>
      <w:r w:rsidR="00B269D8">
        <w:rPr>
          <w:color w:val="000000"/>
          <w:spacing w:val="-8"/>
          <w:sz w:val="24"/>
        </w:rPr>
        <w:t xml:space="preserve">. </w:t>
      </w:r>
      <w:r w:rsidR="00B269D8" w:rsidRPr="001F3BDB">
        <w:rPr>
          <w:color w:val="000000"/>
          <w:spacing w:val="-4"/>
          <w:sz w:val="24"/>
        </w:rPr>
        <w:t>Okres trzech lat należy oceniać w sposób ciągły. Dla każdego przypadku przyznania</w:t>
      </w:r>
      <w:r w:rsidR="00B269D8" w:rsidRPr="000B1060">
        <w:rPr>
          <w:color w:val="000000"/>
          <w:sz w:val="24"/>
        </w:rPr>
        <w:t xml:space="preserve"> nowej pomocy de minimis należy uwzględnić całkowitą kwotę pomocy de minimis </w:t>
      </w:r>
      <w:r w:rsidR="00B269D8" w:rsidRPr="000B1060">
        <w:rPr>
          <w:color w:val="000000"/>
          <w:sz w:val="24"/>
        </w:rPr>
        <w:lastRenderedPageBreak/>
        <w:t>przyznaną w ciągu minionych trzech lat.</w:t>
      </w:r>
      <w:r w:rsidR="00B269D8">
        <w:rPr>
          <w:color w:val="000000"/>
          <w:sz w:val="24"/>
        </w:rPr>
        <w:t xml:space="preserve"> </w:t>
      </w:r>
      <w:r w:rsidR="00B269D8" w:rsidRPr="00002840">
        <w:rPr>
          <w:color w:val="000000"/>
          <w:sz w:val="24"/>
        </w:rPr>
        <w:t xml:space="preserve">Pułap określony </w:t>
      </w:r>
      <w:r w:rsidR="00B269D8">
        <w:rPr>
          <w:color w:val="000000"/>
          <w:sz w:val="24"/>
        </w:rPr>
        <w:t>powyżej</w:t>
      </w:r>
      <w:r w:rsidR="00B269D8" w:rsidRPr="00002840">
        <w:rPr>
          <w:color w:val="000000"/>
          <w:sz w:val="24"/>
        </w:rPr>
        <w:t xml:space="preserve"> stosuje się bez względu na formę pomocy de minimis lub realizowany za jej pośrednictwem cel, a także bez względu na to, czy pomoc przyznana przez państwo członkowskie jest w </w:t>
      </w:r>
      <w:r w:rsidR="00B269D8" w:rsidRPr="001F3BDB">
        <w:rPr>
          <w:color w:val="000000"/>
          <w:spacing w:val="-4"/>
          <w:sz w:val="24"/>
        </w:rPr>
        <w:t>całości lub częściowo finansowana z zasobów Unii. Do celów stosowania określonego</w:t>
      </w:r>
      <w:r w:rsidR="00B269D8">
        <w:rPr>
          <w:color w:val="000000"/>
          <w:sz w:val="24"/>
        </w:rPr>
        <w:t xml:space="preserve"> </w:t>
      </w:r>
      <w:r w:rsidR="00B269D8" w:rsidRPr="001F3BDB">
        <w:rPr>
          <w:color w:val="000000"/>
          <w:spacing w:val="-4"/>
          <w:sz w:val="24"/>
        </w:rPr>
        <w:t>powyżej pułapu pomoc wyraża się jako dotację pieniężną. Wszystkie podane wartości</w:t>
      </w:r>
      <w:r w:rsidR="00B269D8" w:rsidRPr="00002840">
        <w:rPr>
          <w:color w:val="000000"/>
          <w:sz w:val="24"/>
        </w:rPr>
        <w:t xml:space="preserve"> są wartościami brutto, tj. nie uwzględniają potrąceń z tytułu podatków ani innych opłat. W przypadku gdy pomoc przyznawana jest w formie innej niż dotacja, kwotę pomocy stanowi ekwiwalent dotacji brutto takiej pomocy</w:t>
      </w:r>
      <w:r w:rsidR="005421FA" w:rsidRPr="004507F8">
        <w:rPr>
          <w:color w:val="000000"/>
          <w:sz w:val="24"/>
        </w:rPr>
        <w:t>;</w:t>
      </w:r>
    </w:p>
    <w:p w14:paraId="4F0088ED"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6291C81C"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0DB6B61D"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35752524" w14:textId="77777777" w:rsidR="005421FA" w:rsidRPr="004507F8" w:rsidRDefault="005421FA" w:rsidP="006920CA">
      <w:pPr>
        <w:pStyle w:val="Nagwek"/>
        <w:numPr>
          <w:ilvl w:val="0"/>
          <w:numId w:val="15"/>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6A1EAF2A" w14:textId="77777777" w:rsidR="005421FA" w:rsidRPr="004507F8" w:rsidRDefault="005421FA" w:rsidP="006920CA">
      <w:pPr>
        <w:pStyle w:val="Nagwek"/>
        <w:numPr>
          <w:ilvl w:val="0"/>
          <w:numId w:val="15"/>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3632DD56"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5862087A" w14:textId="77777777" w:rsidR="005421FA" w:rsidRDefault="005421FA" w:rsidP="00A77BD7">
      <w:pPr>
        <w:pStyle w:val="Nagwek"/>
        <w:tabs>
          <w:tab w:val="clear" w:pos="4536"/>
          <w:tab w:val="clear" w:pos="9072"/>
        </w:tabs>
        <w:spacing w:before="0" w:after="120" w:line="360" w:lineRule="auto"/>
        <w:jc w:val="both"/>
        <w:rPr>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6C3F06F2" w14:textId="545E50BE" w:rsidR="00C90667" w:rsidRDefault="00C90667" w:rsidP="00A77BD7">
      <w:pPr>
        <w:pStyle w:val="Nagwek"/>
        <w:tabs>
          <w:tab w:val="clear" w:pos="4536"/>
          <w:tab w:val="clear" w:pos="9072"/>
        </w:tabs>
        <w:spacing w:before="0" w:after="120" w:line="360" w:lineRule="auto"/>
        <w:jc w:val="both"/>
        <w:rPr>
          <w:b/>
          <w:bCs/>
          <w:sz w:val="24"/>
          <w:szCs w:val="24"/>
        </w:rPr>
      </w:pPr>
      <w:r>
        <w:rPr>
          <w:b/>
          <w:bCs/>
          <w:sz w:val="24"/>
          <w:szCs w:val="24"/>
        </w:rPr>
        <w:t xml:space="preserve">PO WER – </w:t>
      </w:r>
      <w:r w:rsidRPr="00C90667">
        <w:rPr>
          <w:sz w:val="24"/>
          <w:szCs w:val="24"/>
        </w:rPr>
        <w:t>Program Operacyjny Wiedza Edukacja Rozwój 2014-2020</w:t>
      </w:r>
      <w:r>
        <w:rPr>
          <w:b/>
          <w:bCs/>
          <w:sz w:val="24"/>
          <w:szCs w:val="24"/>
        </w:rPr>
        <w:t xml:space="preserve">; </w:t>
      </w:r>
    </w:p>
    <w:p w14:paraId="43EC212A" w14:textId="46880BF1" w:rsidR="00700517" w:rsidRPr="00700517" w:rsidRDefault="00700517" w:rsidP="00A77BD7">
      <w:pPr>
        <w:pStyle w:val="Nagwek"/>
        <w:tabs>
          <w:tab w:val="clear" w:pos="4536"/>
          <w:tab w:val="clear" w:pos="9072"/>
        </w:tabs>
        <w:spacing w:before="0" w:after="120" w:line="360" w:lineRule="auto"/>
        <w:jc w:val="both"/>
        <w:rPr>
          <w:rStyle w:val="Hipercze"/>
          <w:color w:val="000000"/>
          <w:sz w:val="24"/>
          <w:szCs w:val="24"/>
        </w:rPr>
      </w:pPr>
      <w:r w:rsidRPr="00700517">
        <w:rPr>
          <w:b/>
          <w:bCs/>
          <w:sz w:val="24"/>
          <w:szCs w:val="24"/>
        </w:rPr>
        <w:t xml:space="preserve">Praca socjalna – </w:t>
      </w:r>
      <w:r w:rsidRPr="00700517">
        <w:rPr>
          <w:sz w:val="24"/>
          <w:szCs w:val="24"/>
        </w:rPr>
        <w:t>praca socjalna</w:t>
      </w:r>
      <w:r>
        <w:rPr>
          <w:sz w:val="24"/>
          <w:szCs w:val="24"/>
        </w:rPr>
        <w:t>, o której mowa w art.6 ust. 12 ustawy z dnia 12 marca 200</w:t>
      </w:r>
      <w:r w:rsidR="004E6795">
        <w:rPr>
          <w:sz w:val="24"/>
          <w:szCs w:val="24"/>
        </w:rPr>
        <w:t>4</w:t>
      </w:r>
      <w:r>
        <w:rPr>
          <w:sz w:val="24"/>
          <w:szCs w:val="24"/>
        </w:rPr>
        <w:t xml:space="preserve"> r. o pomocy społecznej;</w:t>
      </w:r>
      <w:r w:rsidRPr="00700517">
        <w:rPr>
          <w:sz w:val="24"/>
          <w:szCs w:val="24"/>
        </w:rPr>
        <w:t xml:space="preserve"> </w:t>
      </w:r>
    </w:p>
    <w:p w14:paraId="54C110DD" w14:textId="77777777"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0DB0C881"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208A4A6" w14:textId="77777777" w:rsidR="009C0D93" w:rsidRPr="004507F8" w:rsidRDefault="005421FA" w:rsidP="00A77BD7">
      <w:pPr>
        <w:spacing w:before="0" w:after="120" w:line="360" w:lineRule="auto"/>
        <w:jc w:val="both"/>
        <w:rPr>
          <w:color w:val="000000"/>
          <w:sz w:val="24"/>
        </w:rPr>
      </w:pPr>
      <w:r w:rsidRPr="004507F8">
        <w:rPr>
          <w:b/>
          <w:color w:val="000000"/>
          <w:sz w:val="24"/>
        </w:rPr>
        <w:lastRenderedPageBreak/>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0A15F74"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minimis, definiowane zgodnie z załącznikiem nr 1 do Rozporządzenia Komisji (UE) nr 651/2014 uznającego niektóre rodzaje pomocy za zgodne z rynkiem wewnętrznym w zastosowaniu art. 107 i 108 Traktatu</w:t>
      </w:r>
      <w:r w:rsidRPr="004507F8">
        <w:rPr>
          <w:color w:val="000000"/>
          <w:sz w:val="24"/>
        </w:rPr>
        <w:t>;</w:t>
      </w:r>
    </w:p>
    <w:p w14:paraId="2350C5AB" w14:textId="77777777" w:rsidR="00665969" w:rsidRDefault="00665969" w:rsidP="005F7D82">
      <w:pPr>
        <w:spacing w:before="120" w:after="120" w:line="360" w:lineRule="auto"/>
        <w:jc w:val="both"/>
        <w:rPr>
          <w:b/>
          <w:color w:val="000000"/>
          <w:sz w:val="24"/>
        </w:rPr>
      </w:pPr>
      <w:r>
        <w:rPr>
          <w:b/>
          <w:color w:val="000000"/>
          <w:sz w:val="24"/>
        </w:rPr>
        <w:t xml:space="preserve">PUP – </w:t>
      </w:r>
      <w:r>
        <w:rPr>
          <w:bCs/>
          <w:color w:val="000000"/>
          <w:sz w:val="24"/>
        </w:rPr>
        <w:t>P</w:t>
      </w:r>
      <w:r w:rsidRPr="00665969">
        <w:rPr>
          <w:bCs/>
          <w:color w:val="000000"/>
          <w:sz w:val="24"/>
        </w:rPr>
        <w:t xml:space="preserve">owiatowy </w:t>
      </w:r>
      <w:r>
        <w:rPr>
          <w:bCs/>
          <w:color w:val="000000"/>
          <w:sz w:val="24"/>
        </w:rPr>
        <w:t>U</w:t>
      </w:r>
      <w:r w:rsidRPr="00665969">
        <w:rPr>
          <w:bCs/>
          <w:color w:val="000000"/>
          <w:sz w:val="24"/>
        </w:rPr>
        <w:t xml:space="preserve">rząd </w:t>
      </w:r>
      <w:r>
        <w:rPr>
          <w:bCs/>
          <w:color w:val="000000"/>
          <w:sz w:val="24"/>
        </w:rPr>
        <w:t>P</w:t>
      </w:r>
      <w:r w:rsidRPr="00665969">
        <w:rPr>
          <w:bCs/>
          <w:color w:val="000000"/>
          <w:sz w:val="24"/>
        </w:rPr>
        <w:t>racy</w:t>
      </w:r>
      <w:r w:rsidR="002024FF">
        <w:rPr>
          <w:bCs/>
          <w:color w:val="000000"/>
          <w:sz w:val="24"/>
        </w:rPr>
        <w:t>;</w:t>
      </w:r>
    </w:p>
    <w:p w14:paraId="6CBC0929"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04B85426"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2E80D8CC"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0"/>
    <w:p w14:paraId="2009DD48" w14:textId="77777777" w:rsidR="000B3897" w:rsidRPr="00CD6527" w:rsidRDefault="000B3897" w:rsidP="00A77BD7">
      <w:pPr>
        <w:pStyle w:val="Nagwek"/>
        <w:spacing w:before="0" w:after="120" w:line="360" w:lineRule="auto"/>
        <w:rPr>
          <w:rFonts w:cs="Arial"/>
          <w:bCs/>
          <w:color w:val="000000"/>
          <w:sz w:val="24"/>
          <w:szCs w:val="24"/>
        </w:rPr>
      </w:pPr>
      <w:r>
        <w:rPr>
          <w:rFonts w:cs="Arial"/>
          <w:b/>
          <w:color w:val="000000"/>
          <w:sz w:val="24"/>
          <w:szCs w:val="24"/>
        </w:rPr>
        <w:t xml:space="preserve">Rodzina </w:t>
      </w:r>
      <w:r w:rsidR="00CD6527">
        <w:rPr>
          <w:rFonts w:cs="Arial"/>
          <w:b/>
          <w:color w:val="000000"/>
          <w:sz w:val="24"/>
          <w:szCs w:val="24"/>
        </w:rPr>
        <w:t>–</w:t>
      </w:r>
      <w:r>
        <w:rPr>
          <w:rFonts w:cs="Arial"/>
          <w:b/>
          <w:color w:val="000000"/>
          <w:sz w:val="24"/>
          <w:szCs w:val="24"/>
        </w:rPr>
        <w:t xml:space="preserve"> </w:t>
      </w:r>
      <w:r w:rsidR="00CD6527" w:rsidRPr="00CD6527">
        <w:rPr>
          <w:rFonts w:cs="Arial"/>
          <w:bCs/>
          <w:color w:val="000000"/>
          <w:sz w:val="24"/>
          <w:szCs w:val="24"/>
        </w:rPr>
        <w:t>o</w:t>
      </w:r>
      <w:r w:rsidR="00CD6527" w:rsidRPr="00203A50">
        <w:rPr>
          <w:rFonts w:cs="Arial"/>
          <w:bCs/>
          <w:color w:val="000000"/>
          <w:spacing w:val="-6"/>
          <w:sz w:val="24"/>
          <w:szCs w:val="24"/>
        </w:rPr>
        <w:t>soby</w:t>
      </w:r>
      <w:r w:rsidR="00CD6527" w:rsidRPr="00203A50">
        <w:rPr>
          <w:rFonts w:cs="Arial"/>
          <w:b/>
          <w:color w:val="000000"/>
          <w:spacing w:val="-6"/>
          <w:sz w:val="24"/>
          <w:szCs w:val="24"/>
        </w:rPr>
        <w:t xml:space="preserve"> </w:t>
      </w:r>
      <w:r w:rsidR="00CD6527" w:rsidRPr="00203A50">
        <w:rPr>
          <w:rFonts w:cs="Arial"/>
          <w:bCs/>
          <w:color w:val="000000"/>
          <w:spacing w:val="-6"/>
          <w:sz w:val="24"/>
          <w:szCs w:val="24"/>
        </w:rPr>
        <w:t>spokrewnione lub niespokrewnione pozostające w faktycznym związku</w:t>
      </w:r>
      <w:r w:rsidR="00CD6527">
        <w:rPr>
          <w:rFonts w:cs="Arial"/>
          <w:bCs/>
          <w:color w:val="000000"/>
          <w:sz w:val="24"/>
          <w:szCs w:val="24"/>
        </w:rPr>
        <w:t>, wspólnie zamieszkujące i gospodarujące</w:t>
      </w:r>
      <w:r w:rsidR="00C133F2">
        <w:rPr>
          <w:rFonts w:cs="Arial"/>
          <w:bCs/>
          <w:color w:val="000000"/>
          <w:sz w:val="24"/>
          <w:szCs w:val="24"/>
        </w:rPr>
        <w:t xml:space="preserve">, </w:t>
      </w:r>
      <w:r w:rsidR="00457445">
        <w:rPr>
          <w:rFonts w:cs="Arial"/>
          <w:bCs/>
          <w:color w:val="000000"/>
          <w:sz w:val="24"/>
          <w:szCs w:val="24"/>
        </w:rPr>
        <w:t>o której mowa w art. 6 pkt 14</w:t>
      </w:r>
      <w:r w:rsidR="00C133F2">
        <w:rPr>
          <w:rFonts w:cs="Arial"/>
          <w:bCs/>
          <w:color w:val="000000"/>
          <w:sz w:val="24"/>
          <w:szCs w:val="24"/>
        </w:rPr>
        <w:t xml:space="preserve"> ustaw</w:t>
      </w:r>
      <w:r w:rsidR="00457445">
        <w:rPr>
          <w:rFonts w:cs="Arial"/>
          <w:bCs/>
          <w:color w:val="000000"/>
          <w:sz w:val="24"/>
          <w:szCs w:val="24"/>
        </w:rPr>
        <w:t>y</w:t>
      </w:r>
      <w:r w:rsidR="00C133F2">
        <w:rPr>
          <w:rFonts w:cs="Arial"/>
          <w:bCs/>
          <w:color w:val="000000"/>
          <w:sz w:val="24"/>
          <w:szCs w:val="24"/>
        </w:rPr>
        <w:t xml:space="preserve"> z dnia 12 marca 2004 r, o pomocy społecznej (Dz. U. z 2023 r., poz.901 ze zm.)</w:t>
      </w:r>
      <w:r w:rsidR="00CD6527">
        <w:rPr>
          <w:rFonts w:cs="Arial"/>
          <w:bCs/>
          <w:color w:val="000000"/>
          <w:sz w:val="24"/>
          <w:szCs w:val="24"/>
        </w:rPr>
        <w:t>;</w:t>
      </w:r>
    </w:p>
    <w:p w14:paraId="357ADE76"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45B51D66"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lastRenderedPageBreak/>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5035A54D"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2"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2"/>
      <w:r w:rsidR="00F342D6">
        <w:rPr>
          <w:color w:val="000000"/>
          <w:sz w:val="24"/>
        </w:rPr>
        <w:t>;</w:t>
      </w:r>
    </w:p>
    <w:p w14:paraId="35134D3F"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3"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40872E4C" w14:textId="206FB151"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 xml:space="preserve">Strona internetowa </w:t>
      </w:r>
      <w:r w:rsidR="00B269D8">
        <w:rPr>
          <w:b/>
          <w:color w:val="000000"/>
          <w:sz w:val="24"/>
        </w:rPr>
        <w:t xml:space="preserve">Programu </w:t>
      </w:r>
      <w:r w:rsidRPr="00DF1608">
        <w:rPr>
          <w:b/>
          <w:color w:val="000000"/>
          <w:sz w:val="24"/>
        </w:rPr>
        <w:t>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00B269D8">
          <w:rPr>
            <w:rStyle w:val="Hipercze"/>
            <w:bCs/>
            <w:sz w:val="24"/>
          </w:rPr>
          <w:t>https://funduszeuedolnoslaskie.pl/</w:t>
        </w:r>
      </w:hyperlink>
      <w:r>
        <w:rPr>
          <w:bCs/>
          <w:color w:val="000000"/>
          <w:sz w:val="24"/>
        </w:rPr>
        <w:t>;</w:t>
      </w:r>
    </w:p>
    <w:p w14:paraId="1D07ED3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5424BF2F" w14:textId="79BF8A43"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hyperlink r:id="rId19" w:history="1">
        <w:r w:rsidR="00B269D8">
          <w:rPr>
            <w:rStyle w:val="Hipercze"/>
            <w:bCs/>
            <w:sz w:val="24"/>
            <w:szCs w:val="24"/>
          </w:rPr>
          <w:t>https://funduszeuedolnoslaskie.pl/poradnik/4770-realizacja-zasad-rownosciowych</w:t>
        </w:r>
      </w:hyperlink>
      <w:r>
        <w:rPr>
          <w:bCs/>
          <w:sz w:val="24"/>
          <w:szCs w:val="24"/>
        </w:rPr>
        <w:t>;</w:t>
      </w:r>
    </w:p>
    <w:p w14:paraId="20C7443E" w14:textId="77777777" w:rsidR="00293037" w:rsidRPr="000B3897" w:rsidRDefault="00293037" w:rsidP="00A77BD7">
      <w:pPr>
        <w:autoSpaceDE w:val="0"/>
        <w:autoSpaceDN w:val="0"/>
        <w:adjustRightInd w:val="0"/>
        <w:spacing w:before="0" w:after="120" w:line="360" w:lineRule="auto"/>
        <w:rPr>
          <w:rFonts w:eastAsia="Calibri"/>
          <w:b/>
          <w:color w:val="000000"/>
          <w:sz w:val="24"/>
          <w:szCs w:val="24"/>
        </w:rPr>
      </w:pPr>
      <w:r w:rsidRPr="000B3897">
        <w:rPr>
          <w:rFonts w:eastAsia="Calibri"/>
          <w:b/>
          <w:color w:val="000000"/>
          <w:sz w:val="24"/>
          <w:szCs w:val="24"/>
        </w:rPr>
        <w:t xml:space="preserve">Strona internetowa PFRON – </w:t>
      </w:r>
      <w:hyperlink r:id="rId20" w:history="1">
        <w:r w:rsidR="000B3897" w:rsidRPr="000B3897">
          <w:rPr>
            <w:rStyle w:val="Hipercze"/>
            <w:sz w:val="24"/>
            <w:szCs w:val="24"/>
          </w:rPr>
          <w:t>https://www.pfron.org.pl/o-funduszu/programy-i-zadania-pfron/programy-i-zadania-real/program-wyrownywania-ro/dokumenty-programowe/procedury-realizacji-programu-wraz-z-zalacznikami/procedury-realizacji-programu-oraz-zalaczniki-rok-2020-2021-2022/</w:t>
        </w:r>
      </w:hyperlink>
      <w:r w:rsidR="000B3897" w:rsidRPr="000B3897">
        <w:rPr>
          <w:sz w:val="24"/>
          <w:szCs w:val="24"/>
        </w:rPr>
        <w:t>;</w:t>
      </w:r>
    </w:p>
    <w:p w14:paraId="1791D405" w14:textId="77777777"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3"/>
    <w:p w14:paraId="507F80F5" w14:textId="77777777" w:rsidR="007A0777"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4683193C" w14:textId="77777777" w:rsidR="002D16D7" w:rsidRDefault="002D16D7" w:rsidP="00A77BD7">
      <w:pPr>
        <w:autoSpaceDE w:val="0"/>
        <w:autoSpaceDN w:val="0"/>
        <w:adjustRightInd w:val="0"/>
        <w:spacing w:before="0" w:after="120" w:line="360" w:lineRule="auto"/>
        <w:rPr>
          <w:rFonts w:eastAsia="Calibri"/>
          <w:b/>
          <w:bCs/>
          <w:color w:val="000000"/>
          <w:sz w:val="24"/>
        </w:rPr>
      </w:pPr>
      <w:r>
        <w:rPr>
          <w:rFonts w:eastAsia="Calibri"/>
          <w:b/>
          <w:bCs/>
          <w:color w:val="000000"/>
          <w:sz w:val="24"/>
        </w:rPr>
        <w:t xml:space="preserve">Ścieżka reintegracji – </w:t>
      </w:r>
      <w:r w:rsidRPr="006A2A50">
        <w:rPr>
          <w:rFonts w:eastAsia="Calibri"/>
          <w:color w:val="000000"/>
          <w:sz w:val="24"/>
        </w:rPr>
        <w:t xml:space="preserve">zestaw kompleksowych, </w:t>
      </w:r>
      <w:r>
        <w:rPr>
          <w:rFonts w:eastAsia="Calibri"/>
          <w:color w:val="000000"/>
          <w:sz w:val="24"/>
        </w:rPr>
        <w:t xml:space="preserve">zindywidualizowanych i uzupełniających się form wsparcia, mających na celu wyprowadzanie osób, rodzin lub środowiska z ubóstwa lub wykluczenia społecznego. Ścieżka reintegracji może </w:t>
      </w:r>
      <w:r>
        <w:rPr>
          <w:rFonts w:eastAsia="Calibri"/>
          <w:color w:val="000000"/>
          <w:sz w:val="24"/>
        </w:rPr>
        <w:lastRenderedPageBreak/>
        <w:t>być realizowana w jednym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 zazwyczaj w sposób sekwencyjny</w:t>
      </w:r>
      <w:r w:rsidR="001C1DE8">
        <w:rPr>
          <w:rFonts w:eastAsia="Calibri"/>
          <w:color w:val="000000"/>
          <w:sz w:val="24"/>
        </w:rPr>
        <w:t>;</w:t>
      </w:r>
    </w:p>
    <w:p w14:paraId="2E6BF1A8" w14:textId="77777777" w:rsidR="00A81648" w:rsidRDefault="00A81648" w:rsidP="00A77BD7">
      <w:pPr>
        <w:autoSpaceDE w:val="0"/>
        <w:autoSpaceDN w:val="0"/>
        <w:adjustRightInd w:val="0"/>
        <w:spacing w:before="0" w:after="120" w:line="360" w:lineRule="auto"/>
        <w:rPr>
          <w:rFonts w:eastAsia="Calibri"/>
          <w:color w:val="000000"/>
          <w:sz w:val="24"/>
        </w:rPr>
      </w:pPr>
      <w:r w:rsidRPr="00A81648">
        <w:rPr>
          <w:rFonts w:eastAsia="Calibri"/>
          <w:b/>
          <w:bCs/>
          <w:color w:val="000000"/>
          <w:sz w:val="24"/>
        </w:rPr>
        <w:t>ŚDS</w:t>
      </w:r>
      <w:r>
        <w:rPr>
          <w:rFonts w:eastAsia="Calibri"/>
          <w:color w:val="000000"/>
          <w:sz w:val="24"/>
        </w:rPr>
        <w:t xml:space="preserve"> – środowiskowy dom samopomocy – ośrodek wsparcia dla osób z zaburzeniami psychicznymi</w:t>
      </w:r>
      <w:r w:rsidR="00AD6E96">
        <w:rPr>
          <w:rFonts w:eastAsia="Calibri"/>
          <w:color w:val="000000"/>
          <w:sz w:val="24"/>
        </w:rPr>
        <w:t xml:space="preserve">, działający na podstawie rozporządzenia </w:t>
      </w:r>
      <w:r w:rsidR="00F066B5">
        <w:rPr>
          <w:rFonts w:eastAsia="Calibri"/>
          <w:color w:val="000000"/>
          <w:sz w:val="24"/>
        </w:rPr>
        <w:t>Ministra Pracy i Polityki Społecznej z dnia 9 grudnia 2010 r. w sprawie środowiskowych domów samopomocy (Dz. U. z 2020 r., poz. 249)</w:t>
      </w:r>
      <w:r w:rsidR="00DE3C7B">
        <w:rPr>
          <w:rFonts w:eastAsia="Calibri"/>
          <w:color w:val="000000"/>
          <w:sz w:val="24"/>
        </w:rPr>
        <w:t>;</w:t>
      </w:r>
      <w:r w:rsidR="00F066B5">
        <w:rPr>
          <w:rFonts w:eastAsia="Calibri"/>
          <w:color w:val="000000"/>
          <w:sz w:val="24"/>
        </w:rPr>
        <w:t xml:space="preserve">  </w:t>
      </w:r>
    </w:p>
    <w:p w14:paraId="0F506688" w14:textId="4755A45B"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1A7A305F"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5C9E727E" w14:textId="77777777" w:rsidR="0064299D" w:rsidRPr="0080221F" w:rsidRDefault="0064299D" w:rsidP="007C4A4D">
      <w:pPr>
        <w:pStyle w:val="Nagwek"/>
        <w:numPr>
          <w:ilvl w:val="0"/>
          <w:numId w:val="24"/>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459B3EA3" w14:textId="77777777" w:rsidR="0064299D" w:rsidRPr="00A25A37" w:rsidRDefault="0064299D" w:rsidP="007C4A4D">
      <w:pPr>
        <w:pStyle w:val="Nagwek"/>
        <w:numPr>
          <w:ilvl w:val="0"/>
          <w:numId w:val="24"/>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6FBEDE82" w14:textId="77777777" w:rsidR="00CE0412" w:rsidRDefault="00CE0412" w:rsidP="00E73BC1">
      <w:pPr>
        <w:spacing w:before="0" w:line="360" w:lineRule="auto"/>
        <w:rPr>
          <w:rFonts w:eastAsia="Calibri" w:cs="Arial"/>
          <w:sz w:val="24"/>
          <w:szCs w:val="24"/>
        </w:rPr>
      </w:pPr>
      <w:r>
        <w:rPr>
          <w:rFonts w:eastAsia="Calibri" w:cs="Arial"/>
          <w:b/>
          <w:bCs/>
          <w:sz w:val="24"/>
          <w:szCs w:val="24"/>
        </w:rPr>
        <w:t xml:space="preserve">Usługi aktywnej integracji – </w:t>
      </w:r>
      <w:r>
        <w:rPr>
          <w:rFonts w:eastAsia="Calibri" w:cs="Arial"/>
          <w:sz w:val="24"/>
          <w:szCs w:val="24"/>
        </w:rPr>
        <w:t>usługi, których celem jest:</w:t>
      </w:r>
    </w:p>
    <w:p w14:paraId="086B25A1" w14:textId="77777777" w:rsidR="00CE0412" w:rsidRDefault="00CE0412" w:rsidP="007C4A4D">
      <w:pPr>
        <w:pStyle w:val="Akapitzlist"/>
        <w:numPr>
          <w:ilvl w:val="0"/>
          <w:numId w:val="57"/>
        </w:numPr>
        <w:spacing w:before="0" w:line="360" w:lineRule="auto"/>
        <w:ind w:left="426" w:hanging="426"/>
        <w:rPr>
          <w:rFonts w:eastAsia="Calibri" w:cs="Arial"/>
          <w:sz w:val="24"/>
          <w:szCs w:val="24"/>
        </w:rPr>
      </w:pPr>
      <w:r>
        <w:rPr>
          <w:rFonts w:eastAsia="Calibri" w:cs="Arial"/>
          <w:sz w:val="24"/>
          <w:szCs w:val="24"/>
        </w:rPr>
        <w:t>nabycie, odbudowa i podtrzymanie umiejętności uczestniczenia w życiu społeczności lokalnej i pełnienia ról społecznych w miejscu pracy, zamieszkania lub pobytu (integracja i reintegracja społeczna, w tym rehabilitacja społeczna osób z niepełnosprawnościami) lub</w:t>
      </w:r>
    </w:p>
    <w:p w14:paraId="118F4378" w14:textId="77777777" w:rsidR="00CE0412" w:rsidRDefault="00CE0412" w:rsidP="007C4A4D">
      <w:pPr>
        <w:pStyle w:val="Akapitzlist"/>
        <w:numPr>
          <w:ilvl w:val="0"/>
          <w:numId w:val="57"/>
        </w:numPr>
        <w:spacing w:before="0" w:line="360" w:lineRule="auto"/>
        <w:ind w:left="426" w:hanging="426"/>
        <w:rPr>
          <w:rFonts w:eastAsia="Calibri" w:cs="Arial"/>
          <w:sz w:val="24"/>
          <w:szCs w:val="24"/>
        </w:rPr>
      </w:pPr>
      <w:r>
        <w:rPr>
          <w:rFonts w:eastAsia="Calibri" w:cs="Arial"/>
          <w:sz w:val="24"/>
          <w:szCs w:val="24"/>
        </w:rPr>
        <w:t>nabycie, odbudowa i podtrzymanie zdolności do samodzielnego świadczenia pracy na rynku pracy i awansu zawodowego (integracja i reintegracja zawodowa, w tym rehabilitacja zawodowa osób z niepełnosprawnościami), lub</w:t>
      </w:r>
    </w:p>
    <w:p w14:paraId="401C0BFD" w14:textId="77777777" w:rsidR="00CE0412" w:rsidRPr="008205D4" w:rsidRDefault="00874FD6" w:rsidP="007C4A4D">
      <w:pPr>
        <w:pStyle w:val="Akapitzlist"/>
        <w:numPr>
          <w:ilvl w:val="0"/>
          <w:numId w:val="57"/>
        </w:numPr>
        <w:spacing w:before="0" w:after="120" w:line="360" w:lineRule="auto"/>
        <w:ind w:left="425" w:hanging="425"/>
        <w:rPr>
          <w:rFonts w:eastAsia="Calibri" w:cs="Arial"/>
          <w:sz w:val="24"/>
          <w:szCs w:val="24"/>
        </w:rPr>
      </w:pPr>
      <w:r>
        <w:rPr>
          <w:rFonts w:eastAsia="Calibri" w:cs="Arial"/>
          <w:sz w:val="24"/>
          <w:szCs w:val="24"/>
        </w:rPr>
        <w:t>zapobieganie ubóstwu oraz procesom marginalizacji i wykluczenia społecznego;</w:t>
      </w:r>
    </w:p>
    <w:p w14:paraId="0F04C7FF"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4579485E" w14:textId="77777777" w:rsidR="00EC76D5" w:rsidRDefault="00EC76D5" w:rsidP="003852EA">
      <w:pPr>
        <w:spacing w:before="0" w:after="80" w:line="360" w:lineRule="auto"/>
        <w:rPr>
          <w:rFonts w:eastAsia="Calibri" w:cs="Arial"/>
          <w:bCs/>
          <w:sz w:val="24"/>
          <w:szCs w:val="24"/>
        </w:rPr>
      </w:pPr>
      <w:r w:rsidRPr="002431DE">
        <w:rPr>
          <w:rFonts w:eastAsia="Calibri" w:cs="Arial"/>
          <w:bCs/>
          <w:sz w:val="24"/>
          <w:szCs w:val="24"/>
        </w:rPr>
        <w:lastRenderedPageBreak/>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58DA29F8" w14:textId="0D933F81"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 xml:space="preserve">faktycznych lub w postaci: </w:t>
      </w:r>
      <w:r w:rsidR="000926C1">
        <w:rPr>
          <w:rFonts w:eastAsia="Calibri" w:cs="Arial"/>
          <w:bCs/>
          <w:sz w:val="24"/>
          <w:szCs w:val="24"/>
        </w:rPr>
        <w:t xml:space="preserve">usług </w:t>
      </w:r>
      <w:r w:rsidRPr="00DE0481">
        <w:rPr>
          <w:rFonts w:eastAsia="Calibri" w:cs="Arial"/>
          <w:bCs/>
          <w:sz w:val="24"/>
          <w:szCs w:val="24"/>
        </w:rPr>
        <w:t>sąsied</w:t>
      </w:r>
      <w:r>
        <w:rPr>
          <w:rFonts w:eastAsia="Calibri" w:cs="Arial"/>
          <w:bCs/>
          <w:sz w:val="24"/>
          <w:szCs w:val="24"/>
        </w:rPr>
        <w:t>zkich</w:t>
      </w:r>
      <w:r w:rsidR="000926C1">
        <w:rPr>
          <w:rFonts w:eastAsia="Calibri" w:cs="Arial"/>
          <w:bCs/>
          <w:sz w:val="24"/>
          <w:szCs w:val="24"/>
        </w:rPr>
        <w:t>,</w:t>
      </w:r>
      <w:r>
        <w:rPr>
          <w:rFonts w:eastAsia="Calibri" w:cs="Arial"/>
          <w:bCs/>
          <w:sz w:val="24"/>
          <w:szCs w:val="24"/>
        </w:rPr>
        <w:t xml:space="preserve">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4488F78B"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4"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5" w:name="_Hlk125108026"/>
      <w:r w:rsidR="00957C31" w:rsidRPr="007847A4">
        <w:rPr>
          <w:rFonts w:cs="Arial"/>
          <w:color w:val="000000"/>
          <w:spacing w:val="-4"/>
          <w:sz w:val="24"/>
        </w:rPr>
        <w:t>finansowanych</w:t>
      </w:r>
      <w:bookmarkEnd w:id="15"/>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4"/>
      <w:r w:rsidR="00F342D6" w:rsidRPr="00A77BD7">
        <w:rPr>
          <w:color w:val="000000"/>
          <w:spacing w:val="-4"/>
          <w:sz w:val="24"/>
        </w:rPr>
        <w:t>;</w:t>
      </w:r>
      <w:r w:rsidR="00D22DA6" w:rsidRPr="00FE0485">
        <w:rPr>
          <w:color w:val="000000"/>
          <w:sz w:val="24"/>
        </w:rPr>
        <w:t xml:space="preserve"> </w:t>
      </w:r>
    </w:p>
    <w:p w14:paraId="558D7147" w14:textId="77777777" w:rsidR="009C0D93" w:rsidRPr="00FE0485" w:rsidRDefault="007A0777" w:rsidP="003852EA">
      <w:pPr>
        <w:spacing w:before="0" w:after="8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2E3F8C35" w14:textId="77777777" w:rsidR="006E33F5" w:rsidRPr="00FE0485" w:rsidRDefault="006E33F5" w:rsidP="003852EA">
      <w:pPr>
        <w:spacing w:before="0" w:after="6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56F297CE"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33B6AFC6" w14:textId="5BC3FB9F" w:rsidR="00FE4D6F" w:rsidRDefault="00FE4D6F" w:rsidP="003852EA">
      <w:pPr>
        <w:spacing w:before="0" w:after="60" w:line="360" w:lineRule="auto"/>
        <w:rPr>
          <w:b/>
          <w:color w:val="000000"/>
          <w:sz w:val="24"/>
        </w:rPr>
      </w:pPr>
      <w:r>
        <w:rPr>
          <w:b/>
          <w:color w:val="000000"/>
          <w:sz w:val="24"/>
        </w:rPr>
        <w:t xml:space="preserve">WTZ – </w:t>
      </w:r>
      <w:r w:rsidR="00541F39" w:rsidRPr="00637323">
        <w:rPr>
          <w:rFonts w:cs="Arial"/>
          <w:bCs/>
          <w:color w:val="000000"/>
          <w:sz w:val="24"/>
          <w:szCs w:val="24"/>
        </w:rPr>
        <w:t>w</w:t>
      </w:r>
      <w:r w:rsidRPr="00637323">
        <w:rPr>
          <w:rFonts w:cs="Arial"/>
          <w:bCs/>
          <w:color w:val="000000"/>
          <w:sz w:val="24"/>
          <w:szCs w:val="24"/>
        </w:rPr>
        <w:t xml:space="preserve">arsztat </w:t>
      </w:r>
      <w:r w:rsidR="00541F39" w:rsidRPr="00637323">
        <w:rPr>
          <w:rFonts w:cs="Arial"/>
          <w:bCs/>
          <w:color w:val="000000"/>
          <w:sz w:val="24"/>
          <w:szCs w:val="24"/>
        </w:rPr>
        <w:t>t</w:t>
      </w:r>
      <w:r w:rsidRPr="00637323">
        <w:rPr>
          <w:rFonts w:cs="Arial"/>
          <w:bCs/>
          <w:color w:val="000000"/>
          <w:sz w:val="24"/>
          <w:szCs w:val="24"/>
        </w:rPr>
        <w:t xml:space="preserve">erapii </w:t>
      </w:r>
      <w:r w:rsidR="00541F39" w:rsidRPr="00637323">
        <w:rPr>
          <w:rFonts w:cs="Arial"/>
          <w:bCs/>
          <w:color w:val="000000"/>
          <w:sz w:val="24"/>
          <w:szCs w:val="24"/>
        </w:rPr>
        <w:t>z</w:t>
      </w:r>
      <w:r w:rsidRPr="004B1DCF">
        <w:rPr>
          <w:rFonts w:cs="Arial"/>
          <w:bCs/>
          <w:color w:val="000000"/>
          <w:sz w:val="24"/>
          <w:szCs w:val="24"/>
        </w:rPr>
        <w:t>ajęciowej</w:t>
      </w:r>
      <w:r w:rsidR="00541F39" w:rsidRPr="004B1DCF">
        <w:rPr>
          <w:rFonts w:cs="Arial"/>
          <w:b/>
          <w:color w:val="000000"/>
          <w:sz w:val="24"/>
          <w:szCs w:val="24"/>
        </w:rPr>
        <w:t xml:space="preserve"> - </w:t>
      </w:r>
      <w:r w:rsidR="00541F39" w:rsidRPr="004B1DCF">
        <w:rPr>
          <w:rFonts w:cs="Arial"/>
          <w:bCs/>
          <w:color w:val="000000"/>
          <w:sz w:val="24"/>
          <w:szCs w:val="24"/>
        </w:rPr>
        <w:t xml:space="preserve">wyodrębniona organizacyjnie i finansowo placówka stwarzająca osobom niepełnosprawnym niezdolnym </w:t>
      </w:r>
      <w:r w:rsidR="00541F39" w:rsidRPr="006B5F4C">
        <w:rPr>
          <w:rFonts w:cs="Arial"/>
          <w:bCs/>
          <w:color w:val="000000"/>
          <w:sz w:val="24"/>
          <w:szCs w:val="24"/>
        </w:rPr>
        <w:t>do podjęcia pracy możliwość rehabilitacji społecznej i zawodowej w zakresie pozyskania lub przywracania umiejętności niezbędnych do podjęcia zatrudnienia</w:t>
      </w:r>
      <w:r w:rsidR="00854AD7" w:rsidRPr="00637323">
        <w:rPr>
          <w:rFonts w:cs="Arial"/>
          <w:bCs/>
          <w:color w:val="000000"/>
          <w:sz w:val="24"/>
          <w:szCs w:val="24"/>
        </w:rPr>
        <w:t>, o której mowa w  art. 10</w:t>
      </w:r>
      <w:r w:rsidR="00854AD7" w:rsidRPr="004B1DCF">
        <w:rPr>
          <w:rFonts w:cs="Arial"/>
          <w:bCs/>
          <w:color w:val="000000"/>
          <w:sz w:val="24"/>
          <w:szCs w:val="24"/>
        </w:rPr>
        <w:t xml:space="preserve">a ustawy z dnia </w:t>
      </w:r>
      <w:r w:rsidR="008D6DE3" w:rsidRPr="004B1DCF">
        <w:rPr>
          <w:rFonts w:cs="Arial"/>
          <w:bCs/>
          <w:color w:val="000000"/>
          <w:sz w:val="24"/>
          <w:szCs w:val="24"/>
        </w:rPr>
        <w:t>27</w:t>
      </w:r>
      <w:r w:rsidR="00854AD7" w:rsidRPr="004B1DCF">
        <w:rPr>
          <w:rFonts w:cs="Arial"/>
          <w:bCs/>
          <w:color w:val="000000"/>
          <w:sz w:val="24"/>
          <w:szCs w:val="24"/>
        </w:rPr>
        <w:t xml:space="preserve"> </w:t>
      </w:r>
      <w:r w:rsidR="008D6DE3" w:rsidRPr="004B1DCF">
        <w:rPr>
          <w:rFonts w:cs="Arial"/>
          <w:bCs/>
          <w:color w:val="000000"/>
          <w:sz w:val="24"/>
          <w:szCs w:val="24"/>
        </w:rPr>
        <w:t>sierpnia</w:t>
      </w:r>
      <w:r w:rsidR="00854AD7" w:rsidRPr="004B1DCF">
        <w:rPr>
          <w:rFonts w:cs="Arial"/>
          <w:bCs/>
          <w:color w:val="000000"/>
          <w:sz w:val="24"/>
          <w:szCs w:val="24"/>
        </w:rPr>
        <w:t xml:space="preserve"> </w:t>
      </w:r>
      <w:r w:rsidR="008D6DE3" w:rsidRPr="006B5F4C">
        <w:rPr>
          <w:rFonts w:cs="Arial"/>
          <w:bCs/>
          <w:color w:val="000000"/>
          <w:sz w:val="24"/>
          <w:szCs w:val="24"/>
        </w:rPr>
        <w:t>1997</w:t>
      </w:r>
      <w:r w:rsidR="00854AD7" w:rsidRPr="006B5F4C">
        <w:rPr>
          <w:rFonts w:cs="Arial"/>
          <w:bCs/>
          <w:color w:val="000000"/>
          <w:sz w:val="24"/>
          <w:szCs w:val="24"/>
        </w:rPr>
        <w:t xml:space="preserve"> r.</w:t>
      </w:r>
      <w:r w:rsidR="008D6DE3" w:rsidRPr="006B5F4C">
        <w:rPr>
          <w:rFonts w:cs="Arial"/>
          <w:bCs/>
          <w:color w:val="000000"/>
          <w:sz w:val="24"/>
          <w:szCs w:val="24"/>
        </w:rPr>
        <w:t xml:space="preserve"> o rehabilitacji zawodowej i społecznej oraz zatrudnianiu osób niepełnosprawnych</w:t>
      </w:r>
      <w:r w:rsidR="008D6DE3">
        <w:rPr>
          <w:bCs/>
          <w:color w:val="000000"/>
          <w:sz w:val="24"/>
        </w:rPr>
        <w:t xml:space="preserve"> (Dz. U. z 202</w:t>
      </w:r>
      <w:r w:rsidR="003647D2">
        <w:rPr>
          <w:bCs/>
          <w:color w:val="000000"/>
          <w:sz w:val="24"/>
        </w:rPr>
        <w:t>4</w:t>
      </w:r>
      <w:r w:rsidR="008D6DE3">
        <w:rPr>
          <w:bCs/>
          <w:color w:val="000000"/>
          <w:sz w:val="24"/>
        </w:rPr>
        <w:t xml:space="preserve"> r</w:t>
      </w:r>
      <w:r w:rsidR="003647D2">
        <w:rPr>
          <w:bCs/>
          <w:color w:val="000000"/>
          <w:sz w:val="24"/>
        </w:rPr>
        <w:t>.</w:t>
      </w:r>
      <w:r w:rsidR="008D6DE3">
        <w:rPr>
          <w:bCs/>
          <w:color w:val="000000"/>
          <w:sz w:val="24"/>
        </w:rPr>
        <w:t xml:space="preserve">, poz. </w:t>
      </w:r>
      <w:r w:rsidR="003647D2">
        <w:rPr>
          <w:bCs/>
          <w:color w:val="000000"/>
          <w:sz w:val="24"/>
        </w:rPr>
        <w:t>44</w:t>
      </w:r>
      <w:r w:rsidR="008D6DE3">
        <w:rPr>
          <w:bCs/>
          <w:color w:val="000000"/>
          <w:sz w:val="24"/>
        </w:rPr>
        <w:t>)</w:t>
      </w:r>
      <w:r w:rsidR="00854AD7">
        <w:rPr>
          <w:bCs/>
          <w:color w:val="000000"/>
          <w:sz w:val="24"/>
        </w:rPr>
        <w:t>;</w:t>
      </w:r>
    </w:p>
    <w:p w14:paraId="02821507" w14:textId="13B48A32" w:rsidR="00506D69" w:rsidRPr="00A77BD7" w:rsidRDefault="00506D69" w:rsidP="003852EA">
      <w:pPr>
        <w:spacing w:before="0" w:after="8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0088736B">
        <w:rPr>
          <w:color w:val="000000"/>
          <w:spacing w:val="-4"/>
          <w:sz w:val="24"/>
        </w:rPr>
        <w:t>8</w:t>
      </w:r>
      <w:r w:rsidRPr="00A77BD7">
        <w:rPr>
          <w:color w:val="000000"/>
          <w:spacing w:val="-4"/>
          <w:sz w:val="24"/>
        </w:rPr>
        <w:t xml:space="preserve"> </w:t>
      </w:r>
      <w:r w:rsidR="00A20322">
        <w:rPr>
          <w:color w:val="000000"/>
          <w:spacing w:val="-4"/>
          <w:sz w:val="24"/>
        </w:rPr>
        <w:t>grudnia</w:t>
      </w:r>
      <w:r w:rsidR="00A20322" w:rsidRPr="00A77BD7">
        <w:rPr>
          <w:color w:val="000000"/>
          <w:spacing w:val="-4"/>
          <w:sz w:val="24"/>
        </w:rPr>
        <w:t xml:space="preserve"> </w:t>
      </w:r>
      <w:r w:rsidRPr="00A77BD7">
        <w:rPr>
          <w:color w:val="000000"/>
          <w:spacing w:val="-4"/>
          <w:sz w:val="24"/>
        </w:rPr>
        <w:t>2023 r.;</w:t>
      </w:r>
    </w:p>
    <w:p w14:paraId="536D55B4" w14:textId="3C47C085" w:rsidR="00FE4D6F" w:rsidRDefault="00FE4D6F" w:rsidP="00A77BD7">
      <w:pPr>
        <w:spacing w:before="0" w:after="120" w:line="360" w:lineRule="auto"/>
        <w:rPr>
          <w:b/>
          <w:color w:val="000000"/>
          <w:sz w:val="24"/>
        </w:rPr>
      </w:pPr>
      <w:r w:rsidRPr="004B1DCF">
        <w:rPr>
          <w:rFonts w:cs="Arial"/>
          <w:b/>
          <w:color w:val="000000"/>
          <w:sz w:val="24"/>
          <w:szCs w:val="24"/>
        </w:rPr>
        <w:t xml:space="preserve">ZAZ – </w:t>
      </w:r>
      <w:r w:rsidR="00541F39" w:rsidRPr="006B5F4C">
        <w:rPr>
          <w:rFonts w:cs="Arial"/>
          <w:bCs/>
          <w:color w:val="000000"/>
          <w:sz w:val="24"/>
          <w:szCs w:val="24"/>
        </w:rPr>
        <w:t>z</w:t>
      </w:r>
      <w:r w:rsidRPr="006B5F4C">
        <w:rPr>
          <w:rFonts w:cs="Arial"/>
          <w:bCs/>
          <w:color w:val="000000"/>
          <w:sz w:val="24"/>
          <w:szCs w:val="24"/>
        </w:rPr>
        <w:t xml:space="preserve">akład </w:t>
      </w:r>
      <w:r w:rsidR="008D6DE3" w:rsidRPr="006B5F4C">
        <w:rPr>
          <w:rFonts w:cs="Arial"/>
          <w:bCs/>
          <w:color w:val="000000"/>
          <w:sz w:val="24"/>
          <w:szCs w:val="24"/>
        </w:rPr>
        <w:t>aktywności</w:t>
      </w:r>
      <w:r w:rsidRPr="006B5F4C">
        <w:rPr>
          <w:rFonts w:cs="Arial"/>
          <w:bCs/>
          <w:color w:val="000000"/>
          <w:sz w:val="24"/>
          <w:szCs w:val="24"/>
        </w:rPr>
        <w:t xml:space="preserve"> </w:t>
      </w:r>
      <w:r w:rsidR="00541F39" w:rsidRPr="006B5F4C">
        <w:rPr>
          <w:rFonts w:cs="Arial"/>
          <w:bCs/>
          <w:color w:val="000000"/>
          <w:sz w:val="24"/>
          <w:szCs w:val="24"/>
        </w:rPr>
        <w:t>z</w:t>
      </w:r>
      <w:r w:rsidRPr="006B5F4C">
        <w:rPr>
          <w:rFonts w:cs="Arial"/>
          <w:bCs/>
          <w:color w:val="000000"/>
          <w:sz w:val="24"/>
          <w:szCs w:val="24"/>
        </w:rPr>
        <w:t>awodowej</w:t>
      </w:r>
      <w:r w:rsidR="00541F39" w:rsidRPr="006B5F4C">
        <w:rPr>
          <w:rFonts w:cs="Arial"/>
          <w:bCs/>
          <w:color w:val="000000"/>
          <w:sz w:val="24"/>
          <w:szCs w:val="24"/>
        </w:rPr>
        <w:t xml:space="preserve"> - wyodrębniona organizacyjnie i finansowo jednostka, o której mowa w art. 29 ustawy o rehabilitacji zawodowej i społecznej oraz zatrudnianiu osób niepełnosprawnych</w:t>
      </w:r>
      <w:r w:rsidR="0088736B">
        <w:rPr>
          <w:rFonts w:cs="Arial"/>
          <w:bCs/>
          <w:color w:val="000000"/>
          <w:sz w:val="24"/>
          <w:szCs w:val="24"/>
        </w:rPr>
        <w:t xml:space="preserve"> </w:t>
      </w:r>
      <w:r w:rsidR="00637323" w:rsidRPr="004B1DCF">
        <w:rPr>
          <w:rFonts w:cs="Arial"/>
          <w:bCs/>
          <w:color w:val="000000"/>
          <w:sz w:val="24"/>
          <w:szCs w:val="24"/>
        </w:rPr>
        <w:t>(Dz. U</w:t>
      </w:r>
      <w:r w:rsidR="00637323">
        <w:rPr>
          <w:bCs/>
          <w:color w:val="000000"/>
          <w:sz w:val="24"/>
        </w:rPr>
        <w:t>. z 202</w:t>
      </w:r>
      <w:r w:rsidR="003647D2">
        <w:rPr>
          <w:bCs/>
          <w:color w:val="000000"/>
          <w:sz w:val="24"/>
        </w:rPr>
        <w:t>4</w:t>
      </w:r>
      <w:r w:rsidR="00637323">
        <w:rPr>
          <w:bCs/>
          <w:color w:val="000000"/>
          <w:sz w:val="24"/>
        </w:rPr>
        <w:t xml:space="preserve"> r</w:t>
      </w:r>
      <w:r w:rsidR="003647D2">
        <w:rPr>
          <w:bCs/>
          <w:color w:val="000000"/>
          <w:sz w:val="24"/>
        </w:rPr>
        <w:t>.</w:t>
      </w:r>
      <w:r w:rsidR="00637323">
        <w:rPr>
          <w:bCs/>
          <w:color w:val="000000"/>
          <w:sz w:val="24"/>
        </w:rPr>
        <w:t xml:space="preserve">, poz. </w:t>
      </w:r>
      <w:r w:rsidR="003647D2">
        <w:rPr>
          <w:bCs/>
          <w:color w:val="000000"/>
          <w:sz w:val="24"/>
        </w:rPr>
        <w:t>44</w:t>
      </w:r>
      <w:r w:rsidR="00637323">
        <w:rPr>
          <w:bCs/>
          <w:color w:val="000000"/>
          <w:sz w:val="24"/>
        </w:rPr>
        <w:t>);</w:t>
      </w:r>
    </w:p>
    <w:p w14:paraId="247DC205"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07890C51" w14:textId="77777777" w:rsidR="00034112" w:rsidRPr="00FE0485" w:rsidRDefault="00F554FC" w:rsidP="008F6232">
      <w:pPr>
        <w:pStyle w:val="Nagwek1"/>
        <w:numPr>
          <w:ilvl w:val="0"/>
          <w:numId w:val="3"/>
        </w:numPr>
        <w:spacing w:before="360"/>
        <w:ind w:left="709" w:hanging="284"/>
        <w:rPr>
          <w:rFonts w:ascii="Arial" w:hAnsi="Arial"/>
        </w:rPr>
      </w:pPr>
      <w:bookmarkStart w:id="16" w:name="_Toc132701829"/>
      <w:bookmarkStart w:id="17" w:name="_Toc132791219"/>
      <w:bookmarkStart w:id="18" w:name="_Toc122342092"/>
      <w:bookmarkStart w:id="19" w:name="_Toc141101885"/>
      <w:bookmarkEnd w:id="16"/>
      <w:bookmarkEnd w:id="17"/>
      <w:r w:rsidRPr="00FE0485">
        <w:rPr>
          <w:rFonts w:ascii="Arial" w:hAnsi="Arial"/>
        </w:rPr>
        <w:lastRenderedPageBreak/>
        <w:t xml:space="preserve">Regulamin </w:t>
      </w:r>
      <w:r w:rsidR="00BD055F" w:rsidRPr="00FE0485">
        <w:rPr>
          <w:rFonts w:ascii="Arial" w:hAnsi="Arial"/>
        </w:rPr>
        <w:t>wyboru projektu</w:t>
      </w:r>
      <w:r w:rsidRPr="00FE0485">
        <w:rPr>
          <w:rFonts w:ascii="Arial" w:hAnsi="Arial"/>
        </w:rPr>
        <w:t xml:space="preserve"> - informacje ogólne</w:t>
      </w:r>
      <w:bookmarkEnd w:id="18"/>
      <w:bookmarkEnd w:id="19"/>
    </w:p>
    <w:p w14:paraId="2FAA3261"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2F5B7A7F" w14:textId="790BBD66"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FB11F7">
        <w:rPr>
          <w:rFonts w:eastAsia="Calibri"/>
          <w:color w:val="000000"/>
          <w:spacing w:val="-6"/>
          <w:sz w:val="24"/>
        </w:rPr>
        <w:t>FEDS.07.0</w:t>
      </w:r>
      <w:r w:rsidR="00337D4A">
        <w:rPr>
          <w:rFonts w:eastAsia="Calibri"/>
          <w:color w:val="000000"/>
          <w:spacing w:val="-6"/>
          <w:sz w:val="24"/>
        </w:rPr>
        <w:t>5</w:t>
      </w:r>
      <w:r w:rsidR="00947740" w:rsidRPr="00FB11F7">
        <w:rPr>
          <w:rFonts w:eastAsia="Calibri"/>
          <w:color w:val="000000"/>
          <w:spacing w:val="-6"/>
          <w:sz w:val="24"/>
        </w:rPr>
        <w:t>-IP.02-</w:t>
      </w:r>
      <w:r w:rsidR="00DF5B52">
        <w:rPr>
          <w:rFonts w:eastAsia="Calibri"/>
          <w:color w:val="000000"/>
          <w:spacing w:val="-6"/>
          <w:sz w:val="24"/>
        </w:rPr>
        <w:t>112</w:t>
      </w:r>
      <w:r w:rsidR="00DF5B52" w:rsidRPr="00FB11F7">
        <w:rPr>
          <w:rFonts w:eastAsia="Calibri"/>
          <w:color w:val="000000"/>
          <w:spacing w:val="-6"/>
          <w:sz w:val="24"/>
        </w:rPr>
        <w:t>/</w:t>
      </w:r>
      <w:r w:rsidR="00947740" w:rsidRPr="00FB11F7">
        <w:rPr>
          <w:rFonts w:eastAsia="Calibri"/>
          <w:color w:val="000000"/>
          <w:spacing w:val="-6"/>
          <w:sz w:val="24"/>
        </w:rPr>
        <w:t>2</w:t>
      </w:r>
      <w:r w:rsidR="00E97A75">
        <w:rPr>
          <w:rFonts w:eastAsia="Calibri"/>
          <w:color w:val="000000"/>
          <w:spacing w:val="-6"/>
          <w:sz w:val="24"/>
        </w:rPr>
        <w:t>4</w:t>
      </w:r>
      <w:r w:rsidR="008E3C95" w:rsidRPr="00672993">
        <w:rPr>
          <w:rFonts w:eastAsia="Calibri"/>
          <w:color w:val="000000"/>
          <w:sz w:val="24"/>
        </w:rPr>
        <w:t>.</w:t>
      </w:r>
    </w:p>
    <w:p w14:paraId="63772A02"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6D9380B1" w14:textId="77777777"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397C83" w:rsidRPr="00FE0485">
        <w:rPr>
          <w:rFonts w:eastAsia="Calibri"/>
          <w:color w:val="000000"/>
          <w:sz w:val="24"/>
        </w:rPr>
        <w:t>konkurencyjny</w:t>
      </w:r>
      <w:r w:rsidR="002C4005" w:rsidRPr="00FE0485">
        <w:rPr>
          <w:rFonts w:eastAsia="Calibri"/>
          <w:color w:val="000000"/>
          <w:sz w:val="24"/>
        </w:rPr>
        <w:t xml:space="preserve">. </w:t>
      </w:r>
    </w:p>
    <w:p w14:paraId="4EBCEAB4" w14:textId="77777777" w:rsidR="00F80905" w:rsidRPr="00253643" w:rsidRDefault="002C4005" w:rsidP="001A0F1E">
      <w:pPr>
        <w:pStyle w:val="Nagwek"/>
        <w:spacing w:before="0" w:after="120" w:line="360" w:lineRule="auto"/>
      </w:pPr>
      <w:r w:rsidRPr="00A77BD7">
        <w:rPr>
          <w:rFonts w:eastAsia="Calibri"/>
          <w:color w:val="000000"/>
          <w:spacing w:val="-6"/>
          <w:sz w:val="24"/>
        </w:rPr>
        <w:t>Nabór jest</w:t>
      </w:r>
      <w:r w:rsidR="001B7132">
        <w:rPr>
          <w:rFonts w:eastAsia="Calibri"/>
          <w:color w:val="000000"/>
          <w:spacing w:val="-6"/>
          <w:sz w:val="24"/>
        </w:rPr>
        <w:t xml:space="preserve"> </w:t>
      </w:r>
      <w:r w:rsidR="00397C83" w:rsidRPr="00A77BD7">
        <w:rPr>
          <w:rFonts w:eastAsia="Calibri"/>
          <w:color w:val="000000"/>
          <w:spacing w:val="-6"/>
          <w:sz w:val="24"/>
        </w:rPr>
        <w:t xml:space="preserve">skierowany do </w:t>
      </w:r>
      <w:r w:rsidRPr="00A77BD7">
        <w:rPr>
          <w:rFonts w:eastAsia="Calibri"/>
          <w:color w:val="000000"/>
          <w:spacing w:val="-6"/>
          <w:sz w:val="24"/>
        </w:rPr>
        <w:t xml:space="preserve">tych </w:t>
      </w:r>
      <w:r w:rsidR="00886E66" w:rsidRPr="00A77BD7">
        <w:rPr>
          <w:rFonts w:eastAsia="Calibri"/>
          <w:color w:val="000000"/>
          <w:spacing w:val="-6"/>
          <w:sz w:val="24"/>
        </w:rPr>
        <w:t xml:space="preserve">z </w:t>
      </w:r>
      <w:r w:rsidRPr="00A77BD7">
        <w:rPr>
          <w:rFonts w:eastAsia="Calibri"/>
          <w:color w:val="000000"/>
          <w:spacing w:val="-6"/>
          <w:sz w:val="24"/>
        </w:rPr>
        <w:t>Państwa</w:t>
      </w:r>
      <w:r w:rsidR="00B30CEC" w:rsidRPr="00A77BD7">
        <w:rPr>
          <w:rFonts w:eastAsia="Calibri"/>
          <w:color w:val="000000"/>
          <w:spacing w:val="-6"/>
          <w:sz w:val="24"/>
        </w:rPr>
        <w:t>,</w:t>
      </w:r>
      <w:r w:rsidRPr="00A77BD7">
        <w:rPr>
          <w:rFonts w:eastAsia="Calibri"/>
          <w:color w:val="000000"/>
          <w:spacing w:val="-6"/>
          <w:sz w:val="24"/>
        </w:rPr>
        <w:t xml:space="preserve"> którzy</w:t>
      </w:r>
      <w:r w:rsidR="00397C83" w:rsidRPr="00A77BD7">
        <w:rPr>
          <w:rFonts w:eastAsia="Calibri"/>
          <w:color w:val="000000"/>
          <w:spacing w:val="-6"/>
          <w:sz w:val="24"/>
        </w:rPr>
        <w:t xml:space="preserve"> planują realizację projektu na obszarze</w:t>
      </w:r>
      <w:r w:rsidR="00397C83" w:rsidRPr="00FE0485">
        <w:rPr>
          <w:rFonts w:eastAsia="Calibri"/>
          <w:color w:val="000000"/>
          <w:sz w:val="24"/>
        </w:rPr>
        <w:t xml:space="preserve"> </w:t>
      </w:r>
      <w:r w:rsidR="00FA1C85">
        <w:rPr>
          <w:rFonts w:eastAsia="Calibri"/>
          <w:color w:val="000000"/>
          <w:sz w:val="24"/>
        </w:rPr>
        <w:t>województwa dolnośląskiego.</w:t>
      </w:r>
    </w:p>
    <w:p w14:paraId="4084E484" w14:textId="529B571E"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E97A75">
          <w:rPr>
            <w:rStyle w:val="Hipercze"/>
            <w:rFonts w:eastAsia="Calibri"/>
            <w:sz w:val="24"/>
          </w:rPr>
          <w:t>Programu</w:t>
        </w:r>
        <w:r w:rsidR="00E97A75" w:rsidRPr="00FA1C85">
          <w:rPr>
            <w:rStyle w:val="Hipercze"/>
            <w:rFonts w:eastAsia="Calibri"/>
            <w:sz w:val="24"/>
          </w:rPr>
          <w:t xml:space="preserve"> </w:t>
        </w:r>
        <w:r w:rsidR="00FA1C85" w:rsidRPr="00FA1C85">
          <w:rPr>
            <w:rStyle w:val="Hipercze"/>
            <w:rFonts w:eastAsia="Calibri"/>
            <w:sz w:val="24"/>
          </w:rPr>
          <w:t>FEDS</w:t>
        </w:r>
      </w:hyperlink>
      <w:r w:rsidR="00FA1C85">
        <w:rPr>
          <w:rFonts w:eastAsia="Calibri"/>
          <w:color w:val="000000"/>
          <w:sz w:val="24"/>
        </w:rPr>
        <w:t>.</w:t>
      </w:r>
      <w:bookmarkStart w:id="20" w:name="_Hlk125108258"/>
    </w:p>
    <w:p w14:paraId="453F6FB9"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0"/>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2DADE8E5"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03CC671F" w14:textId="7777777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 w</w:t>
      </w:r>
      <w:r w:rsidR="00C174D3" w:rsidRPr="00A77BD7">
        <w:rPr>
          <w:rFonts w:eastAsia="Calibri"/>
          <w:color w:val="000000"/>
          <w:spacing w:val="-4"/>
          <w:sz w:val="24"/>
        </w:rPr>
        <w:t> </w:t>
      </w:r>
      <w:r w:rsidR="004E1FF4" w:rsidRPr="00A77BD7">
        <w:rPr>
          <w:rFonts w:eastAsia="Calibri"/>
          <w:color w:val="000000"/>
          <w:spacing w:val="-4"/>
          <w:sz w:val="24"/>
        </w:rPr>
        <w:t>zakresie</w:t>
      </w:r>
      <w:r w:rsidR="004E1FF4" w:rsidRPr="00FE0485">
        <w:rPr>
          <w:rFonts w:eastAsia="Calibri"/>
          <w:color w:val="000000"/>
          <w:sz w:val="24"/>
        </w:rPr>
        <w:t xml:space="preserve"> </w:t>
      </w:r>
      <w:r w:rsidRPr="00FE0485">
        <w:rPr>
          <w:rFonts w:eastAsia="Calibri"/>
          <w:color w:val="000000"/>
          <w:sz w:val="24"/>
        </w:rPr>
        <w:t>procedury odwoławczej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539CC024" w14:textId="77777777" w:rsidR="00FA1EB7" w:rsidRPr="0022119A" w:rsidRDefault="00FA1EB7" w:rsidP="0022119A">
      <w:pPr>
        <w:pStyle w:val="Nagwek1"/>
        <w:numPr>
          <w:ilvl w:val="0"/>
          <w:numId w:val="3"/>
        </w:numPr>
        <w:spacing w:before="360" w:after="120"/>
        <w:ind w:left="850" w:hanging="357"/>
        <w:rPr>
          <w:rFonts w:ascii="Arial" w:hAnsi="Arial" w:cs="Arial"/>
          <w:spacing w:val="-4"/>
        </w:rPr>
      </w:pPr>
      <w:bookmarkStart w:id="21" w:name="_Toc132701831"/>
      <w:bookmarkStart w:id="22" w:name="_Toc132791221"/>
      <w:bookmarkStart w:id="23" w:name="_Przedmiot_naboru,_w"/>
      <w:bookmarkStart w:id="24" w:name="_Toc122342093"/>
      <w:bookmarkStart w:id="25" w:name="_Toc141101886"/>
      <w:bookmarkEnd w:id="21"/>
      <w:bookmarkEnd w:id="22"/>
      <w:bookmarkEnd w:id="23"/>
      <w:r w:rsidRPr="0022119A">
        <w:rPr>
          <w:rFonts w:ascii="Arial" w:hAnsi="Arial" w:cs="Arial"/>
          <w:spacing w:val="-4"/>
        </w:rPr>
        <w:lastRenderedPageBreak/>
        <w:t xml:space="preserve">Przedmiot </w:t>
      </w:r>
      <w:r w:rsidR="004255EC" w:rsidRPr="0022119A">
        <w:rPr>
          <w:rFonts w:ascii="Arial" w:hAnsi="Arial" w:cs="Arial"/>
          <w:spacing w:val="-4"/>
        </w:rPr>
        <w:t>nabor</w:t>
      </w:r>
      <w:r w:rsidR="00FA318D" w:rsidRPr="0022119A">
        <w:rPr>
          <w:rFonts w:ascii="Arial" w:hAnsi="Arial" w:cs="Arial"/>
          <w:spacing w:val="-4"/>
        </w:rPr>
        <w:t>u</w:t>
      </w:r>
      <w:r w:rsidR="00734AF4" w:rsidRPr="0022119A">
        <w:rPr>
          <w:rFonts w:ascii="Arial" w:hAnsi="Arial" w:cs="Arial"/>
          <w:spacing w:val="-4"/>
        </w:rPr>
        <w:t>,</w:t>
      </w:r>
      <w:r w:rsidR="00143F60" w:rsidRPr="0022119A">
        <w:rPr>
          <w:rFonts w:ascii="Arial" w:hAnsi="Arial" w:cs="Arial"/>
          <w:spacing w:val="-4"/>
        </w:rPr>
        <w:t xml:space="preserve"> w tym typy projektów podlegających dofinansowaniu</w:t>
      </w:r>
      <w:bookmarkEnd w:id="24"/>
      <w:bookmarkEnd w:id="25"/>
    </w:p>
    <w:p w14:paraId="72A4E5BF" w14:textId="634C7AC7" w:rsidR="00E56A28"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AC1347">
        <w:rPr>
          <w:b/>
          <w:color w:val="000000"/>
          <w:sz w:val="24"/>
        </w:rPr>
        <w:t>5</w:t>
      </w:r>
      <w:r w:rsidR="00CB4B59" w:rsidRPr="00DF1608">
        <w:rPr>
          <w:color w:val="000000"/>
          <w:sz w:val="24"/>
        </w:rPr>
        <w:t xml:space="preserve"> </w:t>
      </w:r>
      <w:r w:rsidR="00AC1347">
        <w:rPr>
          <w:b/>
          <w:color w:val="000000"/>
          <w:sz w:val="24"/>
        </w:rPr>
        <w:t>Aktywna integracja</w:t>
      </w:r>
      <w:r w:rsidR="00CB4B59" w:rsidRPr="006F5369">
        <w:rPr>
          <w:b/>
          <w:color w:val="000000"/>
          <w:spacing w:val="-2"/>
          <w:sz w:val="24"/>
        </w:rPr>
        <w:t>,</w:t>
      </w:r>
      <w:r w:rsidR="00CB4B59" w:rsidRPr="00055528">
        <w:rPr>
          <w:color w:val="000000"/>
          <w:spacing w:val="-2"/>
          <w:sz w:val="24"/>
        </w:rPr>
        <w:t xml:space="preserve"> </w:t>
      </w:r>
      <w:bookmarkStart w:id="26" w:name="_Hlk166743604"/>
      <w:r w:rsidR="000278C9" w:rsidRPr="00055528">
        <w:rPr>
          <w:b/>
          <w:color w:val="000000"/>
          <w:spacing w:val="-2"/>
          <w:sz w:val="24"/>
        </w:rPr>
        <w:t>typ</w:t>
      </w:r>
      <w:r w:rsidR="00E56A28">
        <w:rPr>
          <w:b/>
          <w:color w:val="000000"/>
          <w:spacing w:val="-2"/>
          <w:sz w:val="24"/>
        </w:rPr>
        <w:t xml:space="preserve"> 7.5.A </w:t>
      </w:r>
      <w:r w:rsidR="00B00877">
        <w:rPr>
          <w:b/>
          <w:color w:val="000000"/>
          <w:spacing w:val="-2"/>
          <w:sz w:val="24"/>
        </w:rPr>
        <w:t>albo</w:t>
      </w:r>
      <w:r w:rsidR="00E56A28">
        <w:rPr>
          <w:b/>
          <w:color w:val="000000"/>
          <w:spacing w:val="-2"/>
          <w:sz w:val="24"/>
        </w:rPr>
        <w:t xml:space="preserve"> 7.5.B. </w:t>
      </w:r>
    </w:p>
    <w:p w14:paraId="3F84018A" w14:textId="5DD5D9D4" w:rsidR="00ED6FF9" w:rsidRDefault="00E56A28" w:rsidP="00E73BC1">
      <w:pPr>
        <w:spacing w:before="0" w:after="120" w:line="360" w:lineRule="auto"/>
        <w:rPr>
          <w:b/>
          <w:color w:val="000000"/>
          <w:spacing w:val="-2"/>
          <w:sz w:val="24"/>
        </w:rPr>
      </w:pPr>
      <w:r w:rsidRPr="00B00877">
        <w:rPr>
          <w:rFonts w:cs="Arial"/>
          <w:iCs/>
          <w:spacing w:val="-4"/>
          <w:sz w:val="24"/>
          <w:szCs w:val="24"/>
        </w:rPr>
        <w:t>Jeden projekt nie może łączyć dwóch typów, ponieważ podlegają one zróżnicowanym</w:t>
      </w:r>
      <w:r>
        <w:rPr>
          <w:rFonts w:cs="Arial"/>
          <w:iCs/>
          <w:sz w:val="24"/>
          <w:szCs w:val="24"/>
        </w:rPr>
        <w:t xml:space="preserve"> wymogom. Działania realizowane w typie 7.5.A muszą być zgodnie z Gwarancją dla młodzieży. Działania realizowane w typie 7.5.B nie podlegają wymogom określonym w Gwarancji dla młodzieży.</w:t>
      </w:r>
      <w:bookmarkEnd w:id="26"/>
    </w:p>
    <w:p w14:paraId="463BEA84" w14:textId="77777777" w:rsidR="009A2C5E" w:rsidRPr="008205D4" w:rsidRDefault="00AC1347" w:rsidP="007C4A4D">
      <w:pPr>
        <w:pStyle w:val="Akapitzlist"/>
        <w:numPr>
          <w:ilvl w:val="0"/>
          <w:numId w:val="56"/>
        </w:numPr>
        <w:spacing w:before="0" w:after="120" w:line="360" w:lineRule="auto"/>
        <w:ind w:left="284" w:hanging="284"/>
        <w:rPr>
          <w:b/>
          <w:color w:val="000000"/>
          <w:spacing w:val="-2"/>
          <w:sz w:val="24"/>
        </w:rPr>
      </w:pPr>
      <w:r w:rsidRPr="0022119A">
        <w:rPr>
          <w:b/>
          <w:color w:val="000000"/>
          <w:spacing w:val="-8"/>
          <w:sz w:val="24"/>
        </w:rPr>
        <w:t xml:space="preserve">7.5.A </w:t>
      </w:r>
      <w:bookmarkStart w:id="27" w:name="_Hlk150516679"/>
      <w:r w:rsidRPr="0022119A">
        <w:rPr>
          <w:b/>
          <w:color w:val="000000"/>
          <w:spacing w:val="-8"/>
          <w:sz w:val="24"/>
        </w:rPr>
        <w:t xml:space="preserve">Aktywna integracja osób </w:t>
      </w:r>
      <w:r w:rsidR="00850BE9" w:rsidRPr="0022119A">
        <w:rPr>
          <w:b/>
          <w:color w:val="000000"/>
          <w:spacing w:val="-8"/>
          <w:sz w:val="24"/>
        </w:rPr>
        <w:t>zagrożonych</w:t>
      </w:r>
      <w:r w:rsidRPr="0022119A">
        <w:rPr>
          <w:b/>
          <w:color w:val="000000"/>
          <w:spacing w:val="-8"/>
          <w:sz w:val="24"/>
        </w:rPr>
        <w:t xml:space="preserve"> ubóstwem i wykluczonych społecznie</w:t>
      </w:r>
      <w:r w:rsidRPr="008205D4">
        <w:rPr>
          <w:b/>
          <w:color w:val="000000"/>
          <w:spacing w:val="-2"/>
          <w:sz w:val="24"/>
        </w:rPr>
        <w:t xml:space="preserve"> oraz osób biernych zawodowo</w:t>
      </w:r>
      <w:bookmarkEnd w:id="27"/>
    </w:p>
    <w:p w14:paraId="03A0AC90" w14:textId="77777777" w:rsidR="009A2C5E" w:rsidRPr="009A2C5E" w:rsidRDefault="00F20FC5" w:rsidP="006B5F4C">
      <w:pPr>
        <w:autoSpaceDE w:val="0"/>
        <w:autoSpaceDN w:val="0"/>
        <w:adjustRightInd w:val="0"/>
        <w:spacing w:before="0" w:after="120" w:line="360" w:lineRule="auto"/>
        <w:ind w:left="993" w:hanging="709"/>
        <w:rPr>
          <w:rFonts w:eastAsia="Calibri" w:cs="Arial"/>
          <w:color w:val="000000"/>
          <w:sz w:val="24"/>
          <w:szCs w:val="24"/>
        </w:rPr>
      </w:pPr>
      <w:r w:rsidRPr="00A77BD7">
        <w:rPr>
          <w:rFonts w:eastAsia="Calibri" w:cs="Arial"/>
          <w:color w:val="000000"/>
          <w:sz w:val="24"/>
          <w:szCs w:val="24"/>
        </w:rPr>
        <w:t xml:space="preserve">Zakres wsparcia: </w:t>
      </w:r>
    </w:p>
    <w:p w14:paraId="4608C549" w14:textId="0D23B4DC" w:rsidR="009A2C5E" w:rsidRDefault="00AC1347" w:rsidP="007C4A4D">
      <w:pPr>
        <w:pStyle w:val="Akapitzlist"/>
        <w:numPr>
          <w:ilvl w:val="0"/>
          <w:numId w:val="59"/>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pacing w:val="-2"/>
          <w:sz w:val="24"/>
          <w:szCs w:val="24"/>
        </w:rPr>
        <w:t>usługi aktywnej integracji o charakterze społecznym, których cele</w:t>
      </w:r>
      <w:r w:rsidR="00CD25CA" w:rsidRPr="0022119A">
        <w:rPr>
          <w:rFonts w:eastAsia="Calibri" w:cs="Arial"/>
          <w:color w:val="000000"/>
          <w:spacing w:val="-2"/>
          <w:sz w:val="24"/>
          <w:szCs w:val="24"/>
        </w:rPr>
        <w:t xml:space="preserve">m </w:t>
      </w:r>
      <w:r w:rsidRPr="0022119A">
        <w:rPr>
          <w:rFonts w:eastAsia="Calibri" w:cs="Arial"/>
          <w:color w:val="000000"/>
          <w:spacing w:val="-2"/>
          <w:sz w:val="24"/>
          <w:szCs w:val="24"/>
        </w:rPr>
        <w:t>jest nabycie,</w:t>
      </w:r>
      <w:r w:rsidRPr="0022119A">
        <w:rPr>
          <w:rFonts w:eastAsia="Calibri" w:cs="Arial"/>
          <w:color w:val="000000"/>
          <w:sz w:val="24"/>
          <w:szCs w:val="24"/>
        </w:rPr>
        <w:t xml:space="preserve"> </w:t>
      </w:r>
      <w:r w:rsidRPr="0022119A">
        <w:rPr>
          <w:rFonts w:eastAsia="Calibri" w:cs="Arial"/>
          <w:color w:val="000000"/>
          <w:spacing w:val="-6"/>
          <w:sz w:val="24"/>
          <w:szCs w:val="24"/>
        </w:rPr>
        <w:t>podtrzymanie, przywrócenie lub wzmocnienie kompetencji społecznych, zaradności,</w:t>
      </w:r>
      <w:r w:rsidRPr="0022119A">
        <w:rPr>
          <w:rFonts w:eastAsia="Calibri" w:cs="Arial"/>
          <w:color w:val="000000"/>
          <w:sz w:val="24"/>
          <w:szCs w:val="24"/>
        </w:rPr>
        <w:t xml:space="preserve"> samodzielności i aktywności społecznej</w:t>
      </w:r>
      <w:r w:rsidR="00CB4097" w:rsidRPr="0022119A">
        <w:rPr>
          <w:rFonts w:eastAsia="Calibri" w:cs="Arial"/>
          <w:color w:val="000000"/>
          <w:sz w:val="24"/>
          <w:szCs w:val="24"/>
        </w:rPr>
        <w:t xml:space="preserve"> poprzez m.in. udział w zajęciach w </w:t>
      </w:r>
      <w:r w:rsidR="00CB4097" w:rsidRPr="0022119A">
        <w:rPr>
          <w:rFonts w:eastAsia="Calibri" w:cs="Arial"/>
          <w:color w:val="000000"/>
          <w:spacing w:val="-6"/>
          <w:sz w:val="24"/>
          <w:szCs w:val="24"/>
        </w:rPr>
        <w:t>jednostkach reintegracyjnych takich jak WTZ, ZAZ, CIS, KIS, ŚDS</w:t>
      </w:r>
      <w:r w:rsidR="00E97A75">
        <w:rPr>
          <w:rFonts w:eastAsia="Calibri" w:cs="Arial"/>
          <w:color w:val="000000"/>
          <w:spacing w:val="-6"/>
          <w:sz w:val="24"/>
          <w:szCs w:val="24"/>
        </w:rPr>
        <w:t>,</w:t>
      </w:r>
      <w:r w:rsidR="00CB4097" w:rsidRPr="0022119A">
        <w:rPr>
          <w:rFonts w:eastAsia="Calibri" w:cs="Arial"/>
          <w:color w:val="000000"/>
          <w:spacing w:val="-6"/>
          <w:sz w:val="24"/>
          <w:szCs w:val="24"/>
        </w:rPr>
        <w:t xml:space="preserve"> pracę socjalną,</w:t>
      </w:r>
      <w:r w:rsidR="00CB4097" w:rsidRPr="0022119A">
        <w:rPr>
          <w:rFonts w:eastAsia="Calibri" w:cs="Arial"/>
          <w:color w:val="000000"/>
          <w:sz w:val="24"/>
          <w:szCs w:val="24"/>
        </w:rPr>
        <w:t xml:space="preserve"> poradnictwo prawne, rodzinne, psychologiczne, </w:t>
      </w:r>
      <w:r w:rsidR="00CB4097" w:rsidRPr="00310FDA">
        <w:rPr>
          <w:rFonts w:eastAsia="Calibri" w:cs="Arial"/>
          <w:color w:val="000000"/>
          <w:sz w:val="24"/>
          <w:szCs w:val="24"/>
        </w:rPr>
        <w:t>usługi społeczne</w:t>
      </w:r>
      <w:r w:rsidR="00CB4097" w:rsidRPr="0022119A">
        <w:rPr>
          <w:rFonts w:eastAsia="Calibri" w:cs="Arial"/>
          <w:color w:val="000000"/>
          <w:sz w:val="24"/>
          <w:szCs w:val="24"/>
        </w:rPr>
        <w:t xml:space="preserve">, </w:t>
      </w:r>
      <w:r w:rsidR="00550B30" w:rsidRPr="0022119A">
        <w:rPr>
          <w:rFonts w:eastAsia="Calibri" w:cs="Arial"/>
          <w:color w:val="000000"/>
          <w:sz w:val="24"/>
          <w:szCs w:val="24"/>
        </w:rPr>
        <w:t>wolontariat</w:t>
      </w:r>
      <w:r w:rsidR="00CB4097" w:rsidRPr="0022119A">
        <w:rPr>
          <w:rFonts w:eastAsia="Calibri" w:cs="Arial"/>
          <w:color w:val="000000"/>
          <w:sz w:val="24"/>
          <w:szCs w:val="24"/>
        </w:rPr>
        <w:t xml:space="preserve">, </w:t>
      </w:r>
      <w:r w:rsidR="00CB4097" w:rsidRPr="00310FDA">
        <w:rPr>
          <w:rFonts w:eastAsia="Calibri" w:cs="Arial"/>
          <w:color w:val="000000"/>
          <w:sz w:val="24"/>
          <w:szCs w:val="24"/>
        </w:rPr>
        <w:t>animację realizowaną przez organizacje pozarządowe</w:t>
      </w:r>
      <w:r w:rsidR="00CB4097" w:rsidRPr="0022119A">
        <w:rPr>
          <w:rFonts w:eastAsia="Calibri" w:cs="Arial"/>
          <w:color w:val="000000"/>
          <w:sz w:val="24"/>
          <w:szCs w:val="24"/>
        </w:rPr>
        <w:t>, interwencję kryzysową</w:t>
      </w:r>
      <w:r w:rsidR="00550B30" w:rsidRPr="0022119A">
        <w:rPr>
          <w:rFonts w:eastAsia="Calibri" w:cs="Arial"/>
          <w:color w:val="000000"/>
          <w:sz w:val="24"/>
          <w:szCs w:val="24"/>
        </w:rPr>
        <w:t>, kursy i szkolenia służące rozwijaniu umiejętności i kompetencji społecznych</w:t>
      </w:r>
      <w:r w:rsidR="00E97A75">
        <w:rPr>
          <w:rFonts w:eastAsia="Calibri" w:cs="Arial"/>
          <w:color w:val="000000"/>
          <w:sz w:val="24"/>
          <w:szCs w:val="24"/>
        </w:rPr>
        <w:t>, rozwój kompetencji obywatelskich</w:t>
      </w:r>
      <w:r w:rsidR="009A2C5E" w:rsidRPr="0022119A">
        <w:rPr>
          <w:rFonts w:eastAsia="Calibri" w:cs="Arial"/>
          <w:color w:val="000000"/>
          <w:sz w:val="24"/>
          <w:szCs w:val="24"/>
        </w:rPr>
        <w:t>;</w:t>
      </w:r>
    </w:p>
    <w:p w14:paraId="59856B78" w14:textId="77777777" w:rsidR="009A2C5E" w:rsidRPr="009A2C5E" w:rsidRDefault="00550B30" w:rsidP="007C4A4D">
      <w:pPr>
        <w:pStyle w:val="Akapitzlist"/>
        <w:numPr>
          <w:ilvl w:val="0"/>
          <w:numId w:val="59"/>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usługi o charakterze edukacyjnym, których celem jest nabycie lub potwierdzenie kompetencji ogólnych lub zawodowych dostosowanych do potrzeb rynku pracy, prowadzące do uzyskania kwalifikacji (m.in. w ramach edukacji formalnej)</w:t>
      </w:r>
      <w:r w:rsidR="009A2C5E" w:rsidRPr="009A2C5E">
        <w:rPr>
          <w:rFonts w:eastAsia="Calibri" w:cs="Arial"/>
          <w:color w:val="000000"/>
          <w:sz w:val="24"/>
          <w:szCs w:val="24"/>
        </w:rPr>
        <w:t>;</w:t>
      </w:r>
    </w:p>
    <w:p w14:paraId="6E78AE49" w14:textId="3F5EB60A" w:rsidR="009A2C5E" w:rsidRPr="009A2C5E" w:rsidRDefault="00550B30" w:rsidP="007C4A4D">
      <w:pPr>
        <w:pStyle w:val="Akapitzlist"/>
        <w:numPr>
          <w:ilvl w:val="0"/>
          <w:numId w:val="59"/>
        </w:numPr>
        <w:autoSpaceDE w:val="0"/>
        <w:autoSpaceDN w:val="0"/>
        <w:adjustRightInd w:val="0"/>
        <w:spacing w:before="0" w:after="120" w:line="360" w:lineRule="auto"/>
        <w:ind w:left="567" w:hanging="283"/>
        <w:rPr>
          <w:rFonts w:eastAsia="Calibri" w:cs="Arial"/>
          <w:color w:val="000000"/>
          <w:sz w:val="24"/>
          <w:szCs w:val="24"/>
        </w:rPr>
      </w:pPr>
      <w:r w:rsidRPr="0022119A">
        <w:rPr>
          <w:rFonts w:eastAsia="Calibri" w:cs="Arial"/>
          <w:color w:val="000000"/>
          <w:sz w:val="24"/>
          <w:szCs w:val="24"/>
        </w:rPr>
        <w:t>usługi</w:t>
      </w:r>
      <w:r>
        <w:rPr>
          <w:rFonts w:eastAsia="Calibri" w:cs="Arial"/>
          <w:color w:val="000000"/>
          <w:spacing w:val="-4"/>
          <w:sz w:val="24"/>
          <w:szCs w:val="24"/>
        </w:rPr>
        <w:t xml:space="preserve"> o charakterze zdrowotnym, których celem jest wyeliminowanie lub złagodzenie barier zdrowotnych utrudniających funkcjonowanie w społeczeństwie lub powodujących oddalenie od rynku pracy. Finansowanie tych usług jest możliwe </w:t>
      </w:r>
      <w:r w:rsidR="00B930D2">
        <w:rPr>
          <w:rFonts w:eastAsia="Calibri" w:cs="Arial"/>
          <w:color w:val="000000"/>
          <w:spacing w:val="-4"/>
          <w:sz w:val="24"/>
          <w:szCs w:val="24"/>
        </w:rPr>
        <w:t xml:space="preserve">w </w:t>
      </w:r>
      <w:r>
        <w:rPr>
          <w:rFonts w:eastAsia="Calibri" w:cs="Arial"/>
          <w:color w:val="000000"/>
          <w:spacing w:val="-4"/>
          <w:sz w:val="24"/>
          <w:szCs w:val="24"/>
        </w:rPr>
        <w:t>zakresie</w:t>
      </w:r>
      <w:r w:rsidR="003914D7">
        <w:rPr>
          <w:rFonts w:eastAsia="Calibri" w:cs="Arial"/>
          <w:color w:val="000000"/>
          <w:spacing w:val="-4"/>
          <w:sz w:val="24"/>
          <w:szCs w:val="24"/>
        </w:rPr>
        <w:t xml:space="preserve"> działań o charakterze diagnostycznym lub profilaktycznym</w:t>
      </w:r>
      <w:r w:rsidR="009A2C5E" w:rsidRPr="009A2C5E">
        <w:rPr>
          <w:rFonts w:eastAsia="Calibri" w:cs="Arial"/>
          <w:color w:val="000000"/>
          <w:sz w:val="24"/>
          <w:szCs w:val="24"/>
        </w:rPr>
        <w:t>;</w:t>
      </w:r>
    </w:p>
    <w:p w14:paraId="70EB877C" w14:textId="13B1D36B" w:rsidR="005727A2" w:rsidRDefault="003914D7" w:rsidP="007C4A4D">
      <w:pPr>
        <w:pStyle w:val="Akapitzlist"/>
        <w:numPr>
          <w:ilvl w:val="0"/>
          <w:numId w:val="59"/>
        </w:numPr>
        <w:autoSpaceDE w:val="0"/>
        <w:autoSpaceDN w:val="0"/>
        <w:adjustRightInd w:val="0"/>
        <w:spacing w:before="0" w:after="120" w:line="360" w:lineRule="auto"/>
        <w:ind w:left="709" w:hanging="425"/>
        <w:rPr>
          <w:rFonts w:eastAsia="Calibri" w:cs="Arial"/>
          <w:color w:val="000000"/>
          <w:sz w:val="24"/>
          <w:szCs w:val="24"/>
        </w:rPr>
      </w:pPr>
      <w:r>
        <w:rPr>
          <w:rFonts w:eastAsia="Calibri" w:cs="Arial"/>
          <w:color w:val="000000"/>
          <w:sz w:val="24"/>
          <w:szCs w:val="24"/>
        </w:rPr>
        <w:t xml:space="preserve">usługi o charakterze zawodowym, których celem jest pomoc w podjęciu decyzji </w:t>
      </w:r>
      <w:r w:rsidRPr="0022119A">
        <w:rPr>
          <w:rFonts w:eastAsia="Calibri" w:cs="Arial"/>
          <w:color w:val="000000"/>
          <w:spacing w:val="-4"/>
          <w:sz w:val="24"/>
          <w:szCs w:val="24"/>
        </w:rPr>
        <w:t>dotyczącej wyboru lub zmiany zawodu, wyposażenie w kompetencje i kwalifikacje</w:t>
      </w:r>
      <w:r>
        <w:rPr>
          <w:rFonts w:eastAsia="Calibri" w:cs="Arial"/>
          <w:color w:val="000000"/>
          <w:sz w:val="24"/>
          <w:szCs w:val="24"/>
        </w:rPr>
        <w:t xml:space="preserve"> zawodowe oraz umiejętności pożądane na rynku pracy poprzez m.in. udział w </w:t>
      </w:r>
      <w:r w:rsidRPr="0022119A">
        <w:rPr>
          <w:rFonts w:eastAsia="Calibri" w:cs="Arial"/>
          <w:color w:val="000000"/>
          <w:spacing w:val="-6"/>
          <w:sz w:val="24"/>
          <w:szCs w:val="24"/>
        </w:rPr>
        <w:t>zajęciach w jednostkach reintegracyjnych</w:t>
      </w:r>
      <w:r w:rsidR="00D678ED" w:rsidRPr="0022119A">
        <w:rPr>
          <w:rFonts w:eastAsia="Calibri" w:cs="Arial"/>
          <w:color w:val="000000"/>
          <w:spacing w:val="-6"/>
          <w:sz w:val="24"/>
          <w:szCs w:val="24"/>
        </w:rPr>
        <w:t>, kształcenie ustawiczne, kursy i szkolenia</w:t>
      </w:r>
      <w:r w:rsidR="00D678ED">
        <w:rPr>
          <w:rFonts w:eastAsia="Calibri" w:cs="Arial"/>
          <w:color w:val="000000"/>
          <w:sz w:val="24"/>
          <w:szCs w:val="24"/>
        </w:rPr>
        <w:t xml:space="preserve"> zawodowe, praktyki zawodowe i staże, poradnictwo zawodowe, pomoc w utrzymaniu zatrudnienia</w:t>
      </w:r>
      <w:r w:rsidR="009A2C5E" w:rsidRPr="009A2C5E">
        <w:rPr>
          <w:rFonts w:eastAsia="Calibri" w:cs="Arial"/>
          <w:color w:val="000000"/>
          <w:sz w:val="24"/>
          <w:szCs w:val="24"/>
        </w:rPr>
        <w:t>;</w:t>
      </w:r>
      <w:r w:rsidR="00D678ED">
        <w:rPr>
          <w:rFonts w:eastAsia="Calibri" w:cs="Arial"/>
          <w:color w:val="000000"/>
          <w:sz w:val="24"/>
          <w:szCs w:val="24"/>
        </w:rPr>
        <w:t xml:space="preserve"> prace społecznie użyteczne.</w:t>
      </w:r>
    </w:p>
    <w:p w14:paraId="56A0081C" w14:textId="77777777" w:rsidR="00606D40" w:rsidRPr="00606D40" w:rsidRDefault="00606D40" w:rsidP="00606D40">
      <w:pPr>
        <w:pStyle w:val="Akapitzlist"/>
        <w:autoSpaceDE w:val="0"/>
        <w:autoSpaceDN w:val="0"/>
        <w:adjustRightInd w:val="0"/>
        <w:spacing w:before="0" w:after="120" w:line="360" w:lineRule="auto"/>
        <w:ind w:left="426"/>
        <w:rPr>
          <w:rFonts w:eastAsia="Calibri" w:cs="Arial"/>
          <w:color w:val="000000"/>
          <w:spacing w:val="-6"/>
          <w:sz w:val="24"/>
          <w:szCs w:val="24"/>
        </w:rPr>
      </w:pPr>
      <w:bookmarkStart w:id="28" w:name="_Hlk169003823"/>
      <w:bookmarkStart w:id="29" w:name="_Hlk166742902"/>
      <w:r w:rsidRPr="00747AE7">
        <w:rPr>
          <w:rFonts w:eastAsia="Calibri" w:cs="Arial"/>
          <w:color w:val="000000"/>
          <w:spacing w:val="-4"/>
          <w:sz w:val="24"/>
          <w:szCs w:val="24"/>
        </w:rPr>
        <w:lastRenderedPageBreak/>
        <w:t>W ramach typu projektu 7.5.A jako wsparcie towarzyszące możliwa jest realizacja</w:t>
      </w:r>
      <w:r w:rsidRPr="00747AE7">
        <w:rPr>
          <w:rFonts w:eastAsia="Calibri" w:cs="Arial"/>
          <w:color w:val="000000"/>
          <w:sz w:val="24"/>
          <w:szCs w:val="24"/>
        </w:rPr>
        <w:t xml:space="preserve"> usług</w:t>
      </w:r>
      <w:r w:rsidRPr="00606D40">
        <w:rPr>
          <w:rFonts w:eastAsia="Calibri" w:cs="Arial"/>
          <w:color w:val="000000"/>
          <w:spacing w:val="-6"/>
          <w:sz w:val="24"/>
          <w:szCs w:val="24"/>
        </w:rPr>
        <w:t xml:space="preserve"> społecznych opisanych między innymi w działaniu FEDS.07.07 (bez ich </w:t>
      </w:r>
      <w:r w:rsidRPr="00747AE7">
        <w:rPr>
          <w:rFonts w:eastAsia="Calibri" w:cs="Arial"/>
          <w:color w:val="000000"/>
          <w:spacing w:val="-4"/>
          <w:sz w:val="24"/>
          <w:szCs w:val="24"/>
        </w:rPr>
        <w:t>rozwijania, lecz jako forma dodatkowa, wspomagająca główne działania w zakresie</w:t>
      </w:r>
      <w:r w:rsidRPr="00747AE7">
        <w:rPr>
          <w:rFonts w:eastAsia="Calibri" w:cs="Arial"/>
          <w:color w:val="000000"/>
          <w:sz w:val="24"/>
          <w:szCs w:val="24"/>
        </w:rPr>
        <w:t xml:space="preserve"> </w:t>
      </w:r>
      <w:r w:rsidRPr="00747AE7">
        <w:rPr>
          <w:rFonts w:eastAsia="Calibri" w:cs="Arial"/>
          <w:color w:val="000000"/>
          <w:spacing w:val="-8"/>
          <w:sz w:val="24"/>
          <w:szCs w:val="24"/>
        </w:rPr>
        <w:t>aktywnej integracji). W szczególności odnosi się to do opiekunów osób potrzebujących</w:t>
      </w:r>
      <w:r w:rsidRPr="00747AE7">
        <w:rPr>
          <w:rFonts w:eastAsia="Calibri" w:cs="Arial"/>
          <w:color w:val="000000"/>
          <w:sz w:val="24"/>
          <w:szCs w:val="24"/>
        </w:rPr>
        <w:t xml:space="preserve"> wsparcia w codziennym funkcjonowaniu, którzy, aby skorzystać ze wsparcia w </w:t>
      </w:r>
      <w:r w:rsidRPr="00747AE7">
        <w:rPr>
          <w:rFonts w:eastAsia="Calibri" w:cs="Arial"/>
          <w:color w:val="000000"/>
          <w:spacing w:val="-4"/>
          <w:sz w:val="24"/>
          <w:szCs w:val="24"/>
        </w:rPr>
        <w:t>zakresie aktywizacji społeczno-zawodowej, potrzebują usług społecznych na rzecz</w:t>
      </w:r>
      <w:r w:rsidRPr="00747AE7">
        <w:rPr>
          <w:rFonts w:eastAsia="Calibri" w:cs="Arial"/>
          <w:color w:val="000000"/>
          <w:sz w:val="24"/>
          <w:szCs w:val="24"/>
        </w:rPr>
        <w:t xml:space="preserve"> osób</w:t>
      </w:r>
      <w:r w:rsidRPr="00747AE7">
        <w:rPr>
          <w:rFonts w:eastAsia="Calibri" w:cs="Arial"/>
          <w:color w:val="000000"/>
          <w:spacing w:val="-4"/>
          <w:sz w:val="24"/>
          <w:szCs w:val="24"/>
        </w:rPr>
        <w:t xml:space="preserve">, nad którymi sprawują opiekę (np. usługi opiekuńcze, opieka </w:t>
      </w:r>
      <w:proofErr w:type="spellStart"/>
      <w:r w:rsidRPr="00747AE7">
        <w:rPr>
          <w:rFonts w:eastAsia="Calibri" w:cs="Arial"/>
          <w:color w:val="000000"/>
          <w:spacing w:val="-4"/>
          <w:sz w:val="24"/>
          <w:szCs w:val="24"/>
        </w:rPr>
        <w:t>wytchnieniowa</w:t>
      </w:r>
      <w:proofErr w:type="spellEnd"/>
      <w:r w:rsidRPr="00747AE7">
        <w:rPr>
          <w:rFonts w:eastAsia="Calibri" w:cs="Arial"/>
          <w:color w:val="000000"/>
          <w:spacing w:val="-4"/>
          <w:sz w:val="24"/>
          <w:szCs w:val="24"/>
        </w:rPr>
        <w:t>).</w:t>
      </w:r>
      <w:r w:rsidRPr="00606D40">
        <w:rPr>
          <w:rFonts w:eastAsia="Calibri" w:cs="Arial"/>
          <w:color w:val="000000"/>
          <w:spacing w:val="-6"/>
          <w:sz w:val="24"/>
          <w:szCs w:val="24"/>
        </w:rPr>
        <w:t xml:space="preserve"> </w:t>
      </w:r>
    </w:p>
    <w:p w14:paraId="51A854C1" w14:textId="546404A5" w:rsidR="00606D40" w:rsidRPr="00747AE7" w:rsidRDefault="00606D40" w:rsidP="00606D40">
      <w:pPr>
        <w:pStyle w:val="Akapitzlist"/>
        <w:autoSpaceDE w:val="0"/>
        <w:autoSpaceDN w:val="0"/>
        <w:adjustRightInd w:val="0"/>
        <w:spacing w:before="0" w:after="120" w:line="360" w:lineRule="auto"/>
        <w:ind w:left="426"/>
        <w:rPr>
          <w:rFonts w:eastAsia="Calibri" w:cs="Arial"/>
          <w:color w:val="000000"/>
          <w:sz w:val="24"/>
          <w:szCs w:val="24"/>
        </w:rPr>
      </w:pPr>
      <w:r w:rsidRPr="00747AE7">
        <w:rPr>
          <w:rFonts w:eastAsia="Calibri" w:cs="Arial"/>
          <w:color w:val="000000"/>
          <w:sz w:val="24"/>
          <w:szCs w:val="24"/>
        </w:rPr>
        <w:t xml:space="preserve">Możliwa jest również realizacja działań skutkujących poprawą warunków mieszkaniowych uczestników projektów (bez przekazywania im środków </w:t>
      </w:r>
      <w:r w:rsidRPr="00747AE7">
        <w:rPr>
          <w:rFonts w:eastAsia="Calibri" w:cs="Arial"/>
          <w:color w:val="000000"/>
          <w:spacing w:val="-4"/>
          <w:sz w:val="24"/>
          <w:szCs w:val="24"/>
        </w:rPr>
        <w:t>finansowych), poprawą kompetencji w zakresie spędzania czasu wolnego i rekreacji</w:t>
      </w:r>
      <w:r w:rsidRPr="00747AE7">
        <w:rPr>
          <w:rFonts w:eastAsia="Calibri" w:cs="Arial"/>
          <w:color w:val="000000"/>
          <w:sz w:val="24"/>
          <w:szCs w:val="24"/>
        </w:rPr>
        <w:t xml:space="preserve"> oraz uczestnictwa w kulturze. Działania mające na celu poprawę kompetencji w zakresie rekreacji i kultury będą kierowane głównie do dzieci oraz do dzieci i ich rodziców/opiekunów w celu wzmacniania więzi.</w:t>
      </w:r>
    </w:p>
    <w:bookmarkEnd w:id="28"/>
    <w:p w14:paraId="229CF79C" w14:textId="007CDFF4" w:rsidR="00184C0C" w:rsidRDefault="005727A2" w:rsidP="00C019DA">
      <w:pPr>
        <w:pStyle w:val="Akapitzlist"/>
        <w:autoSpaceDE w:val="0"/>
        <w:autoSpaceDN w:val="0"/>
        <w:adjustRightInd w:val="0"/>
        <w:spacing w:before="0" w:after="120" w:line="360" w:lineRule="auto"/>
        <w:ind w:left="426"/>
        <w:rPr>
          <w:rFonts w:eastAsia="Calibri" w:cs="Arial"/>
          <w:color w:val="000000"/>
          <w:spacing w:val="-6"/>
          <w:sz w:val="24"/>
          <w:szCs w:val="24"/>
        </w:rPr>
      </w:pPr>
      <w:r w:rsidRPr="00747AE7">
        <w:rPr>
          <w:rFonts w:eastAsia="Calibri" w:cs="Arial"/>
          <w:color w:val="000000"/>
          <w:spacing w:val="2"/>
          <w:sz w:val="24"/>
          <w:szCs w:val="24"/>
        </w:rPr>
        <w:t>Instrumenty aktywizacji zdrowotnej mogą stanowić wyłącznie uzupełnienie instrumentów</w:t>
      </w:r>
      <w:r>
        <w:rPr>
          <w:rFonts w:eastAsia="Calibri" w:cs="Arial"/>
          <w:color w:val="000000"/>
          <w:spacing w:val="-6"/>
          <w:sz w:val="24"/>
          <w:szCs w:val="24"/>
        </w:rPr>
        <w:t xml:space="preserve"> aktywizacji społecznej, zawodowej i/lub edukacyjnej</w:t>
      </w:r>
      <w:r w:rsidR="00184C0C">
        <w:rPr>
          <w:rFonts w:eastAsia="Calibri" w:cs="Arial"/>
          <w:color w:val="000000"/>
          <w:spacing w:val="-6"/>
          <w:sz w:val="24"/>
          <w:szCs w:val="24"/>
        </w:rPr>
        <w:t xml:space="preserve">. </w:t>
      </w:r>
    </w:p>
    <w:p w14:paraId="16261FCD" w14:textId="1A9D60F3" w:rsidR="0038352E" w:rsidRPr="00A20322" w:rsidRDefault="00184C0C" w:rsidP="00C019DA">
      <w:pPr>
        <w:pStyle w:val="Akapitzlist"/>
        <w:autoSpaceDE w:val="0"/>
        <w:autoSpaceDN w:val="0"/>
        <w:adjustRightInd w:val="0"/>
        <w:spacing w:before="0" w:after="120" w:line="360" w:lineRule="auto"/>
        <w:ind w:left="426"/>
        <w:rPr>
          <w:rFonts w:eastAsia="Calibri" w:cs="Arial"/>
          <w:color w:val="000000"/>
          <w:spacing w:val="-6"/>
          <w:sz w:val="24"/>
          <w:szCs w:val="24"/>
        </w:rPr>
      </w:pPr>
      <w:r w:rsidRPr="003D1896">
        <w:rPr>
          <w:rFonts w:eastAsia="Calibri" w:cs="Arial"/>
          <w:color w:val="000000"/>
          <w:sz w:val="24"/>
          <w:szCs w:val="24"/>
        </w:rPr>
        <w:t>Jeżeli zastosowane zostaną instrumenty i usługi rynku pracy analogiczne jak wskazane</w:t>
      </w:r>
      <w:r w:rsidRPr="00F602B2">
        <w:rPr>
          <w:rFonts w:eastAsia="Calibri" w:cs="Arial"/>
          <w:color w:val="000000"/>
          <w:sz w:val="24"/>
          <w:szCs w:val="24"/>
        </w:rPr>
        <w:t xml:space="preserve"> w ustawie z dnia 20 kwietnia 2004 r. o promocji zatrudnienia i instytucjach rynku pracy, to będą one realizowane w sposób i na zasadach określonych w tej ustawie i odpowiednich aktach wykonawczych do ustawy.</w:t>
      </w:r>
    </w:p>
    <w:p w14:paraId="7FFDC1BE" w14:textId="10814960" w:rsidR="0038352E" w:rsidRDefault="0038352E" w:rsidP="0038352E">
      <w:pPr>
        <w:spacing w:before="360" w:after="120" w:line="360" w:lineRule="auto"/>
        <w:ind w:left="284"/>
        <w:rPr>
          <w:rFonts w:cs="Arial"/>
          <w:b/>
          <w:bCs/>
          <w:color w:val="000000"/>
          <w:spacing w:val="2"/>
          <w:sz w:val="24"/>
          <w:szCs w:val="24"/>
        </w:rPr>
      </w:pPr>
      <w:r w:rsidRPr="003C77CA">
        <w:rPr>
          <w:rFonts w:cs="Arial"/>
          <w:b/>
          <w:bCs/>
          <w:color w:val="000000"/>
          <w:spacing w:val="2"/>
          <w:sz w:val="24"/>
          <w:szCs w:val="24"/>
        </w:rPr>
        <w:t xml:space="preserve">UWAGA: </w:t>
      </w:r>
    </w:p>
    <w:p w14:paraId="6213F8D6" w14:textId="322FD36D" w:rsidR="00E40FE9" w:rsidRDefault="00E56A28" w:rsidP="00DE5A25">
      <w:pPr>
        <w:spacing w:before="120" w:after="120" w:line="360" w:lineRule="auto"/>
        <w:ind w:left="284"/>
        <w:rPr>
          <w:rFonts w:cs="Arial"/>
          <w:b/>
          <w:bCs/>
          <w:color w:val="000000"/>
          <w:sz w:val="24"/>
          <w:szCs w:val="24"/>
        </w:rPr>
      </w:pPr>
      <w:r w:rsidRPr="000143CD">
        <w:rPr>
          <w:rFonts w:cs="Arial"/>
          <w:b/>
          <w:bCs/>
          <w:color w:val="000000"/>
          <w:sz w:val="24"/>
          <w:szCs w:val="24"/>
        </w:rPr>
        <w:t>W</w:t>
      </w:r>
      <w:r w:rsidR="00E40FE9" w:rsidRPr="000143CD">
        <w:rPr>
          <w:rFonts w:cs="Arial"/>
          <w:b/>
          <w:bCs/>
          <w:color w:val="000000"/>
          <w:sz w:val="24"/>
          <w:szCs w:val="24"/>
        </w:rPr>
        <w:t>sparci</w:t>
      </w:r>
      <w:r w:rsidRPr="000143CD">
        <w:rPr>
          <w:rFonts w:cs="Arial"/>
          <w:b/>
          <w:bCs/>
          <w:color w:val="000000"/>
          <w:sz w:val="24"/>
          <w:szCs w:val="24"/>
        </w:rPr>
        <w:t>e</w:t>
      </w:r>
      <w:r w:rsidR="00E40FE9" w:rsidRPr="000143CD">
        <w:rPr>
          <w:rFonts w:cs="Arial"/>
          <w:b/>
          <w:bCs/>
          <w:color w:val="000000"/>
          <w:sz w:val="24"/>
          <w:szCs w:val="24"/>
        </w:rPr>
        <w:t xml:space="preserve"> </w:t>
      </w:r>
      <w:r w:rsidRPr="000143CD">
        <w:rPr>
          <w:rFonts w:cs="Arial"/>
          <w:b/>
          <w:bCs/>
          <w:color w:val="000000"/>
          <w:sz w:val="24"/>
          <w:szCs w:val="24"/>
        </w:rPr>
        <w:t>udzielane</w:t>
      </w:r>
      <w:r w:rsidR="00E40FE9" w:rsidRPr="000143CD">
        <w:rPr>
          <w:rFonts w:cs="Arial"/>
          <w:b/>
          <w:bCs/>
          <w:color w:val="000000"/>
          <w:sz w:val="24"/>
          <w:szCs w:val="24"/>
        </w:rPr>
        <w:t xml:space="preserve"> w ramach projektu </w:t>
      </w:r>
      <w:r w:rsidRPr="000143CD">
        <w:rPr>
          <w:rFonts w:cs="Arial"/>
          <w:b/>
          <w:bCs/>
          <w:color w:val="000000"/>
          <w:sz w:val="24"/>
          <w:szCs w:val="24"/>
        </w:rPr>
        <w:t>musi</w:t>
      </w:r>
      <w:r w:rsidR="00E40FE9" w:rsidRPr="000143CD">
        <w:rPr>
          <w:rFonts w:cs="Arial"/>
          <w:b/>
          <w:bCs/>
          <w:color w:val="000000"/>
          <w:sz w:val="24"/>
          <w:szCs w:val="24"/>
        </w:rPr>
        <w:t xml:space="preserve"> być zgodn</w:t>
      </w:r>
      <w:r w:rsidRPr="000143CD">
        <w:rPr>
          <w:rFonts w:cs="Arial"/>
          <w:b/>
          <w:bCs/>
          <w:color w:val="000000"/>
          <w:sz w:val="24"/>
          <w:szCs w:val="24"/>
        </w:rPr>
        <w:t>e</w:t>
      </w:r>
      <w:r w:rsidR="00E40FE9" w:rsidRPr="000143CD">
        <w:rPr>
          <w:rFonts w:cs="Arial"/>
          <w:b/>
          <w:bCs/>
          <w:color w:val="000000"/>
          <w:sz w:val="24"/>
          <w:szCs w:val="24"/>
        </w:rPr>
        <w:t xml:space="preserve"> ze </w:t>
      </w:r>
      <w:r w:rsidR="000143CD" w:rsidRPr="000143CD">
        <w:rPr>
          <w:rFonts w:cs="Arial"/>
          <w:b/>
          <w:bCs/>
          <w:color w:val="000000"/>
          <w:sz w:val="24"/>
          <w:szCs w:val="24"/>
        </w:rPr>
        <w:t>s</w:t>
      </w:r>
      <w:r w:rsidRPr="000143CD">
        <w:rPr>
          <w:rFonts w:cs="Arial"/>
          <w:b/>
          <w:bCs/>
          <w:color w:val="000000"/>
          <w:sz w:val="24"/>
          <w:szCs w:val="24"/>
        </w:rPr>
        <w:t xml:space="preserve">tandardami </w:t>
      </w:r>
      <w:r w:rsidRPr="000143CD">
        <w:rPr>
          <w:rFonts w:cs="Arial"/>
          <w:b/>
          <w:bCs/>
          <w:color w:val="000000"/>
          <w:spacing w:val="-4"/>
          <w:sz w:val="24"/>
          <w:szCs w:val="24"/>
        </w:rPr>
        <w:t xml:space="preserve">określonymi </w:t>
      </w:r>
      <w:r w:rsidR="00E40FE9" w:rsidRPr="000143CD">
        <w:rPr>
          <w:rFonts w:cs="Arial"/>
          <w:b/>
          <w:bCs/>
          <w:color w:val="000000"/>
          <w:spacing w:val="-4"/>
          <w:sz w:val="24"/>
          <w:szCs w:val="24"/>
        </w:rPr>
        <w:t xml:space="preserve">w </w:t>
      </w:r>
      <w:r w:rsidR="000143CD" w:rsidRPr="000143CD">
        <w:rPr>
          <w:rFonts w:cs="Arial"/>
          <w:b/>
          <w:bCs/>
          <w:color w:val="000000"/>
          <w:spacing w:val="-4"/>
          <w:sz w:val="24"/>
          <w:szCs w:val="24"/>
        </w:rPr>
        <w:t>„</w:t>
      </w:r>
      <w:r w:rsidR="00E40FE9" w:rsidRPr="000143CD">
        <w:rPr>
          <w:rFonts w:cs="Arial"/>
          <w:b/>
          <w:bCs/>
          <w:color w:val="000000"/>
          <w:spacing w:val="-4"/>
          <w:sz w:val="24"/>
          <w:szCs w:val="24"/>
        </w:rPr>
        <w:t>Planie realizacji Gwarancji dla młodzieży</w:t>
      </w:r>
      <w:r w:rsidRPr="000143CD">
        <w:rPr>
          <w:rFonts w:cs="Arial"/>
          <w:b/>
          <w:bCs/>
          <w:color w:val="000000"/>
          <w:spacing w:val="-4"/>
          <w:sz w:val="24"/>
          <w:szCs w:val="24"/>
        </w:rPr>
        <w:t xml:space="preserve"> w Polsce</w:t>
      </w:r>
      <w:r w:rsidR="00E40FE9" w:rsidRPr="000143CD">
        <w:rPr>
          <w:rFonts w:cs="Arial"/>
          <w:b/>
          <w:bCs/>
          <w:color w:val="000000"/>
          <w:spacing w:val="-4"/>
          <w:sz w:val="24"/>
          <w:szCs w:val="24"/>
        </w:rPr>
        <w:t>. Aktualizacja</w:t>
      </w:r>
      <w:r w:rsidR="000143CD" w:rsidRPr="000143CD">
        <w:rPr>
          <w:rFonts w:cs="Arial"/>
          <w:b/>
          <w:bCs/>
          <w:color w:val="000000"/>
          <w:sz w:val="24"/>
          <w:szCs w:val="24"/>
        </w:rPr>
        <w:t xml:space="preserve"> z dnia</w:t>
      </w:r>
      <w:r w:rsidR="00E40FE9" w:rsidRPr="000143CD">
        <w:rPr>
          <w:rFonts w:cs="Arial"/>
          <w:b/>
          <w:bCs/>
          <w:color w:val="000000"/>
          <w:sz w:val="24"/>
          <w:szCs w:val="24"/>
        </w:rPr>
        <w:t xml:space="preserve"> </w:t>
      </w:r>
      <w:r w:rsidRPr="000143CD">
        <w:rPr>
          <w:rFonts w:cs="Arial"/>
          <w:b/>
          <w:bCs/>
          <w:color w:val="000000"/>
          <w:sz w:val="24"/>
          <w:szCs w:val="24"/>
        </w:rPr>
        <w:t xml:space="preserve">1 sierpnia </w:t>
      </w:r>
      <w:r w:rsidR="00E40FE9" w:rsidRPr="000143CD">
        <w:rPr>
          <w:rFonts w:cs="Arial"/>
          <w:b/>
          <w:bCs/>
          <w:color w:val="000000"/>
          <w:sz w:val="24"/>
          <w:szCs w:val="24"/>
        </w:rPr>
        <w:t>2022 r.</w:t>
      </w:r>
      <w:r w:rsidR="000143CD" w:rsidRPr="000143CD">
        <w:rPr>
          <w:rFonts w:cs="Arial"/>
          <w:b/>
          <w:bCs/>
          <w:color w:val="000000"/>
          <w:sz w:val="24"/>
          <w:szCs w:val="24"/>
        </w:rPr>
        <w:t>”.</w:t>
      </w:r>
      <w:r w:rsidR="00E40FE9" w:rsidRPr="000143CD">
        <w:rPr>
          <w:rFonts w:cs="Arial"/>
          <w:b/>
          <w:bCs/>
          <w:color w:val="000000"/>
          <w:sz w:val="24"/>
          <w:szCs w:val="24"/>
        </w:rPr>
        <w:t xml:space="preserve"> </w:t>
      </w:r>
      <w:r w:rsidRPr="000143CD">
        <w:rPr>
          <w:rFonts w:cs="Arial"/>
          <w:b/>
          <w:bCs/>
          <w:color w:val="000000"/>
          <w:sz w:val="24"/>
          <w:szCs w:val="24"/>
        </w:rPr>
        <w:t>W ramach projektu nie ma możliwości</w:t>
      </w:r>
      <w:r w:rsidR="00E40FE9" w:rsidRPr="000143CD">
        <w:rPr>
          <w:rFonts w:cs="Arial"/>
          <w:b/>
          <w:bCs/>
          <w:color w:val="000000"/>
          <w:sz w:val="24"/>
          <w:szCs w:val="24"/>
        </w:rPr>
        <w:t xml:space="preserve"> udzielania bezzwrotnych środków na podejmowanie działalności gospodarczej</w:t>
      </w:r>
      <w:bookmarkEnd w:id="29"/>
      <w:r w:rsidR="00E40FE9" w:rsidRPr="000143CD">
        <w:rPr>
          <w:rFonts w:cs="Arial"/>
          <w:b/>
          <w:bCs/>
          <w:color w:val="000000"/>
          <w:sz w:val="24"/>
          <w:szCs w:val="24"/>
        </w:rPr>
        <w:t xml:space="preserve">.   </w:t>
      </w:r>
    </w:p>
    <w:p w14:paraId="6FCED2D6" w14:textId="58560604" w:rsidR="00BE38F6" w:rsidRPr="000143CD" w:rsidRDefault="00BE38F6" w:rsidP="00BE38F6">
      <w:pPr>
        <w:spacing w:before="120" w:after="120" w:line="360" w:lineRule="auto"/>
        <w:ind w:left="284"/>
        <w:rPr>
          <w:rFonts w:cs="Arial"/>
          <w:b/>
          <w:bCs/>
          <w:color w:val="000000"/>
          <w:sz w:val="24"/>
          <w:szCs w:val="24"/>
        </w:rPr>
      </w:pPr>
      <w:r w:rsidRPr="00931807">
        <w:rPr>
          <w:rFonts w:cs="Arial"/>
          <w:b/>
          <w:bCs/>
          <w:color w:val="000000"/>
          <w:spacing w:val="-4"/>
          <w:sz w:val="24"/>
          <w:szCs w:val="24"/>
        </w:rPr>
        <w:t>Celem projektu realizowanego w typie 7.5.A. jest zapewnienie młodym osobom</w:t>
      </w:r>
      <w:r w:rsidRPr="00BE38F6">
        <w:rPr>
          <w:rFonts w:cs="Arial"/>
          <w:b/>
          <w:bCs/>
          <w:color w:val="000000"/>
          <w:sz w:val="24"/>
          <w:szCs w:val="24"/>
        </w:rPr>
        <w:t xml:space="preserve"> </w:t>
      </w:r>
      <w:r w:rsidRPr="00931807">
        <w:rPr>
          <w:rFonts w:cs="Arial"/>
          <w:b/>
          <w:bCs/>
          <w:color w:val="000000"/>
          <w:spacing w:val="-8"/>
          <w:sz w:val="24"/>
          <w:szCs w:val="24"/>
        </w:rPr>
        <w:t>w wieku do 29. roku życia dobrej jakości oferty zatrudnienia, dalszego kształcenia,</w:t>
      </w:r>
      <w:r w:rsidRPr="00BE38F6">
        <w:rPr>
          <w:rFonts w:cs="Arial"/>
          <w:b/>
          <w:bCs/>
          <w:color w:val="000000"/>
          <w:sz w:val="24"/>
          <w:szCs w:val="24"/>
        </w:rPr>
        <w:t xml:space="preserve"> przyuczenia do zawodu, stażu lub innej formy pomocy prowadzącej do aktywizacji zawodowej w ciągu czterech miesięcy od dnia przystąpienia </w:t>
      </w:r>
      <w:r w:rsidRPr="00931807">
        <w:rPr>
          <w:rFonts w:cs="Arial"/>
          <w:b/>
          <w:bCs/>
          <w:color w:val="000000"/>
          <w:spacing w:val="-6"/>
          <w:sz w:val="24"/>
          <w:szCs w:val="24"/>
        </w:rPr>
        <w:t>danej osoby do projektu. Adekwatność doboru instrumentów aktywnej integracji</w:t>
      </w:r>
      <w:r w:rsidRPr="00BE38F6">
        <w:rPr>
          <w:rFonts w:cs="Arial"/>
          <w:b/>
          <w:bCs/>
          <w:color w:val="000000"/>
          <w:sz w:val="24"/>
          <w:szCs w:val="24"/>
        </w:rPr>
        <w:t xml:space="preserve"> będzie oceniana przez Komisj</w:t>
      </w:r>
      <w:r w:rsidR="007C5B99">
        <w:rPr>
          <w:rFonts w:cs="Arial"/>
          <w:b/>
          <w:bCs/>
          <w:color w:val="000000"/>
          <w:sz w:val="24"/>
          <w:szCs w:val="24"/>
        </w:rPr>
        <w:t>ę</w:t>
      </w:r>
      <w:r w:rsidRPr="00BE38F6">
        <w:rPr>
          <w:rFonts w:cs="Arial"/>
          <w:b/>
          <w:bCs/>
          <w:color w:val="000000"/>
          <w:sz w:val="24"/>
          <w:szCs w:val="24"/>
        </w:rPr>
        <w:t xml:space="preserve"> Ocen</w:t>
      </w:r>
      <w:r w:rsidR="007C5B99">
        <w:rPr>
          <w:rFonts w:cs="Arial"/>
          <w:b/>
          <w:bCs/>
          <w:color w:val="000000"/>
          <w:sz w:val="24"/>
          <w:szCs w:val="24"/>
        </w:rPr>
        <w:t>y</w:t>
      </w:r>
      <w:r w:rsidRPr="00BE38F6">
        <w:rPr>
          <w:rFonts w:cs="Arial"/>
          <w:b/>
          <w:bCs/>
          <w:color w:val="000000"/>
          <w:sz w:val="24"/>
          <w:szCs w:val="24"/>
        </w:rPr>
        <w:t xml:space="preserve"> Projektów</w:t>
      </w:r>
      <w:r>
        <w:rPr>
          <w:rFonts w:cs="Arial"/>
          <w:b/>
          <w:bCs/>
          <w:color w:val="000000"/>
          <w:sz w:val="24"/>
          <w:szCs w:val="24"/>
        </w:rPr>
        <w:t>.</w:t>
      </w:r>
    </w:p>
    <w:p w14:paraId="2BE026DD" w14:textId="6DF11DEA" w:rsidR="006A7641" w:rsidRPr="00A05B15" w:rsidRDefault="006A7641" w:rsidP="007C4A4D">
      <w:pPr>
        <w:pStyle w:val="Akapitzlist"/>
        <w:numPr>
          <w:ilvl w:val="0"/>
          <w:numId w:val="56"/>
        </w:numPr>
        <w:spacing w:before="360" w:after="120" w:line="360" w:lineRule="auto"/>
        <w:ind w:left="284" w:hanging="284"/>
        <w:rPr>
          <w:rFonts w:eastAsia="Calibri" w:cs="Arial"/>
          <w:b/>
          <w:bCs/>
          <w:color w:val="000000"/>
          <w:spacing w:val="-6"/>
          <w:sz w:val="24"/>
          <w:szCs w:val="24"/>
        </w:rPr>
      </w:pPr>
      <w:r w:rsidRPr="00A05B15">
        <w:rPr>
          <w:rFonts w:eastAsia="Calibri" w:cs="Arial"/>
          <w:b/>
          <w:bCs/>
          <w:color w:val="000000"/>
          <w:spacing w:val="-6"/>
          <w:sz w:val="24"/>
          <w:szCs w:val="24"/>
        </w:rPr>
        <w:lastRenderedPageBreak/>
        <w:t>7.5.B Wsparcie na rzecz tworzenia i funkcjonowania podmiotów reintegracyjnych</w:t>
      </w:r>
    </w:p>
    <w:p w14:paraId="513FA860" w14:textId="77777777" w:rsidR="006A7641" w:rsidRDefault="006A7641" w:rsidP="0022119A">
      <w:pPr>
        <w:tabs>
          <w:tab w:val="left" w:pos="993"/>
        </w:tabs>
        <w:spacing w:before="0" w:after="120" w:line="360" w:lineRule="auto"/>
        <w:ind w:left="284"/>
        <w:rPr>
          <w:rFonts w:eastAsia="Calibri" w:cs="Arial"/>
          <w:color w:val="000000"/>
          <w:sz w:val="24"/>
          <w:szCs w:val="24"/>
        </w:rPr>
      </w:pPr>
      <w:r w:rsidRPr="00ED6FF9">
        <w:rPr>
          <w:rFonts w:eastAsia="Calibri" w:cs="Arial"/>
          <w:color w:val="000000"/>
          <w:sz w:val="24"/>
          <w:szCs w:val="24"/>
        </w:rPr>
        <w:t>Zakres wsparcia:</w:t>
      </w:r>
    </w:p>
    <w:p w14:paraId="122B5EA4" w14:textId="77777777" w:rsidR="006A7641" w:rsidRDefault="00CA6E94" w:rsidP="007C4A4D">
      <w:pPr>
        <w:pStyle w:val="Akapitzlist"/>
        <w:numPr>
          <w:ilvl w:val="0"/>
          <w:numId w:val="60"/>
        </w:numPr>
        <w:autoSpaceDE w:val="0"/>
        <w:autoSpaceDN w:val="0"/>
        <w:adjustRightInd w:val="0"/>
        <w:spacing w:before="0" w:after="120" w:line="360" w:lineRule="auto"/>
        <w:ind w:left="567" w:hanging="283"/>
        <w:rPr>
          <w:rFonts w:eastAsia="Calibri" w:cs="Arial"/>
          <w:color w:val="000000"/>
          <w:sz w:val="24"/>
          <w:szCs w:val="24"/>
        </w:rPr>
      </w:pPr>
      <w:r>
        <w:rPr>
          <w:rFonts w:eastAsia="Calibri" w:cs="Arial"/>
          <w:color w:val="000000"/>
          <w:sz w:val="24"/>
          <w:szCs w:val="24"/>
        </w:rPr>
        <w:t>t</w:t>
      </w:r>
      <w:r w:rsidR="006A7641">
        <w:rPr>
          <w:rFonts w:eastAsia="Calibri" w:cs="Arial"/>
          <w:color w:val="000000"/>
          <w:sz w:val="24"/>
          <w:szCs w:val="24"/>
        </w:rPr>
        <w:t xml:space="preserve">worzenie nowych oraz wsparcie funkcjonowania istniejących podmiotów reintegracyjnych tj. podmiotów zatrudnienia socjalnego (CIS, KIS) oraz ZAZ, WTZ, ŚDS poprzez umożliwienie im realizacji projektów z zakresu aktywizacji </w:t>
      </w:r>
      <w:proofErr w:type="spellStart"/>
      <w:r w:rsidR="006A7641">
        <w:rPr>
          <w:rFonts w:eastAsia="Calibri" w:cs="Arial"/>
          <w:color w:val="000000"/>
          <w:sz w:val="24"/>
          <w:szCs w:val="24"/>
        </w:rPr>
        <w:t>społeczno</w:t>
      </w:r>
      <w:proofErr w:type="spellEnd"/>
      <w:r w:rsidR="006A7641">
        <w:rPr>
          <w:rFonts w:eastAsia="Calibri" w:cs="Arial"/>
          <w:color w:val="000000"/>
          <w:sz w:val="24"/>
          <w:szCs w:val="24"/>
        </w:rPr>
        <w:t xml:space="preserve"> </w:t>
      </w:r>
      <w:r w:rsidR="003260D5">
        <w:rPr>
          <w:rFonts w:eastAsia="Calibri" w:cs="Arial"/>
          <w:color w:val="000000"/>
          <w:sz w:val="24"/>
          <w:szCs w:val="24"/>
        </w:rPr>
        <w:t>–</w:t>
      </w:r>
      <w:r w:rsidR="006A7641">
        <w:rPr>
          <w:rFonts w:eastAsia="Calibri" w:cs="Arial"/>
          <w:color w:val="000000"/>
          <w:sz w:val="24"/>
          <w:szCs w:val="24"/>
        </w:rPr>
        <w:t xml:space="preserve"> zawodowej</w:t>
      </w:r>
      <w:r w:rsidR="003260D5">
        <w:rPr>
          <w:rFonts w:eastAsia="Calibri" w:cs="Arial"/>
          <w:color w:val="000000"/>
          <w:sz w:val="24"/>
          <w:szCs w:val="24"/>
        </w:rPr>
        <w:t>;</w:t>
      </w:r>
    </w:p>
    <w:p w14:paraId="24DA8568" w14:textId="7FF55508" w:rsidR="003260D5" w:rsidRDefault="00CA6E94" w:rsidP="007C4A4D">
      <w:pPr>
        <w:pStyle w:val="Akapitzlist"/>
        <w:numPr>
          <w:ilvl w:val="0"/>
          <w:numId w:val="60"/>
        </w:numPr>
        <w:autoSpaceDE w:val="0"/>
        <w:autoSpaceDN w:val="0"/>
        <w:adjustRightInd w:val="0"/>
        <w:spacing w:before="0" w:after="240" w:line="360" w:lineRule="auto"/>
        <w:ind w:left="567" w:hanging="283"/>
        <w:rPr>
          <w:rFonts w:eastAsia="Calibri" w:cs="Arial"/>
          <w:color w:val="000000"/>
          <w:sz w:val="24"/>
          <w:szCs w:val="24"/>
        </w:rPr>
      </w:pPr>
      <w:r>
        <w:rPr>
          <w:rFonts w:eastAsia="Calibri" w:cs="Arial"/>
          <w:color w:val="000000"/>
          <w:sz w:val="24"/>
          <w:szCs w:val="24"/>
        </w:rPr>
        <w:t>w</w:t>
      </w:r>
      <w:r w:rsidR="003260D5">
        <w:rPr>
          <w:rFonts w:eastAsia="Calibri" w:cs="Arial"/>
          <w:color w:val="000000"/>
          <w:sz w:val="24"/>
          <w:szCs w:val="24"/>
        </w:rPr>
        <w:t>sparcie dla osób z niepełnosprawnościami uczestniczących  w WTZ oraz osób zatrudnionych dotychczas w ZAZ w celu znalezieni</w:t>
      </w:r>
      <w:r w:rsidR="006D2144">
        <w:rPr>
          <w:rFonts w:eastAsia="Calibri" w:cs="Arial"/>
          <w:color w:val="000000"/>
          <w:sz w:val="24"/>
          <w:szCs w:val="24"/>
        </w:rPr>
        <w:t>a</w:t>
      </w:r>
      <w:r w:rsidR="003260D5">
        <w:rPr>
          <w:rFonts w:eastAsia="Calibri" w:cs="Arial"/>
          <w:color w:val="000000"/>
          <w:sz w:val="24"/>
          <w:szCs w:val="24"/>
        </w:rPr>
        <w:t xml:space="preserve"> zatrudnienia na otwartym lub chronionym rynku pracy lub w przedsiębiorczości społecznej poprzez m.in. </w:t>
      </w:r>
      <w:r w:rsidR="003260D5" w:rsidRPr="0022119A">
        <w:rPr>
          <w:rFonts w:eastAsia="Calibri" w:cs="Arial"/>
          <w:color w:val="000000"/>
          <w:spacing w:val="-4"/>
          <w:sz w:val="24"/>
          <w:szCs w:val="24"/>
        </w:rPr>
        <w:t>usługi aktywnej integracji, usługi asystenckie, usługi trenera pracy, praktyki i staże.</w:t>
      </w:r>
      <w:r w:rsidR="003260D5">
        <w:rPr>
          <w:rFonts w:eastAsia="Calibri" w:cs="Arial"/>
          <w:color w:val="000000"/>
          <w:sz w:val="24"/>
          <w:szCs w:val="24"/>
        </w:rPr>
        <w:t xml:space="preserve"> </w:t>
      </w:r>
    </w:p>
    <w:p w14:paraId="6E3CB9B9" w14:textId="77777777" w:rsidR="003260D5" w:rsidRDefault="003260D5" w:rsidP="0022119A">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Wsparcie uczestnika projektu w ramach WTZ i ZAZ może być zapewnione przez okres do 2 lat.</w:t>
      </w:r>
    </w:p>
    <w:p w14:paraId="2AADF155" w14:textId="42A4788B" w:rsidR="003260D5" w:rsidRDefault="003260D5" w:rsidP="006E2493">
      <w:pPr>
        <w:tabs>
          <w:tab w:val="left" w:pos="993"/>
        </w:tabs>
        <w:spacing w:before="0" w:after="120" w:line="360" w:lineRule="auto"/>
        <w:ind w:left="284"/>
        <w:rPr>
          <w:rFonts w:eastAsia="Calibri" w:cs="Arial"/>
          <w:color w:val="000000"/>
          <w:sz w:val="24"/>
          <w:szCs w:val="24"/>
        </w:rPr>
      </w:pPr>
      <w:r>
        <w:rPr>
          <w:rFonts w:eastAsia="Calibri" w:cs="Arial"/>
          <w:color w:val="000000"/>
          <w:sz w:val="24"/>
          <w:szCs w:val="24"/>
        </w:rPr>
        <w:t>Wa</w:t>
      </w:r>
      <w:r w:rsidRPr="00A05B15">
        <w:rPr>
          <w:rFonts w:eastAsia="Calibri" w:cs="Arial"/>
          <w:color w:val="000000"/>
          <w:spacing w:val="-4"/>
          <w:sz w:val="24"/>
          <w:szCs w:val="24"/>
        </w:rPr>
        <w:t>runkiem wsparcia w ramach WTZ jest zaoferowanie uczestnikom realnej ścieżki</w:t>
      </w:r>
      <w:r>
        <w:rPr>
          <w:rFonts w:eastAsia="Calibri" w:cs="Arial"/>
          <w:color w:val="000000"/>
          <w:sz w:val="24"/>
          <w:szCs w:val="24"/>
        </w:rPr>
        <w:t xml:space="preserve"> dojścia do ZAZ lub innej formy zatrudnienia. Wsparcie w ramach ZAZ jest możliwe pod warunkiem, że </w:t>
      </w:r>
      <w:r w:rsidR="00577860">
        <w:rPr>
          <w:rFonts w:eastAsia="Calibri" w:cs="Arial"/>
          <w:color w:val="000000"/>
          <w:sz w:val="24"/>
          <w:szCs w:val="24"/>
        </w:rPr>
        <w:t xml:space="preserve">co najmniej </w:t>
      </w:r>
      <w:r>
        <w:rPr>
          <w:rFonts w:eastAsia="Calibri" w:cs="Arial"/>
          <w:color w:val="000000"/>
          <w:sz w:val="24"/>
          <w:szCs w:val="24"/>
        </w:rPr>
        <w:t>5% uczestników ZAZ wejdzie na otwarty rynek pracy/zarejestruje się w Urzędzie Pracy.</w:t>
      </w:r>
    </w:p>
    <w:p w14:paraId="6E101EEC" w14:textId="4685A023" w:rsidR="00CA6E94" w:rsidRPr="0010168A" w:rsidRDefault="00CA6E94" w:rsidP="006A5D70">
      <w:pPr>
        <w:spacing w:before="0" w:after="120" w:line="360" w:lineRule="auto"/>
        <w:ind w:left="284"/>
        <w:rPr>
          <w:rFonts w:cs="Arial"/>
          <w:color w:val="000000"/>
          <w:spacing w:val="2"/>
          <w:sz w:val="24"/>
          <w:szCs w:val="24"/>
        </w:rPr>
      </w:pPr>
      <w:r w:rsidRPr="00A05B15">
        <w:rPr>
          <w:rFonts w:cs="Arial"/>
          <w:color w:val="000000"/>
          <w:sz w:val="24"/>
          <w:szCs w:val="24"/>
        </w:rPr>
        <w:t>Wsparcie oferowane uczestnikom projektu musi zostać dostosowane do ich indywidualnych</w:t>
      </w:r>
      <w:r w:rsidRPr="0010168A">
        <w:rPr>
          <w:rFonts w:cs="Arial"/>
          <w:color w:val="000000"/>
          <w:spacing w:val="2"/>
          <w:sz w:val="24"/>
          <w:szCs w:val="24"/>
        </w:rPr>
        <w:t xml:space="preserve"> potrzeb oraz musi cechować się kompleksowością. Wsparcie przeznaczone dla </w:t>
      </w:r>
      <w:r w:rsidRPr="0022119A">
        <w:rPr>
          <w:rFonts w:cs="Arial"/>
          <w:color w:val="000000"/>
          <w:spacing w:val="-2"/>
          <w:sz w:val="24"/>
          <w:szCs w:val="24"/>
        </w:rPr>
        <w:t>osób z niepełnosprawnościami jest dostosowane do osobistych preferencji tych osób</w:t>
      </w:r>
      <w:r w:rsidRPr="0010168A">
        <w:rPr>
          <w:rFonts w:cs="Arial"/>
          <w:color w:val="000000"/>
          <w:spacing w:val="2"/>
          <w:sz w:val="24"/>
          <w:szCs w:val="24"/>
        </w:rPr>
        <w:t xml:space="preserve"> oraz rodzaju niepełnosprawności</w:t>
      </w:r>
      <w:r w:rsidR="0010168A">
        <w:rPr>
          <w:rFonts w:cs="Arial"/>
          <w:color w:val="000000"/>
          <w:spacing w:val="2"/>
          <w:sz w:val="24"/>
          <w:szCs w:val="24"/>
        </w:rPr>
        <w:t>.</w:t>
      </w:r>
    </w:p>
    <w:p w14:paraId="6FB5C1CD" w14:textId="06D84BD5" w:rsidR="00562B90" w:rsidRDefault="0067637D" w:rsidP="006A5D70">
      <w:pPr>
        <w:spacing w:before="0" w:after="120" w:line="360" w:lineRule="auto"/>
        <w:ind w:left="284"/>
        <w:rPr>
          <w:rFonts w:cs="Arial"/>
          <w:color w:val="000000"/>
          <w:sz w:val="24"/>
          <w:szCs w:val="24"/>
        </w:rPr>
      </w:pPr>
      <w:r>
        <w:rPr>
          <w:rFonts w:cs="Arial"/>
          <w:color w:val="000000"/>
          <w:spacing w:val="2"/>
          <w:sz w:val="24"/>
          <w:szCs w:val="24"/>
        </w:rPr>
        <w:t xml:space="preserve">W przypadku typu operacji 7.5.B. </w:t>
      </w:r>
      <w:r w:rsidRPr="0067637D">
        <w:rPr>
          <w:rFonts w:cs="Arial"/>
          <w:color w:val="000000"/>
          <w:spacing w:val="2"/>
          <w:sz w:val="24"/>
          <w:szCs w:val="24"/>
        </w:rPr>
        <w:t xml:space="preserve">wsparcie dla osób biernych zawodowo odbywa się na podstawie indywidualnego planu działania, a dla pozostałych uczestników w oparciu o ścieżkę reintegracji, stworzoną </w:t>
      </w:r>
      <w:r w:rsidRPr="00A05B15">
        <w:rPr>
          <w:rFonts w:cs="Arial"/>
          <w:color w:val="000000"/>
          <w:sz w:val="24"/>
          <w:szCs w:val="24"/>
        </w:rPr>
        <w:t xml:space="preserve">indywidualnie dla każdej osoby, rodziny, środowiska do których kierowane jest wsparcie </w:t>
      </w:r>
      <w:r w:rsidRPr="0067637D">
        <w:rPr>
          <w:rFonts w:cs="Arial"/>
          <w:color w:val="000000"/>
          <w:spacing w:val="2"/>
          <w:sz w:val="24"/>
          <w:szCs w:val="24"/>
        </w:rPr>
        <w:t>z uwzględnieniem diagnozy sytuacji problemowej, zasobów, potencjału, predyspozycji oraz potrzeb</w:t>
      </w:r>
      <w:r>
        <w:rPr>
          <w:rFonts w:cs="Arial"/>
          <w:color w:val="000000"/>
          <w:spacing w:val="2"/>
          <w:sz w:val="24"/>
          <w:szCs w:val="24"/>
        </w:rPr>
        <w:t xml:space="preserve">. </w:t>
      </w:r>
    </w:p>
    <w:p w14:paraId="578CF77D" w14:textId="487CC021" w:rsidR="00F602B2" w:rsidRPr="00A05B15" w:rsidRDefault="0067637D" w:rsidP="006A5D70">
      <w:pPr>
        <w:tabs>
          <w:tab w:val="left" w:pos="993"/>
        </w:tabs>
        <w:spacing w:before="0" w:after="120" w:line="360" w:lineRule="auto"/>
        <w:ind w:left="284"/>
        <w:rPr>
          <w:rFonts w:eastAsia="Calibri" w:cs="Arial"/>
          <w:color w:val="000000"/>
          <w:sz w:val="24"/>
          <w:szCs w:val="24"/>
        </w:rPr>
      </w:pPr>
      <w:r>
        <w:rPr>
          <w:rFonts w:eastAsia="Calibri" w:cs="Arial"/>
          <w:color w:val="000000"/>
          <w:spacing w:val="-4"/>
          <w:sz w:val="24"/>
          <w:szCs w:val="24"/>
        </w:rPr>
        <w:t>W przypadku typu 7.5.B o</w:t>
      </w:r>
      <w:r w:rsidR="00F602B2" w:rsidRPr="00A05B15">
        <w:rPr>
          <w:rFonts w:eastAsia="Calibri" w:cs="Arial"/>
          <w:color w:val="000000"/>
          <w:spacing w:val="-4"/>
          <w:sz w:val="24"/>
          <w:szCs w:val="24"/>
        </w:rPr>
        <w:t>bowiązkowe jest wykorzystanie kontraktu socjalnego lub innego rodzaju programów</w:t>
      </w:r>
      <w:r w:rsidR="00F602B2" w:rsidRPr="00A05B15">
        <w:rPr>
          <w:rFonts w:eastAsia="Calibri" w:cs="Arial"/>
          <w:color w:val="000000"/>
          <w:sz w:val="24"/>
          <w:szCs w:val="24"/>
        </w:rPr>
        <w:t xml:space="preserve"> przewidzianych w ustawie z dnia 12 marca 2004 r. o pomocy społecznej, w tym </w:t>
      </w:r>
      <w:r w:rsidR="00F602B2" w:rsidRPr="00A05B15">
        <w:rPr>
          <w:rFonts w:eastAsia="Calibri" w:cs="Arial"/>
          <w:color w:val="000000"/>
          <w:spacing w:val="-6"/>
          <w:sz w:val="24"/>
          <w:szCs w:val="24"/>
        </w:rPr>
        <w:t xml:space="preserve">indywidualnych programów, programów aktywności lokalnej i projektów socjalnych albo </w:t>
      </w:r>
      <w:r w:rsidR="00F602B2" w:rsidRPr="00F3242B">
        <w:rPr>
          <w:rFonts w:eastAsia="Calibri" w:cs="Arial"/>
          <w:color w:val="000000"/>
          <w:spacing w:val="-2"/>
          <w:sz w:val="24"/>
          <w:szCs w:val="24"/>
        </w:rPr>
        <w:t>umowy na wzór kontraktu socjalnego jako narzędzia pracy z uczestnikami projektu.</w:t>
      </w:r>
    </w:p>
    <w:p w14:paraId="0261FA46" w14:textId="3AD7839A" w:rsidR="00F602B2" w:rsidRPr="00460299" w:rsidRDefault="00F602B2" w:rsidP="00830485">
      <w:pPr>
        <w:spacing w:before="0" w:after="120" w:line="360" w:lineRule="auto"/>
        <w:ind w:left="284"/>
        <w:rPr>
          <w:rFonts w:cs="Arial"/>
          <w:color w:val="000000"/>
          <w:spacing w:val="-6"/>
          <w:sz w:val="24"/>
          <w:szCs w:val="24"/>
        </w:rPr>
      </w:pPr>
      <w:r w:rsidRPr="00C01420">
        <w:rPr>
          <w:rFonts w:cs="Arial"/>
          <w:color w:val="000000"/>
          <w:sz w:val="24"/>
          <w:szCs w:val="24"/>
        </w:rPr>
        <w:lastRenderedPageBreak/>
        <w:t>Możliwa jest realizacja działań wspierających tworzenie miejsc pracy dla osób z</w:t>
      </w:r>
      <w:r w:rsidR="00916AB9" w:rsidRPr="00C01420">
        <w:rPr>
          <w:rFonts w:cs="Arial"/>
          <w:color w:val="000000"/>
          <w:sz w:val="24"/>
          <w:szCs w:val="24"/>
        </w:rPr>
        <w:t> </w:t>
      </w:r>
      <w:r w:rsidRPr="00C01420">
        <w:rPr>
          <w:rFonts w:cs="Arial"/>
          <w:color w:val="000000"/>
          <w:sz w:val="24"/>
          <w:szCs w:val="24"/>
        </w:rPr>
        <w:t xml:space="preserve">niepełnosprawnościami, w szczególności poprzez wyposażenie lub doposażenie stanowiska pracy na potrzeby zatrudnienia osoby z niepełnosprawnością, dostosowanie stanowiska pracy do potrzeb osób z niepełnosprawnościami. Działania wspierające tworzenie miejsc pracy dla osób z niepełnosprawnościami </w:t>
      </w:r>
      <w:r w:rsidRPr="00C01420">
        <w:rPr>
          <w:rFonts w:cs="Arial"/>
          <w:color w:val="000000"/>
          <w:spacing w:val="-8"/>
          <w:sz w:val="24"/>
          <w:szCs w:val="24"/>
        </w:rPr>
        <w:t>mogą być realizowane wyłącznie jako element kompleksowych projektów obejmujących</w:t>
      </w:r>
      <w:r w:rsidRPr="00C01420">
        <w:rPr>
          <w:rFonts w:cs="Arial"/>
          <w:color w:val="000000"/>
          <w:sz w:val="24"/>
          <w:szCs w:val="24"/>
        </w:rPr>
        <w:t xml:space="preserve"> aktywizację społeczno-zawodową osób z niepełnosprawnościami</w:t>
      </w:r>
      <w:r w:rsidR="0090427B">
        <w:rPr>
          <w:rFonts w:cs="Arial"/>
          <w:color w:val="000000"/>
          <w:spacing w:val="-6"/>
          <w:sz w:val="24"/>
          <w:szCs w:val="24"/>
        </w:rPr>
        <w:t>.</w:t>
      </w:r>
    </w:p>
    <w:p w14:paraId="42A92BEE" w14:textId="6DF937D3" w:rsidR="00E47EDE" w:rsidRDefault="00E47EDE" w:rsidP="00E64A03">
      <w:pPr>
        <w:spacing w:before="0" w:after="120" w:line="360" w:lineRule="auto"/>
        <w:ind w:left="284"/>
        <w:rPr>
          <w:b/>
          <w:color w:val="000000"/>
          <w:sz w:val="24"/>
          <w:szCs w:val="24"/>
        </w:rPr>
      </w:pPr>
      <w:r w:rsidRPr="00560991">
        <w:rPr>
          <w:b/>
          <w:color w:val="000000"/>
          <w:spacing w:val="-4"/>
          <w:sz w:val="24"/>
          <w:szCs w:val="24"/>
        </w:rPr>
        <w:t>Zachęcamy Państwa do zapoznania się z rozwiązaniami innowacyjnymi PO KL</w:t>
      </w:r>
      <w:r w:rsidR="001456D3">
        <w:rPr>
          <w:b/>
          <w:color w:val="000000"/>
          <w:sz w:val="24"/>
          <w:szCs w:val="24"/>
        </w:rPr>
        <w:t xml:space="preserve"> </w:t>
      </w:r>
      <w:r w:rsidRPr="00E47EDE">
        <w:rPr>
          <w:b/>
          <w:color w:val="000000"/>
          <w:sz w:val="24"/>
          <w:szCs w:val="24"/>
        </w:rPr>
        <w:t xml:space="preserve">i PO WER i – jeśli to możliwe – do wykorzystania ich w ramach projektów. </w:t>
      </w:r>
      <w:r w:rsidR="001456D3">
        <w:rPr>
          <w:b/>
          <w:color w:val="000000"/>
          <w:sz w:val="24"/>
          <w:szCs w:val="24"/>
        </w:rPr>
        <w:br/>
      </w:r>
      <w:r w:rsidRPr="00C019DA">
        <w:rPr>
          <w:bCs/>
          <w:color w:val="000000"/>
          <w:sz w:val="24"/>
          <w:szCs w:val="24"/>
        </w:rPr>
        <w:t>Bazy innowacji dostępne są pod adresami</w:t>
      </w:r>
      <w:r w:rsidRPr="00E47EDE">
        <w:rPr>
          <w:b/>
          <w:color w:val="000000"/>
          <w:sz w:val="24"/>
          <w:szCs w:val="24"/>
        </w:rPr>
        <w:t xml:space="preserve">: </w:t>
      </w:r>
      <w:r w:rsidRPr="00C019DA">
        <w:t>bazy innowacji PO KL</w:t>
      </w:r>
      <w:r w:rsidRPr="00C019DA">
        <w:rPr>
          <w:b/>
          <w:bCs/>
        </w:rPr>
        <w:t>:</w:t>
      </w:r>
      <w:r>
        <w:rPr>
          <w:b/>
          <w:bCs/>
          <w:i/>
          <w:iCs/>
        </w:rPr>
        <w:t xml:space="preserve"> </w:t>
      </w:r>
      <w:hyperlink r:id="rId22" w:history="1">
        <w:r w:rsidR="001456D3" w:rsidRPr="001456D3">
          <w:rPr>
            <w:rStyle w:val="Hipercze"/>
            <w:b/>
            <w:sz w:val="24"/>
            <w:szCs w:val="24"/>
          </w:rPr>
          <w:t>http://kiw-pokl.org.pl/index.php?option=com_sobipro&amp;amp;task=search&amp;amp;sid=285&amp;amp;Itemid=690&amp;amp;lang=pl</w:t>
        </w:r>
      </w:hyperlink>
      <w:r w:rsidR="00DE5A25">
        <w:rPr>
          <w:rStyle w:val="Hipercze"/>
          <w:b/>
          <w:sz w:val="24"/>
          <w:szCs w:val="24"/>
        </w:rPr>
        <w:t xml:space="preserve"> </w:t>
      </w:r>
      <w:r w:rsidRPr="00C019DA">
        <w:rPr>
          <w:bCs/>
          <w:color w:val="000000"/>
          <w:sz w:val="24"/>
          <w:szCs w:val="24"/>
        </w:rPr>
        <w:t>i PO WER</w:t>
      </w:r>
      <w:r w:rsidRPr="00E47EDE">
        <w:rPr>
          <w:b/>
          <w:color w:val="000000"/>
          <w:sz w:val="24"/>
          <w:szCs w:val="24"/>
        </w:rPr>
        <w:t xml:space="preserve">: </w:t>
      </w:r>
      <w:hyperlink r:id="rId23" w:history="1">
        <w:r w:rsidRPr="00E47EDE">
          <w:rPr>
            <w:rStyle w:val="Hipercze"/>
            <w:b/>
            <w:sz w:val="24"/>
            <w:szCs w:val="24"/>
          </w:rPr>
          <w:t>https://innowacjespoleczne.pl/</w:t>
        </w:r>
      </w:hyperlink>
    </w:p>
    <w:p w14:paraId="0991923D" w14:textId="77777777" w:rsidR="00BE38F6" w:rsidRPr="00931807" w:rsidRDefault="00BE38F6" w:rsidP="00931807">
      <w:pPr>
        <w:spacing w:before="480" w:after="120" w:line="360" w:lineRule="auto"/>
        <w:rPr>
          <w:color w:val="000000"/>
          <w:spacing w:val="-4"/>
          <w:sz w:val="24"/>
        </w:rPr>
      </w:pPr>
      <w:r w:rsidRPr="00931807">
        <w:rPr>
          <w:color w:val="000000"/>
          <w:spacing w:val="-4"/>
          <w:sz w:val="24"/>
        </w:rPr>
        <w:t>Zarówno w przypadku typu 7.5.A, jak i 7.5.B projekty obejmujące wyłącznie pracę socjalną nie będą wybierane do dofinansowania.</w:t>
      </w:r>
    </w:p>
    <w:p w14:paraId="1EA2CB4D" w14:textId="6590909C" w:rsidR="000D77EF" w:rsidRPr="00030CD3" w:rsidRDefault="000D77EF" w:rsidP="00C019DA">
      <w:pPr>
        <w:spacing w:before="240" w:after="120" w:line="360" w:lineRule="auto"/>
        <w:rPr>
          <w:rFonts w:eastAsia="Calibri" w:cs="Arial"/>
          <w:color w:val="000000"/>
          <w:sz w:val="24"/>
          <w:szCs w:val="24"/>
        </w:rPr>
      </w:pPr>
      <w:r w:rsidRPr="0022119A">
        <w:rPr>
          <w:b/>
          <w:color w:val="000000"/>
          <w:sz w:val="24"/>
          <w:szCs w:val="24"/>
        </w:rPr>
        <w:t>Pojęcie kwalifikacji</w:t>
      </w:r>
      <w:r w:rsidRPr="00030CD3">
        <w:rPr>
          <w:color w:val="000000"/>
          <w:sz w:val="24"/>
          <w:szCs w:val="24"/>
        </w:rPr>
        <w:t xml:space="preserve"> zostało określone</w:t>
      </w:r>
      <w:r w:rsidRPr="00030CD3">
        <w:rPr>
          <w:color w:val="000000"/>
          <w:sz w:val="24"/>
        </w:rPr>
        <w:t xml:space="preserve"> w Załączniku nr </w:t>
      </w:r>
      <w:r w:rsidR="0038352E">
        <w:rPr>
          <w:color w:val="000000"/>
          <w:sz w:val="24"/>
        </w:rPr>
        <w:t xml:space="preserve">6 </w:t>
      </w:r>
      <w:r w:rsidRPr="00030CD3">
        <w:rPr>
          <w:color w:val="000000"/>
          <w:sz w:val="24"/>
        </w:rPr>
        <w:t xml:space="preserve">do Regulaminu. </w:t>
      </w:r>
      <w:r w:rsidRPr="0022119A">
        <w:rPr>
          <w:color w:val="000000"/>
          <w:spacing w:val="-4"/>
          <w:sz w:val="24"/>
        </w:rPr>
        <w:t>Dokonywanie uzgodnień w zakresie uznania kwalifikacji będzie przeprowadzane przez</w:t>
      </w:r>
      <w:r w:rsidRPr="0022119A">
        <w:rPr>
          <w:color w:val="000000"/>
          <w:sz w:val="24"/>
        </w:rPr>
        <w:t xml:space="preserve"> nas na etapie wdrażania projektu (tj. oceny, rozliczania i kontroli projektu) w oparciu</w:t>
      </w:r>
      <w:r w:rsidRPr="00030CD3">
        <w:rPr>
          <w:color w:val="000000"/>
          <w:sz w:val="24"/>
        </w:rPr>
        <w:t xml:space="preserve"> </w:t>
      </w:r>
      <w:r w:rsidRPr="0022119A">
        <w:rPr>
          <w:color w:val="000000"/>
          <w:spacing w:val="-6"/>
          <w:sz w:val="24"/>
        </w:rPr>
        <w:t>o „</w:t>
      </w:r>
      <w:r w:rsidRPr="00B06E71">
        <w:rPr>
          <w:color w:val="000000"/>
          <w:spacing w:val="-6"/>
          <w:sz w:val="24"/>
        </w:rPr>
        <w:t>Listę sprawdzającą do weryfikacji, czy dany dokument można uznać za potwierdzający</w:t>
      </w:r>
      <w:r w:rsidRPr="00030CD3">
        <w:rPr>
          <w:color w:val="000000"/>
          <w:sz w:val="24"/>
        </w:rPr>
        <w:t xml:space="preserve"> kwalifikację (niewłączoną do Zintegrowanego Systemu Kwalifikacji)/ </w:t>
      </w:r>
      <w:r w:rsidRPr="0022119A">
        <w:rPr>
          <w:color w:val="000000"/>
          <w:sz w:val="24"/>
        </w:rPr>
        <w:t>kompetencję na potrzeby mierzenia wskaźników monitorowania EFS+ dot. uzyskiwania</w:t>
      </w:r>
      <w:r w:rsidRPr="00030CD3">
        <w:rPr>
          <w:color w:val="000000"/>
          <w:sz w:val="24"/>
        </w:rPr>
        <w:t xml:space="preserve"> kwalifikacji” zamieszczoną w Załączniku nr </w:t>
      </w:r>
      <w:r w:rsidR="0038352E">
        <w:rPr>
          <w:color w:val="000000"/>
          <w:sz w:val="24"/>
        </w:rPr>
        <w:t>6</w:t>
      </w:r>
      <w:r w:rsidRPr="00030CD3">
        <w:rPr>
          <w:color w:val="000000"/>
          <w:sz w:val="24"/>
        </w:rPr>
        <w:t xml:space="preserve"> do Regulaminu.</w:t>
      </w:r>
    </w:p>
    <w:p w14:paraId="665E1816" w14:textId="33158C9A" w:rsidR="006471E3" w:rsidRPr="00FE0485" w:rsidRDefault="006471E3" w:rsidP="00C019DA">
      <w:pPr>
        <w:spacing w:before="0" w:after="12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w:t>
      </w:r>
      <w:r w:rsidRPr="0022119A">
        <w:rPr>
          <w:color w:val="000000"/>
          <w:spacing w:val="-4"/>
          <w:sz w:val="24"/>
        </w:rPr>
        <w:t>pisywać się w realizację celu szczegółowego</w:t>
      </w:r>
      <w:r w:rsidR="009B7233" w:rsidRPr="0022119A">
        <w:rPr>
          <w:color w:val="000000"/>
          <w:spacing w:val="-4"/>
          <w:sz w:val="24"/>
        </w:rPr>
        <w:t xml:space="preserve"> </w:t>
      </w:r>
      <w:r w:rsidR="001A0F1E" w:rsidRPr="0022119A">
        <w:rPr>
          <w:color w:val="000000"/>
          <w:spacing w:val="-4"/>
          <w:sz w:val="24"/>
        </w:rPr>
        <w:t xml:space="preserve">dla </w:t>
      </w:r>
      <w:r w:rsidR="0062144A" w:rsidRPr="0022119A">
        <w:rPr>
          <w:color w:val="000000"/>
          <w:spacing w:val="-4"/>
          <w:sz w:val="24"/>
        </w:rPr>
        <w:t>Działania 7</w:t>
      </w:r>
      <w:r w:rsidR="00453D7C" w:rsidRPr="0022119A">
        <w:rPr>
          <w:color w:val="000000"/>
          <w:spacing w:val="-4"/>
          <w:sz w:val="24"/>
        </w:rPr>
        <w:t>.5</w:t>
      </w:r>
      <w:r w:rsidR="0062144A" w:rsidRPr="0022119A">
        <w:rPr>
          <w:color w:val="000000"/>
          <w:spacing w:val="-4"/>
          <w:sz w:val="24"/>
        </w:rPr>
        <w:t xml:space="preserve"> - </w:t>
      </w:r>
      <w:r w:rsidR="00453D7C" w:rsidRPr="0022119A">
        <w:rPr>
          <w:color w:val="000000"/>
          <w:spacing w:val="-4"/>
          <w:sz w:val="24"/>
        </w:rPr>
        <w:t>Wspieranie aktywnego</w:t>
      </w:r>
      <w:r w:rsidR="00453D7C">
        <w:rPr>
          <w:color w:val="000000"/>
          <w:sz w:val="24"/>
        </w:rPr>
        <w:t xml:space="preserve"> </w:t>
      </w:r>
      <w:r w:rsidR="00453D7C" w:rsidRPr="0022119A">
        <w:rPr>
          <w:color w:val="000000"/>
          <w:spacing w:val="-6"/>
          <w:sz w:val="24"/>
        </w:rPr>
        <w:t>włączenia społecznego w celu promowania równości szans</w:t>
      </w:r>
      <w:r w:rsidR="008A1423" w:rsidRPr="0022119A">
        <w:rPr>
          <w:color w:val="000000"/>
          <w:spacing w:val="-6"/>
          <w:sz w:val="24"/>
        </w:rPr>
        <w:t>, niedyskryminacji i aktywnego</w:t>
      </w:r>
      <w:r w:rsidR="008A1423">
        <w:rPr>
          <w:color w:val="000000"/>
          <w:sz w:val="24"/>
        </w:rPr>
        <w:t xml:space="preserve"> uczestnictwa, oraz zwiększanie zdolności do zatrudnienia, w szczególności grup w niekorzystnej sytuacji.</w:t>
      </w:r>
      <w:r w:rsidR="0062144A">
        <w:rPr>
          <w:sz w:val="28"/>
          <w:szCs w:val="28"/>
        </w:rPr>
        <w:t xml:space="preserve"> </w:t>
      </w:r>
    </w:p>
    <w:p w14:paraId="42CEEDC1" w14:textId="6398EF62" w:rsidR="0062144A" w:rsidRDefault="0087671B" w:rsidP="00FD60F8">
      <w:pPr>
        <w:spacing w:before="0" w:after="60" w:line="360" w:lineRule="auto"/>
        <w:rPr>
          <w:color w:val="000000"/>
          <w:sz w:val="24"/>
        </w:rPr>
      </w:pPr>
      <w:r w:rsidRPr="0022119A">
        <w:rPr>
          <w:color w:val="000000"/>
          <w:spacing w:val="-4"/>
          <w:sz w:val="24"/>
        </w:rPr>
        <w:t>Kategori</w:t>
      </w:r>
      <w:r w:rsidR="0062144A" w:rsidRPr="0022119A">
        <w:rPr>
          <w:color w:val="000000"/>
          <w:spacing w:val="-4"/>
          <w:sz w:val="24"/>
        </w:rPr>
        <w:t>ą</w:t>
      </w:r>
      <w:r w:rsidRPr="0022119A">
        <w:rPr>
          <w:color w:val="000000"/>
          <w:spacing w:val="-4"/>
          <w:sz w:val="24"/>
        </w:rPr>
        <w:t xml:space="preserve"> interwencji </w:t>
      </w:r>
      <w:r w:rsidR="0062144A" w:rsidRPr="0022119A">
        <w:rPr>
          <w:color w:val="000000"/>
          <w:spacing w:val="-4"/>
          <w:sz w:val="24"/>
        </w:rPr>
        <w:t xml:space="preserve">dla naboru jest kategoria interwencji </w:t>
      </w:r>
      <w:r w:rsidR="00E76656">
        <w:rPr>
          <w:color w:val="000000"/>
          <w:spacing w:val="-4"/>
          <w:sz w:val="24"/>
        </w:rPr>
        <w:t>136</w:t>
      </w:r>
      <w:r w:rsidR="008A1423" w:rsidRPr="0022119A">
        <w:rPr>
          <w:color w:val="000000"/>
          <w:spacing w:val="-4"/>
          <w:sz w:val="24"/>
        </w:rPr>
        <w:t xml:space="preserve"> </w:t>
      </w:r>
      <w:r w:rsidR="0062144A" w:rsidRPr="0022119A">
        <w:rPr>
          <w:color w:val="000000"/>
          <w:spacing w:val="-4"/>
          <w:sz w:val="24"/>
        </w:rPr>
        <w:t xml:space="preserve">– </w:t>
      </w:r>
      <w:r w:rsidR="00E76656" w:rsidRPr="00E76656">
        <w:rPr>
          <w:color w:val="000000"/>
          <w:sz w:val="24"/>
        </w:rPr>
        <w:t xml:space="preserve">Wsparcie szczególne </w:t>
      </w:r>
      <w:r w:rsidR="00E76656" w:rsidRPr="00123D3C">
        <w:rPr>
          <w:color w:val="000000"/>
          <w:spacing w:val="-4"/>
          <w:sz w:val="24"/>
        </w:rPr>
        <w:t>na rzecz zatrudnienia ludzi młodych i integracji społeczno-gospodarczej ludzi młodych</w:t>
      </w:r>
      <w:r w:rsidR="0062144A" w:rsidRPr="00123D3C">
        <w:rPr>
          <w:color w:val="000000"/>
          <w:spacing w:val="-4"/>
          <w:sz w:val="24"/>
        </w:rPr>
        <w:t>.</w:t>
      </w:r>
    </w:p>
    <w:p w14:paraId="79E68B18" w14:textId="1A429497" w:rsidR="00830485" w:rsidRDefault="00830485" w:rsidP="00C019DA">
      <w:pPr>
        <w:spacing w:before="120" w:line="360" w:lineRule="auto"/>
        <w:rPr>
          <w:color w:val="000000"/>
          <w:sz w:val="24"/>
        </w:rPr>
      </w:pPr>
      <w:r w:rsidRPr="00E056ED">
        <w:rPr>
          <w:color w:val="000000"/>
          <w:spacing w:val="6"/>
          <w:sz w:val="24"/>
        </w:rPr>
        <w:t>Katalog stawek przewidzianych w naborze został określony w Załączniku nr</w:t>
      </w:r>
      <w:r>
        <w:rPr>
          <w:color w:val="000000"/>
          <w:spacing w:val="6"/>
          <w:sz w:val="24"/>
        </w:rPr>
        <w:t xml:space="preserve"> 7</w:t>
      </w:r>
      <w:r w:rsidRPr="00E056ED">
        <w:rPr>
          <w:color w:val="000000"/>
          <w:spacing w:val="6"/>
          <w:sz w:val="24"/>
        </w:rPr>
        <w:t xml:space="preserve"> </w:t>
      </w:r>
      <w:r>
        <w:rPr>
          <w:color w:val="000000"/>
          <w:sz w:val="24"/>
        </w:rPr>
        <w:br/>
      </w:r>
      <w:r w:rsidRPr="00E056ED">
        <w:rPr>
          <w:color w:val="000000"/>
          <w:sz w:val="24"/>
        </w:rPr>
        <w:t>do Regulaminu</w:t>
      </w:r>
      <w:r>
        <w:rPr>
          <w:color w:val="000000"/>
          <w:sz w:val="24"/>
        </w:rPr>
        <w:t>.</w:t>
      </w:r>
    </w:p>
    <w:p w14:paraId="1A18FA09" w14:textId="240B5336" w:rsidR="00B36929" w:rsidRPr="00B36929" w:rsidRDefault="00B36929" w:rsidP="0015513A">
      <w:pPr>
        <w:spacing w:before="240" w:after="180" w:line="360" w:lineRule="auto"/>
        <w:rPr>
          <w:b/>
          <w:bCs/>
          <w:color w:val="000000"/>
          <w:spacing w:val="-4"/>
          <w:sz w:val="24"/>
        </w:rPr>
      </w:pPr>
      <w:r w:rsidRPr="00B36929">
        <w:rPr>
          <w:b/>
          <w:bCs/>
          <w:color w:val="000000"/>
          <w:spacing w:val="-4"/>
          <w:sz w:val="24"/>
        </w:rPr>
        <w:lastRenderedPageBreak/>
        <w:t>UWAGA:</w:t>
      </w:r>
    </w:p>
    <w:p w14:paraId="76B283FF" w14:textId="323E463A" w:rsidR="0015513A" w:rsidRPr="00B36929" w:rsidRDefault="0015513A" w:rsidP="00560991">
      <w:pPr>
        <w:spacing w:before="120" w:after="180" w:line="360" w:lineRule="auto"/>
        <w:rPr>
          <w:b/>
          <w:bCs/>
          <w:color w:val="000000"/>
          <w:sz w:val="24"/>
        </w:rPr>
      </w:pPr>
      <w:r w:rsidRPr="00560991">
        <w:rPr>
          <w:b/>
          <w:bCs/>
          <w:color w:val="000000"/>
          <w:sz w:val="24"/>
        </w:rPr>
        <w:t>Wnioskodawca zapewnia, że w projektach z zakresu aktywizacji społeczno-zawodowej</w:t>
      </w:r>
      <w:r w:rsidRPr="00B36929">
        <w:rPr>
          <w:b/>
          <w:bCs/>
          <w:color w:val="000000"/>
          <w:sz w:val="24"/>
        </w:rPr>
        <w:t xml:space="preserve"> uczestnikami projektu nie są osoby, które jednocześnie otrzymują wsparcie w innym projekcie z zakresu aktywizacji społeczno-zawodowej dofinansowanym ze środków EFS+.</w:t>
      </w:r>
    </w:p>
    <w:p w14:paraId="1783DA89" w14:textId="77777777" w:rsidR="001A0111" w:rsidRPr="00FE0485" w:rsidRDefault="001A0111" w:rsidP="00B06E71">
      <w:pPr>
        <w:pStyle w:val="Nagwek1"/>
        <w:numPr>
          <w:ilvl w:val="0"/>
          <w:numId w:val="3"/>
        </w:numPr>
        <w:spacing w:before="360"/>
        <w:ind w:left="709" w:hanging="284"/>
        <w:rPr>
          <w:rFonts w:ascii="Arial" w:hAnsi="Arial"/>
        </w:rPr>
      </w:pPr>
      <w:bookmarkStart w:id="30" w:name="_Toc132701833"/>
      <w:bookmarkStart w:id="31" w:name="_Toc132791223"/>
      <w:bookmarkStart w:id="32" w:name="_Typy_Wnioskodawców/Beneficjentów_or"/>
      <w:bookmarkStart w:id="33" w:name="_Toc122342094"/>
      <w:bookmarkStart w:id="34" w:name="_Toc141101887"/>
      <w:bookmarkEnd w:id="30"/>
      <w:bookmarkEnd w:id="31"/>
      <w:bookmarkEnd w:id="32"/>
      <w:r w:rsidRPr="00FE0485">
        <w:rPr>
          <w:rFonts w:ascii="Arial" w:hAnsi="Arial"/>
        </w:rPr>
        <w:t xml:space="preserve">Typy Wnioskodawców/Beneficjentów </w:t>
      </w:r>
      <w:r w:rsidR="00205295" w:rsidRPr="00FE0485">
        <w:rPr>
          <w:rFonts w:ascii="Arial" w:hAnsi="Arial"/>
        </w:rPr>
        <w:t>oraz Partnerów</w:t>
      </w:r>
      <w:bookmarkEnd w:id="33"/>
      <w:bookmarkEnd w:id="34"/>
    </w:p>
    <w:p w14:paraId="38636FF2" w14:textId="77777777" w:rsidR="001A0F1E" w:rsidRPr="00055528" w:rsidRDefault="00FB57B3" w:rsidP="0022119A">
      <w:pPr>
        <w:spacing w:before="0" w:after="12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5" w:name="_Hlk121134749"/>
      <w:r w:rsidR="001A0F1E" w:rsidRPr="00055528">
        <w:rPr>
          <w:rFonts w:cs="Arial"/>
          <w:color w:val="000000"/>
          <w:spacing w:val="-4"/>
          <w:sz w:val="24"/>
        </w:rPr>
        <w:t>(Wnioskodawcy/ Beneficjenci)</w:t>
      </w:r>
      <w:bookmarkEnd w:id="35"/>
      <w:r w:rsidR="001A0F1E" w:rsidRPr="00055528">
        <w:rPr>
          <w:rFonts w:cs="Arial"/>
          <w:color w:val="000000"/>
          <w:spacing w:val="-4"/>
          <w:sz w:val="24"/>
          <w:szCs w:val="24"/>
        </w:rPr>
        <w:t>:</w:t>
      </w:r>
      <w:r w:rsidR="001A0F1E" w:rsidRPr="00055528">
        <w:rPr>
          <w:rFonts w:cs="Arial"/>
          <w:color w:val="000000"/>
          <w:spacing w:val="-4"/>
          <w:sz w:val="24"/>
        </w:rPr>
        <w:t xml:space="preserve"> </w:t>
      </w:r>
    </w:p>
    <w:p w14:paraId="59CA56E7" w14:textId="77777777" w:rsidR="001A0F1E" w:rsidRPr="008B0DB1" w:rsidRDefault="001A0F1E" w:rsidP="007C4A4D">
      <w:pPr>
        <w:pStyle w:val="Akapitzlist"/>
        <w:numPr>
          <w:ilvl w:val="0"/>
          <w:numId w:val="46"/>
        </w:numPr>
        <w:adjustRightInd w:val="0"/>
        <w:spacing w:before="0" w:after="60" w:line="360" w:lineRule="auto"/>
        <w:ind w:left="714" w:hanging="357"/>
        <w:rPr>
          <w:rFonts w:cs="Arial"/>
          <w:iCs/>
          <w:spacing w:val="-6"/>
          <w:sz w:val="24"/>
          <w:szCs w:val="24"/>
        </w:rPr>
      </w:pPr>
      <w:r w:rsidRPr="008B0DB1">
        <w:rPr>
          <w:rFonts w:cs="Arial"/>
          <w:iCs/>
          <w:spacing w:val="-6"/>
          <w:sz w:val="24"/>
          <w:szCs w:val="24"/>
        </w:rPr>
        <w:t xml:space="preserve">Jednostki organizacyjne działające w imieniu jednostek samorządu terytorialnego, </w:t>
      </w:r>
    </w:p>
    <w:p w14:paraId="4274BA67" w14:textId="77777777" w:rsidR="001A0F1E" w:rsidRPr="00FE1D16" w:rsidRDefault="001A0F1E" w:rsidP="007C4A4D">
      <w:pPr>
        <w:pStyle w:val="Akapitzlist"/>
        <w:numPr>
          <w:ilvl w:val="0"/>
          <w:numId w:val="46"/>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131FDD22" w14:textId="116D9776" w:rsidR="001A0F1E" w:rsidRDefault="001A0F1E" w:rsidP="007C4A4D">
      <w:pPr>
        <w:pStyle w:val="Akapitzlist"/>
        <w:numPr>
          <w:ilvl w:val="0"/>
          <w:numId w:val="46"/>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3458327B" w14:textId="32F2CF0A" w:rsidR="005520CB" w:rsidRDefault="005520CB" w:rsidP="007C4A4D">
      <w:pPr>
        <w:pStyle w:val="Akapitzlist"/>
        <w:numPr>
          <w:ilvl w:val="0"/>
          <w:numId w:val="46"/>
        </w:numPr>
        <w:adjustRightInd w:val="0"/>
        <w:spacing w:before="0" w:after="60" w:line="360" w:lineRule="auto"/>
        <w:ind w:left="714" w:hanging="357"/>
        <w:rPr>
          <w:rFonts w:cs="Arial"/>
          <w:iCs/>
          <w:sz w:val="24"/>
          <w:szCs w:val="24"/>
        </w:rPr>
      </w:pPr>
      <w:r>
        <w:rPr>
          <w:rFonts w:cs="Arial"/>
          <w:iCs/>
          <w:sz w:val="24"/>
          <w:szCs w:val="24"/>
        </w:rPr>
        <w:t>MŚP,</w:t>
      </w:r>
    </w:p>
    <w:p w14:paraId="4873216A" w14:textId="77777777" w:rsidR="008B0DB1" w:rsidRDefault="008B0DB1" w:rsidP="007C4A4D">
      <w:pPr>
        <w:pStyle w:val="Akapitzlist"/>
        <w:numPr>
          <w:ilvl w:val="0"/>
          <w:numId w:val="46"/>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03D5C4F7" w14:textId="77777777" w:rsidR="001A0F1E" w:rsidRPr="008B0DB1" w:rsidRDefault="001A0F1E" w:rsidP="007C4A4D">
      <w:pPr>
        <w:pStyle w:val="Akapitzlist"/>
        <w:numPr>
          <w:ilvl w:val="0"/>
          <w:numId w:val="46"/>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3AF1E8F6" w14:textId="77777777" w:rsidR="001A0F1E" w:rsidRPr="008B0DB1" w:rsidRDefault="001A0F1E" w:rsidP="007C4A4D">
      <w:pPr>
        <w:pStyle w:val="Akapitzlist"/>
        <w:numPr>
          <w:ilvl w:val="0"/>
          <w:numId w:val="46"/>
        </w:numPr>
        <w:adjustRightInd w:val="0"/>
        <w:spacing w:before="0" w:after="60" w:line="360" w:lineRule="auto"/>
        <w:ind w:left="714" w:hanging="357"/>
        <w:rPr>
          <w:rFonts w:cs="Arial"/>
          <w:iCs/>
          <w:sz w:val="24"/>
          <w:szCs w:val="24"/>
        </w:rPr>
      </w:pPr>
      <w:r w:rsidRPr="008B0DB1">
        <w:rPr>
          <w:rFonts w:cs="Arial"/>
          <w:iCs/>
          <w:sz w:val="24"/>
          <w:szCs w:val="24"/>
        </w:rPr>
        <w:t xml:space="preserve">Podmioty ekonomii społecznej, </w:t>
      </w:r>
    </w:p>
    <w:p w14:paraId="4BF308C5" w14:textId="2D7DA019" w:rsidR="00830485" w:rsidRPr="00C019DA" w:rsidRDefault="00527241" w:rsidP="007C4A4D">
      <w:pPr>
        <w:pStyle w:val="Akapitzlist"/>
        <w:numPr>
          <w:ilvl w:val="0"/>
          <w:numId w:val="46"/>
        </w:numPr>
        <w:adjustRightInd w:val="0"/>
        <w:spacing w:before="0" w:after="60" w:line="360" w:lineRule="auto"/>
        <w:ind w:left="714" w:hanging="357"/>
        <w:rPr>
          <w:rFonts w:cs="Arial"/>
          <w:iCs/>
          <w:sz w:val="24"/>
          <w:szCs w:val="24"/>
        </w:rPr>
      </w:pPr>
      <w:r>
        <w:rPr>
          <w:rFonts w:cs="Arial"/>
          <w:iCs/>
          <w:spacing w:val="-6"/>
          <w:sz w:val="24"/>
          <w:szCs w:val="24"/>
        </w:rPr>
        <w:t>Instytucje rynku pracy,</w:t>
      </w:r>
    </w:p>
    <w:p w14:paraId="47C14AC5" w14:textId="77777777" w:rsidR="001A0F1E" w:rsidRPr="00FE1D16" w:rsidRDefault="00527241" w:rsidP="007C4A4D">
      <w:pPr>
        <w:pStyle w:val="Akapitzlist"/>
        <w:numPr>
          <w:ilvl w:val="0"/>
          <w:numId w:val="46"/>
        </w:numPr>
        <w:adjustRightInd w:val="0"/>
        <w:spacing w:before="0" w:after="60" w:line="360" w:lineRule="auto"/>
        <w:ind w:left="714" w:hanging="357"/>
        <w:rPr>
          <w:rFonts w:cs="Arial"/>
          <w:iCs/>
          <w:sz w:val="24"/>
          <w:szCs w:val="24"/>
        </w:rPr>
      </w:pPr>
      <w:r>
        <w:rPr>
          <w:rFonts w:cs="Arial"/>
          <w:iCs/>
          <w:spacing w:val="-6"/>
          <w:sz w:val="24"/>
          <w:szCs w:val="24"/>
        </w:rPr>
        <w:t>Podmioty świadczące usługi publiczne w ramach realizacji obowiązków własnych jednostek samorządu terytorialnego</w:t>
      </w:r>
      <w:r w:rsidR="001A0F1E" w:rsidRPr="00FE1D16">
        <w:rPr>
          <w:rFonts w:cs="Arial"/>
          <w:iCs/>
          <w:sz w:val="24"/>
          <w:szCs w:val="24"/>
        </w:rPr>
        <w:t>.</w:t>
      </w:r>
    </w:p>
    <w:p w14:paraId="5D5E33EB" w14:textId="112990A6" w:rsidR="00205295" w:rsidRPr="00FE0485" w:rsidRDefault="00205295" w:rsidP="00A519D2">
      <w:pPr>
        <w:spacing w:before="240" w:line="360" w:lineRule="auto"/>
        <w:rPr>
          <w:color w:val="000000"/>
          <w:sz w:val="24"/>
        </w:rPr>
      </w:pPr>
      <w:r w:rsidRPr="00DF1608">
        <w:rPr>
          <w:color w:val="000000"/>
          <w:sz w:val="24"/>
        </w:rPr>
        <w:t>Partnerem w projekcie może być tylko podmiot wskazany powyżej.</w:t>
      </w:r>
      <w:r w:rsidRPr="00FE0485">
        <w:rPr>
          <w:color w:val="000000"/>
          <w:sz w:val="24"/>
        </w:rPr>
        <w:t xml:space="preserve"> </w:t>
      </w:r>
    </w:p>
    <w:p w14:paraId="01FA9BBC"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06353B37" w14:textId="77777777" w:rsidR="000E35A4" w:rsidRPr="008A5233" w:rsidRDefault="00A76A6A" w:rsidP="007C4A4D">
      <w:pPr>
        <w:numPr>
          <w:ilvl w:val="0"/>
          <w:numId w:val="25"/>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432D5E23" w14:textId="77777777" w:rsidR="000E35A4" w:rsidRPr="008A5233" w:rsidRDefault="000E35A4" w:rsidP="007C4A4D">
      <w:pPr>
        <w:numPr>
          <w:ilvl w:val="0"/>
          <w:numId w:val="25"/>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3E81352E" w14:textId="1394493E" w:rsidR="000E35A4" w:rsidRPr="008A5233" w:rsidRDefault="000E35A4" w:rsidP="007C4A4D">
      <w:pPr>
        <w:numPr>
          <w:ilvl w:val="0"/>
          <w:numId w:val="25"/>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6043EAD8" w14:textId="1D10F502" w:rsidR="000E35A4" w:rsidRPr="00931807" w:rsidRDefault="000E35A4" w:rsidP="005039C3">
      <w:pPr>
        <w:numPr>
          <w:ilvl w:val="0"/>
          <w:numId w:val="25"/>
        </w:numPr>
        <w:spacing w:before="0" w:after="360" w:line="360" w:lineRule="auto"/>
        <w:ind w:left="721" w:hanging="437"/>
        <w:rPr>
          <w:color w:val="000000"/>
          <w:sz w:val="24"/>
        </w:rPr>
      </w:pPr>
      <w:r w:rsidRPr="00931807">
        <w:rPr>
          <w:color w:val="000000"/>
          <w:sz w:val="24"/>
        </w:rPr>
        <w:lastRenderedPageBreak/>
        <w:t xml:space="preserve">karane na podstawie art. 9 ust. 1 pkt 2a </w:t>
      </w:r>
      <w:bookmarkStart w:id="36" w:name="_Hlk125116631"/>
      <w:r w:rsidRPr="00931807">
        <w:rPr>
          <w:color w:val="000000"/>
          <w:sz w:val="24"/>
        </w:rPr>
        <w:t xml:space="preserve">ustawy z dnia 28 października 2002 r. </w:t>
      </w:r>
      <w:r w:rsidRPr="00931807">
        <w:rPr>
          <w:color w:val="000000"/>
          <w:spacing w:val="-6"/>
          <w:sz w:val="24"/>
        </w:rPr>
        <w:t xml:space="preserve">o odpowiedzialności podmiotów zbiorowych za czyny zabronione </w:t>
      </w:r>
      <w:bookmarkEnd w:id="36"/>
      <w:r w:rsidRPr="00931807">
        <w:rPr>
          <w:color w:val="000000"/>
          <w:spacing w:val="-6"/>
          <w:sz w:val="24"/>
        </w:rPr>
        <w:t>pod groźbą kary</w:t>
      </w:r>
      <w:r w:rsidR="0067637D" w:rsidRPr="00931807">
        <w:rPr>
          <w:color w:val="000000"/>
          <w:spacing w:val="-6"/>
          <w:sz w:val="24"/>
        </w:rPr>
        <w:t>.</w:t>
      </w:r>
    </w:p>
    <w:p w14:paraId="2895494C" w14:textId="666FF625" w:rsidR="00633FE9" w:rsidRPr="00FE0485" w:rsidRDefault="00633FE9" w:rsidP="00B06E71">
      <w:pPr>
        <w:pStyle w:val="Nagwek1"/>
        <w:numPr>
          <w:ilvl w:val="0"/>
          <w:numId w:val="3"/>
        </w:numPr>
        <w:spacing w:before="360"/>
        <w:ind w:left="567" w:hanging="142"/>
        <w:rPr>
          <w:rFonts w:ascii="Arial" w:hAnsi="Arial"/>
        </w:rPr>
      </w:pPr>
      <w:bookmarkStart w:id="37" w:name="_Toc122342095"/>
      <w:bookmarkStart w:id="38" w:name="_Toc141101888"/>
      <w:r w:rsidRPr="00FE0485">
        <w:rPr>
          <w:rFonts w:ascii="Arial" w:hAnsi="Arial"/>
        </w:rPr>
        <w:t>Uczestnicy projektu</w:t>
      </w:r>
      <w:bookmarkEnd w:id="37"/>
      <w:bookmarkEnd w:id="38"/>
    </w:p>
    <w:p w14:paraId="75F7995D" w14:textId="029EF432" w:rsidR="009C0AE0" w:rsidRDefault="00032BCF" w:rsidP="009C0AE0">
      <w:pPr>
        <w:pStyle w:val="Nagwek1"/>
        <w:rPr>
          <w:rFonts w:ascii="Arial" w:eastAsia="Times New Roman" w:hAnsi="Arial" w:cs="Arial"/>
          <w:b w:val="0"/>
          <w:bCs w:val="0"/>
          <w:spacing w:val="4"/>
          <w:kern w:val="0"/>
          <w:lang w:eastAsia="pl-PL"/>
        </w:rPr>
      </w:pPr>
      <w:bookmarkStart w:id="39" w:name="_Toc141101889"/>
      <w:r w:rsidRPr="007B69A3">
        <w:rPr>
          <w:rFonts w:ascii="Arial" w:eastAsia="Times New Roman" w:hAnsi="Arial" w:cs="Arial"/>
          <w:b w:val="0"/>
          <w:bCs w:val="0"/>
          <w:spacing w:val="-4"/>
          <w:kern w:val="0"/>
          <w:lang w:eastAsia="pl-PL"/>
        </w:rPr>
        <w:t>Wsparcie udzielane w projekcie kierowane jest do</w:t>
      </w:r>
      <w:r w:rsidR="00A20322">
        <w:rPr>
          <w:rFonts w:ascii="Arial" w:eastAsia="Times New Roman" w:hAnsi="Arial" w:cs="Arial"/>
          <w:b w:val="0"/>
          <w:bCs w:val="0"/>
          <w:spacing w:val="-4"/>
          <w:kern w:val="0"/>
          <w:lang w:eastAsia="pl-PL"/>
        </w:rPr>
        <w:t xml:space="preserve"> </w:t>
      </w:r>
      <w:r w:rsidR="00A20322" w:rsidRPr="00026EA9">
        <w:rPr>
          <w:rFonts w:ascii="Arial" w:eastAsia="Times New Roman" w:hAnsi="Arial" w:cs="Arial"/>
          <w:bCs w:val="0"/>
          <w:spacing w:val="-4"/>
          <w:kern w:val="0"/>
          <w:lang w:eastAsia="pl-PL"/>
        </w:rPr>
        <w:t>osób młodych w wieku 18-29 lat</w:t>
      </w:r>
      <w:r w:rsidR="004A58D0">
        <w:rPr>
          <w:rFonts w:ascii="Arial" w:eastAsia="Times New Roman" w:hAnsi="Arial" w:cs="Arial"/>
          <w:b w:val="0"/>
          <w:bCs w:val="0"/>
          <w:spacing w:val="-4"/>
          <w:kern w:val="0"/>
          <w:lang w:eastAsia="pl-PL"/>
        </w:rPr>
        <w:t xml:space="preserve">, </w:t>
      </w:r>
      <w:r w:rsidR="00FD60F8">
        <w:rPr>
          <w:rFonts w:ascii="Arial" w:eastAsia="Times New Roman" w:hAnsi="Arial" w:cs="Arial"/>
          <w:b w:val="0"/>
          <w:bCs w:val="0"/>
          <w:spacing w:val="-4"/>
          <w:kern w:val="0"/>
          <w:lang w:eastAsia="pl-PL"/>
        </w:rPr>
        <w:t>przy czym:</w:t>
      </w:r>
      <w:bookmarkEnd w:id="39"/>
    </w:p>
    <w:p w14:paraId="460EB725" w14:textId="6C27A743" w:rsidR="009C0AE0" w:rsidRPr="00FD60F8" w:rsidRDefault="00FD60F8" w:rsidP="007C4A4D">
      <w:pPr>
        <w:pStyle w:val="Akapitzlist"/>
        <w:numPr>
          <w:ilvl w:val="0"/>
          <w:numId w:val="67"/>
        </w:numPr>
        <w:spacing w:before="120" w:after="120" w:line="360" w:lineRule="auto"/>
        <w:ind w:left="426" w:hanging="284"/>
        <w:rPr>
          <w:rFonts w:cs="Arial"/>
          <w:color w:val="000000"/>
          <w:spacing w:val="2"/>
          <w:sz w:val="24"/>
          <w:szCs w:val="24"/>
        </w:rPr>
      </w:pPr>
      <w:r w:rsidRPr="00026EA9">
        <w:rPr>
          <w:rFonts w:cs="Arial"/>
          <w:b/>
          <w:color w:val="000000"/>
          <w:spacing w:val="2"/>
          <w:sz w:val="24"/>
          <w:szCs w:val="24"/>
        </w:rPr>
        <w:t>w</w:t>
      </w:r>
      <w:r w:rsidR="009C0AE0" w:rsidRPr="00026EA9">
        <w:rPr>
          <w:rFonts w:cs="Arial"/>
          <w:b/>
          <w:color w:val="000000"/>
          <w:spacing w:val="2"/>
          <w:sz w:val="24"/>
          <w:szCs w:val="24"/>
        </w:rPr>
        <w:t xml:space="preserve"> ramach typu operacji 7.5.A</w:t>
      </w:r>
      <w:r w:rsidR="009C0AE0" w:rsidRPr="00FD60F8">
        <w:rPr>
          <w:rFonts w:cs="Arial"/>
          <w:color w:val="000000"/>
          <w:spacing w:val="2"/>
          <w:sz w:val="24"/>
          <w:szCs w:val="24"/>
        </w:rPr>
        <w:t xml:space="preserve"> – są </w:t>
      </w:r>
      <w:r>
        <w:rPr>
          <w:rFonts w:cs="Arial"/>
          <w:color w:val="000000"/>
          <w:spacing w:val="2"/>
          <w:sz w:val="24"/>
          <w:szCs w:val="24"/>
        </w:rPr>
        <w:t>to</w:t>
      </w:r>
      <w:r w:rsidR="009C0AE0" w:rsidRPr="00FD60F8">
        <w:rPr>
          <w:rFonts w:cs="Arial"/>
          <w:color w:val="000000"/>
          <w:spacing w:val="2"/>
          <w:sz w:val="24"/>
          <w:szCs w:val="24"/>
        </w:rPr>
        <w:t>:</w:t>
      </w:r>
    </w:p>
    <w:p w14:paraId="0C130326" w14:textId="48B7AE7F" w:rsidR="00DD4785" w:rsidRPr="00967FAE" w:rsidRDefault="009C0AE0" w:rsidP="00967FAE">
      <w:pPr>
        <w:pStyle w:val="Akapitzlist"/>
        <w:numPr>
          <w:ilvl w:val="0"/>
          <w:numId w:val="72"/>
        </w:numPr>
        <w:spacing w:before="120" w:after="120" w:line="360" w:lineRule="auto"/>
        <w:rPr>
          <w:rFonts w:cs="Arial"/>
          <w:color w:val="000000"/>
          <w:spacing w:val="2"/>
          <w:sz w:val="24"/>
          <w:szCs w:val="24"/>
        </w:rPr>
      </w:pPr>
      <w:r w:rsidRPr="00967FAE">
        <w:rPr>
          <w:rFonts w:cs="Arial"/>
          <w:color w:val="000000"/>
          <w:spacing w:val="-6"/>
          <w:sz w:val="24"/>
          <w:szCs w:val="24"/>
        </w:rPr>
        <w:t>osoby w wieku 18-29 lat</w:t>
      </w:r>
      <w:r w:rsidR="00DD4785" w:rsidRPr="00967FAE">
        <w:rPr>
          <w:rFonts w:cs="Arial"/>
          <w:color w:val="000000"/>
          <w:spacing w:val="-6"/>
          <w:sz w:val="24"/>
          <w:szCs w:val="24"/>
        </w:rPr>
        <w:t>, pozostające poza zatrudnieniem, edukacją i szkoleniem</w:t>
      </w:r>
      <w:r w:rsidR="00DD4785" w:rsidRPr="00967FAE">
        <w:rPr>
          <w:rFonts w:cs="Arial"/>
          <w:color w:val="000000"/>
          <w:spacing w:val="2"/>
          <w:sz w:val="24"/>
          <w:szCs w:val="24"/>
        </w:rPr>
        <w:t xml:space="preserve"> (osoba z kategorii NEET);</w:t>
      </w:r>
    </w:p>
    <w:p w14:paraId="46BC5179" w14:textId="30DF7E9C" w:rsidR="009C0AE0" w:rsidRPr="00967FAE" w:rsidRDefault="009C0AE0" w:rsidP="00967FAE">
      <w:pPr>
        <w:pStyle w:val="Akapitzlist"/>
        <w:numPr>
          <w:ilvl w:val="0"/>
          <w:numId w:val="72"/>
        </w:numPr>
        <w:spacing w:before="120" w:after="120" w:line="360" w:lineRule="auto"/>
        <w:rPr>
          <w:rFonts w:cs="Arial"/>
          <w:color w:val="000000"/>
          <w:spacing w:val="2"/>
          <w:sz w:val="24"/>
          <w:szCs w:val="24"/>
        </w:rPr>
      </w:pPr>
      <w:r w:rsidRPr="00967FAE">
        <w:rPr>
          <w:rFonts w:cs="Arial"/>
          <w:color w:val="000000"/>
          <w:spacing w:val="2"/>
          <w:sz w:val="24"/>
          <w:szCs w:val="24"/>
        </w:rPr>
        <w:t>osoby</w:t>
      </w:r>
      <w:r w:rsidR="00CF0944" w:rsidRPr="00967FAE">
        <w:rPr>
          <w:rFonts w:cs="Arial"/>
          <w:color w:val="000000"/>
          <w:spacing w:val="2"/>
          <w:sz w:val="24"/>
          <w:szCs w:val="24"/>
        </w:rPr>
        <w:t xml:space="preserve"> w wieku 18-29 lat</w:t>
      </w:r>
      <w:r w:rsidRPr="00967FAE">
        <w:rPr>
          <w:rFonts w:cs="Arial"/>
          <w:color w:val="000000"/>
          <w:spacing w:val="2"/>
          <w:sz w:val="24"/>
          <w:szCs w:val="24"/>
        </w:rPr>
        <w:t>, które opuściły pieczę zastępczą:</w:t>
      </w:r>
    </w:p>
    <w:p w14:paraId="36DDF04E" w14:textId="18608910" w:rsidR="009C0AE0" w:rsidRPr="00026EA9" w:rsidRDefault="009C0AE0" w:rsidP="007C4A4D">
      <w:pPr>
        <w:pStyle w:val="Akapitzlist"/>
        <w:numPr>
          <w:ilvl w:val="0"/>
          <w:numId w:val="66"/>
        </w:numPr>
        <w:spacing w:before="120" w:after="120" w:line="360" w:lineRule="auto"/>
        <w:ind w:left="1701" w:hanging="567"/>
        <w:rPr>
          <w:rFonts w:cs="Arial"/>
          <w:color w:val="000000"/>
          <w:sz w:val="24"/>
          <w:szCs w:val="24"/>
        </w:rPr>
      </w:pPr>
      <w:r w:rsidRPr="00026EA9">
        <w:rPr>
          <w:rFonts w:cs="Arial"/>
          <w:color w:val="000000"/>
          <w:sz w:val="24"/>
          <w:szCs w:val="24"/>
        </w:rPr>
        <w:t>wychowankowie pieczy zastępczej, którzy po zakończeniu pobytu w instytucjach pieczy zastępczej powrócili do rodzin naturalnych,</w:t>
      </w:r>
    </w:p>
    <w:p w14:paraId="7B58B740" w14:textId="4A76EFE5" w:rsidR="009C0AE0" w:rsidRPr="00026EA9" w:rsidRDefault="009C0AE0" w:rsidP="007C4A4D">
      <w:pPr>
        <w:pStyle w:val="Akapitzlist"/>
        <w:numPr>
          <w:ilvl w:val="0"/>
          <w:numId w:val="66"/>
        </w:numPr>
        <w:spacing w:before="120" w:after="120" w:line="360" w:lineRule="auto"/>
        <w:ind w:left="1701" w:hanging="567"/>
        <w:rPr>
          <w:rFonts w:cs="Arial"/>
          <w:color w:val="000000"/>
          <w:sz w:val="24"/>
          <w:szCs w:val="24"/>
        </w:rPr>
      </w:pPr>
      <w:r w:rsidRPr="00026EA9">
        <w:rPr>
          <w:rFonts w:cs="Arial"/>
          <w:color w:val="000000"/>
          <w:spacing w:val="-6"/>
          <w:sz w:val="24"/>
          <w:szCs w:val="24"/>
        </w:rPr>
        <w:t>wychowankowie pieczy zastępczej, którzy założyli własne gospodarstwo</w:t>
      </w:r>
      <w:r w:rsidRPr="00026EA9">
        <w:rPr>
          <w:rFonts w:cs="Arial"/>
          <w:color w:val="000000"/>
          <w:sz w:val="24"/>
          <w:szCs w:val="24"/>
        </w:rPr>
        <w:t xml:space="preserve"> domowe,</w:t>
      </w:r>
    </w:p>
    <w:p w14:paraId="157B0711" w14:textId="4FDE102A" w:rsidR="009C0AE0" w:rsidRPr="00026EA9" w:rsidRDefault="009C0AE0" w:rsidP="007C4A4D">
      <w:pPr>
        <w:pStyle w:val="Akapitzlist"/>
        <w:numPr>
          <w:ilvl w:val="0"/>
          <w:numId w:val="66"/>
        </w:numPr>
        <w:spacing w:before="120" w:after="120" w:line="360" w:lineRule="auto"/>
        <w:ind w:left="1701" w:hanging="567"/>
        <w:rPr>
          <w:rFonts w:cs="Arial"/>
          <w:color w:val="000000"/>
          <w:sz w:val="24"/>
          <w:szCs w:val="24"/>
        </w:rPr>
      </w:pPr>
      <w:r w:rsidRPr="00026EA9">
        <w:rPr>
          <w:rFonts w:cs="Arial"/>
          <w:color w:val="000000"/>
          <w:sz w:val="24"/>
          <w:szCs w:val="24"/>
        </w:rPr>
        <w:t xml:space="preserve">wychowankowie pieczy zastępczej, którzy usamodzielniają się i mają trudności ze znalezieniem zatrudnienia po zakończeniu pobytu w instytucjach pieczy zastępczej;     </w:t>
      </w:r>
    </w:p>
    <w:p w14:paraId="55B8D23A" w14:textId="43EE8D93" w:rsidR="00DD4785" w:rsidRDefault="009C0AE0" w:rsidP="00931807">
      <w:pPr>
        <w:pStyle w:val="Akapitzlist"/>
        <w:numPr>
          <w:ilvl w:val="0"/>
          <w:numId w:val="72"/>
        </w:numPr>
        <w:spacing w:before="120" w:after="120" w:line="360" w:lineRule="auto"/>
        <w:rPr>
          <w:rFonts w:cs="Arial"/>
          <w:color w:val="000000"/>
          <w:spacing w:val="2"/>
          <w:sz w:val="24"/>
          <w:szCs w:val="24"/>
        </w:rPr>
      </w:pPr>
      <w:r w:rsidRPr="00967FAE">
        <w:rPr>
          <w:rFonts w:cs="Arial"/>
          <w:color w:val="000000"/>
          <w:spacing w:val="2"/>
          <w:sz w:val="24"/>
          <w:szCs w:val="24"/>
        </w:rPr>
        <w:t>kobiety poniżej 30. roku życia wychowujące dzieci</w:t>
      </w:r>
      <w:r w:rsidR="008444AE">
        <w:rPr>
          <w:rFonts w:cs="Arial"/>
          <w:color w:val="000000"/>
          <w:spacing w:val="2"/>
          <w:sz w:val="24"/>
          <w:szCs w:val="24"/>
        </w:rPr>
        <w:t>.</w:t>
      </w:r>
    </w:p>
    <w:p w14:paraId="381A8EC4" w14:textId="07238488" w:rsidR="00DD4785" w:rsidRDefault="008444AE" w:rsidP="00DD4785">
      <w:pPr>
        <w:spacing w:before="120" w:after="120" w:line="360" w:lineRule="auto"/>
        <w:rPr>
          <w:rFonts w:cs="Arial"/>
          <w:color w:val="000000"/>
          <w:spacing w:val="2"/>
          <w:sz w:val="24"/>
          <w:szCs w:val="24"/>
        </w:rPr>
      </w:pPr>
      <w:r w:rsidRPr="00967FAE">
        <w:rPr>
          <w:rFonts w:cs="Arial"/>
          <w:color w:val="000000"/>
          <w:spacing w:val="-4"/>
          <w:sz w:val="24"/>
          <w:szCs w:val="24"/>
        </w:rPr>
        <w:t>Grupy docelowe wskazane w pkt: 1-3 muszą</w:t>
      </w:r>
      <w:r w:rsidR="00DD4785" w:rsidRPr="00967FAE">
        <w:rPr>
          <w:rFonts w:cs="Arial"/>
          <w:color w:val="000000"/>
          <w:spacing w:val="-4"/>
          <w:sz w:val="24"/>
          <w:szCs w:val="24"/>
        </w:rPr>
        <w:t xml:space="preserve"> </w:t>
      </w:r>
      <w:r w:rsidR="00DD4785" w:rsidRPr="00967FAE">
        <w:rPr>
          <w:rFonts w:cs="Arial"/>
          <w:b/>
          <w:bCs/>
          <w:color w:val="000000"/>
          <w:spacing w:val="-4"/>
          <w:sz w:val="24"/>
          <w:szCs w:val="24"/>
        </w:rPr>
        <w:t xml:space="preserve">jednocześnie </w:t>
      </w:r>
      <w:r w:rsidRPr="00967FAE">
        <w:rPr>
          <w:rFonts w:cs="Arial"/>
          <w:b/>
          <w:bCs/>
          <w:color w:val="000000"/>
          <w:spacing w:val="-4"/>
          <w:sz w:val="24"/>
          <w:szCs w:val="24"/>
        </w:rPr>
        <w:t>wpisywać</w:t>
      </w:r>
      <w:r w:rsidR="00DD4785" w:rsidRPr="00967FAE">
        <w:rPr>
          <w:rFonts w:cs="Arial"/>
          <w:b/>
          <w:bCs/>
          <w:color w:val="000000"/>
          <w:spacing w:val="-4"/>
          <w:sz w:val="24"/>
          <w:szCs w:val="24"/>
        </w:rPr>
        <w:t xml:space="preserve"> się w katalog</w:t>
      </w:r>
      <w:r w:rsidR="00DD4785">
        <w:rPr>
          <w:rFonts w:cs="Arial"/>
          <w:color w:val="000000"/>
          <w:spacing w:val="2"/>
          <w:sz w:val="24"/>
          <w:szCs w:val="24"/>
        </w:rPr>
        <w:t xml:space="preserve"> wskazany w </w:t>
      </w:r>
      <w:r w:rsidR="00DD4785" w:rsidRPr="00DD4785">
        <w:rPr>
          <w:rFonts w:cs="Arial"/>
          <w:color w:val="000000"/>
          <w:spacing w:val="2"/>
          <w:sz w:val="24"/>
          <w:szCs w:val="24"/>
        </w:rPr>
        <w:t>podrozdziale 4.2 pkt.1) Wytycznych</w:t>
      </w:r>
      <w:r w:rsidR="00DD4785">
        <w:rPr>
          <w:rFonts w:cs="Arial"/>
          <w:color w:val="000000"/>
          <w:spacing w:val="2"/>
          <w:sz w:val="24"/>
          <w:szCs w:val="24"/>
        </w:rPr>
        <w:t>, tj.:</w:t>
      </w:r>
    </w:p>
    <w:p w14:paraId="5B6886B5" w14:textId="77777777" w:rsidR="00BE38F6"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pacing w:val="2"/>
          <w:sz w:val="24"/>
          <w:szCs w:val="24"/>
        </w:rPr>
        <w:t>osób biernych zawodowo;</w:t>
      </w:r>
    </w:p>
    <w:p w14:paraId="5404B4EE" w14:textId="77777777" w:rsidR="00BE38F6"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pacing w:val="2"/>
          <w:sz w:val="24"/>
          <w:szCs w:val="24"/>
        </w:rPr>
        <w:t>osób lub rodzin korzystających ze świadczeń z pomocy społecznej zgodnie z ustawą z dnia 12 marca 2004 r. o pomocy społecznej lub kwalifikujących się do objęcia wsparciem pomocy społecznej, tj. spełniających co najmniej jedną z przesłanek określonych w art. 7 tej ustawy;</w:t>
      </w:r>
    </w:p>
    <w:p w14:paraId="539DECDF" w14:textId="77777777" w:rsidR="00BE38F6" w:rsidRPr="00D458F2" w:rsidRDefault="00BE38F6" w:rsidP="00BE38F6">
      <w:pPr>
        <w:pStyle w:val="Akapitzlist"/>
        <w:numPr>
          <w:ilvl w:val="0"/>
          <w:numId w:val="71"/>
        </w:numPr>
        <w:spacing w:before="120" w:after="120" w:line="360" w:lineRule="auto"/>
        <w:ind w:left="709" w:hanging="425"/>
        <w:rPr>
          <w:rFonts w:cs="Arial"/>
          <w:color w:val="000000"/>
          <w:sz w:val="24"/>
          <w:szCs w:val="24"/>
        </w:rPr>
      </w:pPr>
      <w:r w:rsidRPr="00D458F2">
        <w:rPr>
          <w:rFonts w:cs="Arial"/>
          <w:color w:val="000000"/>
          <w:sz w:val="24"/>
          <w:szCs w:val="24"/>
        </w:rPr>
        <w:t xml:space="preserve">osób, o których mowa w art. 1 ust. 2 ustawy z dnia 13 czerwca 2003 r. </w:t>
      </w:r>
      <w:r>
        <w:rPr>
          <w:rFonts w:cs="Arial"/>
          <w:color w:val="000000"/>
          <w:sz w:val="24"/>
          <w:szCs w:val="24"/>
        </w:rPr>
        <w:br/>
      </w:r>
      <w:r w:rsidRPr="00D458F2">
        <w:rPr>
          <w:rFonts w:cs="Arial"/>
          <w:color w:val="000000"/>
          <w:sz w:val="24"/>
          <w:szCs w:val="24"/>
        </w:rPr>
        <w:t>o zatrudnieniu socjalnym (Dz. U. z 2022 r., poz. 2241);</w:t>
      </w:r>
    </w:p>
    <w:p w14:paraId="6C94FBC1" w14:textId="77777777" w:rsidR="00BE38F6" w:rsidRPr="00E5651C"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sidRPr="00D458F2">
        <w:rPr>
          <w:rFonts w:cs="Arial"/>
          <w:color w:val="000000"/>
          <w:spacing w:val="-6"/>
          <w:sz w:val="24"/>
          <w:szCs w:val="24"/>
        </w:rPr>
        <w:t>osób przebywających w pieczy zastępczej lub opuszczających pieczę zastępczą</w:t>
      </w:r>
      <w:r>
        <w:rPr>
          <w:rFonts w:cs="Arial"/>
          <w:color w:val="000000"/>
          <w:spacing w:val="2"/>
          <w:sz w:val="24"/>
          <w:szCs w:val="24"/>
        </w:rPr>
        <w:t xml:space="preserve"> oraz rodzin przeżywających trudności </w:t>
      </w:r>
      <w:r w:rsidRPr="00987126">
        <w:rPr>
          <w:rFonts w:cs="Arial"/>
          <w:color w:val="000000"/>
          <w:sz w:val="24"/>
          <w:szCs w:val="24"/>
        </w:rPr>
        <w:t xml:space="preserve">w pełnieniu funkcji opiekuńczo – </w:t>
      </w:r>
      <w:r w:rsidRPr="00987126">
        <w:rPr>
          <w:rFonts w:cs="Arial"/>
          <w:color w:val="000000"/>
          <w:spacing w:val="-6"/>
          <w:sz w:val="24"/>
          <w:szCs w:val="24"/>
        </w:rPr>
        <w:lastRenderedPageBreak/>
        <w:t>wychowawczych, o których mowa w ustawie z dnia 9 czerwca 2011 r. o wspieraniu</w:t>
      </w:r>
      <w:r w:rsidRPr="00987126">
        <w:rPr>
          <w:rFonts w:cs="Arial"/>
          <w:color w:val="000000"/>
          <w:spacing w:val="-4"/>
          <w:sz w:val="24"/>
          <w:szCs w:val="24"/>
        </w:rPr>
        <w:t xml:space="preserve"> rodziny i systemie pieczy zastępczej;</w:t>
      </w:r>
    </w:p>
    <w:p w14:paraId="2A8B05AA"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pacing w:val="-4"/>
          <w:sz w:val="24"/>
          <w:szCs w:val="24"/>
        </w:rPr>
        <w:t xml:space="preserve">osób nieletnich, wobec których zastosowano środki zapobiegania </w:t>
      </w:r>
      <w:r w:rsidRPr="00987126">
        <w:rPr>
          <w:rFonts w:cs="Arial"/>
          <w:color w:val="000000"/>
          <w:spacing w:val="-4"/>
          <w:sz w:val="24"/>
          <w:szCs w:val="24"/>
        </w:rPr>
        <w:t>i zwalczania demoralizacji i przestępczości zgodnie z ustawą z dnia 9 czerwca 2022 r. o wspieraniu i resocjalizacji nieletnich (Dz. U. z 2022 r., poz. 1700 ze zm.) oraz osób nieletnich zagrożonych demoralizacją i przestępczością</w:t>
      </w:r>
      <w:r>
        <w:rPr>
          <w:rFonts w:cs="Arial"/>
          <w:color w:val="000000"/>
          <w:spacing w:val="-4"/>
          <w:sz w:val="24"/>
          <w:szCs w:val="24"/>
        </w:rPr>
        <w:t>;</w:t>
      </w:r>
    </w:p>
    <w:p w14:paraId="326509A0"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pacing w:val="-4"/>
          <w:sz w:val="24"/>
          <w:szCs w:val="24"/>
        </w:rPr>
        <w:t xml:space="preserve">osób przebywających </w:t>
      </w:r>
      <w:r w:rsidRPr="0022119A">
        <w:rPr>
          <w:rFonts w:cs="Arial"/>
          <w:color w:val="000000"/>
          <w:sz w:val="24"/>
          <w:szCs w:val="24"/>
        </w:rPr>
        <w:t xml:space="preserve">i opuszczających młodzieżowe ośrodki wychowawcze i młodzieżowe ośrodki socjoterapii, o których mowa w ustawie z dnia </w:t>
      </w:r>
      <w:r>
        <w:rPr>
          <w:rFonts w:cs="Arial"/>
          <w:color w:val="000000"/>
          <w:sz w:val="24"/>
          <w:szCs w:val="24"/>
        </w:rPr>
        <w:t xml:space="preserve">14 grudnia 2016 r. – Prawo oświatowe (Dz.U. z 2023 r., poz. 900 ze zm.) oraz osób opuszczających okręgowe ośrodki wychowawcze, o których mowa w ustawie </w:t>
      </w:r>
      <w:r w:rsidRPr="00987126">
        <w:rPr>
          <w:rFonts w:cs="Arial"/>
          <w:color w:val="000000"/>
          <w:spacing w:val="-4"/>
          <w:sz w:val="24"/>
          <w:szCs w:val="24"/>
        </w:rPr>
        <w:t>z dnia 9 czerwca 2022 r. o wspieraniu i resocjalizacji nieletnich (Dz.U. z 2022 r.,</w:t>
      </w:r>
      <w:r>
        <w:rPr>
          <w:rFonts w:cs="Arial"/>
          <w:color w:val="000000"/>
          <w:sz w:val="24"/>
          <w:szCs w:val="24"/>
        </w:rPr>
        <w:t xml:space="preserve"> poz. 1700 ze zm.);</w:t>
      </w:r>
    </w:p>
    <w:p w14:paraId="692F01CF"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osób z niepełnosprawnościami;</w:t>
      </w:r>
    </w:p>
    <w:p w14:paraId="4B65555D"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sidRPr="00D458F2">
        <w:rPr>
          <w:rFonts w:cs="Arial"/>
          <w:color w:val="000000"/>
          <w:spacing w:val="-6"/>
          <w:sz w:val="24"/>
          <w:szCs w:val="24"/>
        </w:rPr>
        <w:t>członków gospodarstw domowych sprawujących opiekę nad osobą potrzebującą</w:t>
      </w:r>
      <w:r>
        <w:rPr>
          <w:rFonts w:cs="Arial"/>
          <w:color w:val="000000"/>
          <w:sz w:val="24"/>
          <w:szCs w:val="24"/>
        </w:rPr>
        <w:t xml:space="preserve"> wsparcia w codziennym funkcjonowaniu;</w:t>
      </w:r>
    </w:p>
    <w:p w14:paraId="0988B199"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osób potrzebujących wsparcia w codziennym funkcjonowaniu;</w:t>
      </w:r>
    </w:p>
    <w:p w14:paraId="5C11E1C5"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osób opuszczających placówki opieki instytucjonalnej, w tym w szczególności domy pomocy społecznej;</w:t>
      </w:r>
    </w:p>
    <w:p w14:paraId="350F1C55"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sidRPr="00D458F2">
        <w:rPr>
          <w:rFonts w:cs="Arial"/>
          <w:color w:val="000000"/>
          <w:spacing w:val="-6"/>
          <w:sz w:val="24"/>
          <w:szCs w:val="24"/>
        </w:rPr>
        <w:t>osób w kryzysie bezdomności, dotkniętych wykluczeniem z dostępu do mieszkań</w:t>
      </w:r>
      <w:r w:rsidRPr="00987126">
        <w:rPr>
          <w:rFonts w:cs="Arial"/>
          <w:color w:val="000000"/>
          <w:spacing w:val="-4"/>
          <w:sz w:val="24"/>
          <w:szCs w:val="24"/>
        </w:rPr>
        <w:t xml:space="preserve"> lub zagrożonych bezdomnością</w:t>
      </w:r>
      <w:r>
        <w:rPr>
          <w:rFonts w:cs="Arial"/>
          <w:color w:val="000000"/>
          <w:spacing w:val="-4"/>
          <w:sz w:val="24"/>
          <w:szCs w:val="24"/>
        </w:rPr>
        <w:t>;</w:t>
      </w:r>
    </w:p>
    <w:p w14:paraId="1FBEB396"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 xml:space="preserve">osób </w:t>
      </w:r>
      <w:r w:rsidRPr="00987126">
        <w:rPr>
          <w:rFonts w:cs="Arial"/>
          <w:color w:val="000000"/>
          <w:spacing w:val="-6"/>
          <w:sz w:val="24"/>
          <w:szCs w:val="24"/>
        </w:rPr>
        <w:t>odbywających karę pozbawienia wolności, objętych dozorem elektronicznym</w:t>
      </w:r>
      <w:r>
        <w:rPr>
          <w:rFonts w:cs="Arial"/>
          <w:color w:val="000000"/>
          <w:spacing w:val="-6"/>
          <w:sz w:val="24"/>
          <w:szCs w:val="24"/>
        </w:rPr>
        <w:t>;</w:t>
      </w:r>
    </w:p>
    <w:p w14:paraId="71FC38A3"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 xml:space="preserve">osób korzystających </w:t>
      </w:r>
      <w:r w:rsidRPr="00987126">
        <w:rPr>
          <w:rFonts w:cs="Arial"/>
          <w:color w:val="000000"/>
          <w:spacing w:val="-4"/>
          <w:sz w:val="24"/>
          <w:szCs w:val="24"/>
        </w:rPr>
        <w:t>z programu FE PŻ</w:t>
      </w:r>
      <w:r>
        <w:rPr>
          <w:rFonts w:cs="Arial"/>
          <w:color w:val="000000"/>
          <w:spacing w:val="-4"/>
          <w:sz w:val="24"/>
          <w:szCs w:val="24"/>
        </w:rPr>
        <w:t>;</w:t>
      </w:r>
    </w:p>
    <w:p w14:paraId="7415B96D" w14:textId="77777777" w:rsidR="00BE38F6" w:rsidRPr="00D458F2" w:rsidRDefault="00BE38F6" w:rsidP="00BE38F6">
      <w:pPr>
        <w:pStyle w:val="Akapitzlist"/>
        <w:numPr>
          <w:ilvl w:val="0"/>
          <w:numId w:val="71"/>
        </w:numPr>
        <w:spacing w:before="120" w:after="120" w:line="360" w:lineRule="auto"/>
        <w:ind w:left="709" w:hanging="425"/>
        <w:rPr>
          <w:rFonts w:cs="Arial"/>
          <w:color w:val="000000"/>
          <w:spacing w:val="2"/>
          <w:sz w:val="24"/>
          <w:szCs w:val="24"/>
        </w:rPr>
      </w:pPr>
      <w:r>
        <w:rPr>
          <w:rFonts w:cs="Arial"/>
          <w:color w:val="000000"/>
          <w:sz w:val="24"/>
          <w:szCs w:val="24"/>
        </w:rPr>
        <w:t xml:space="preserve">osób </w:t>
      </w:r>
      <w:r w:rsidRPr="00987126">
        <w:rPr>
          <w:rFonts w:cs="Arial"/>
          <w:color w:val="000000"/>
          <w:sz w:val="24"/>
          <w:szCs w:val="24"/>
        </w:rPr>
        <w:t>należących do społeczności marginalizowanych, takich jak Romowie</w:t>
      </w:r>
      <w:r>
        <w:rPr>
          <w:rFonts w:cs="Arial"/>
          <w:color w:val="000000"/>
          <w:sz w:val="24"/>
          <w:szCs w:val="24"/>
        </w:rPr>
        <w:t>;</w:t>
      </w:r>
    </w:p>
    <w:p w14:paraId="2BCAD18C" w14:textId="67ACE76A" w:rsidR="009C0AE0" w:rsidRPr="007C5B99" w:rsidRDefault="00BE38F6" w:rsidP="007C5B99">
      <w:pPr>
        <w:pStyle w:val="Akapitzlist"/>
        <w:numPr>
          <w:ilvl w:val="0"/>
          <w:numId w:val="71"/>
        </w:numPr>
        <w:spacing w:before="120" w:after="120" w:line="360" w:lineRule="auto"/>
        <w:ind w:left="709" w:hanging="425"/>
        <w:rPr>
          <w:rFonts w:cs="Arial"/>
          <w:color w:val="000000"/>
          <w:spacing w:val="2"/>
          <w:sz w:val="24"/>
          <w:szCs w:val="24"/>
        </w:rPr>
      </w:pPr>
      <w:r w:rsidRPr="00D458F2">
        <w:rPr>
          <w:rFonts w:cs="Arial"/>
          <w:color w:val="000000"/>
          <w:spacing w:val="-8"/>
          <w:sz w:val="24"/>
          <w:szCs w:val="24"/>
        </w:rPr>
        <w:t>osób objętych ochroną czasową w Polsce w związku z agresją Federacji Rosyjskiej</w:t>
      </w:r>
      <w:r w:rsidRPr="00987126">
        <w:rPr>
          <w:rFonts w:cs="Arial"/>
          <w:color w:val="000000"/>
          <w:spacing w:val="-4"/>
          <w:sz w:val="24"/>
          <w:szCs w:val="24"/>
        </w:rPr>
        <w:t xml:space="preserve"> na</w:t>
      </w:r>
      <w:r w:rsidRPr="0022119A">
        <w:rPr>
          <w:rFonts w:cs="Arial"/>
          <w:color w:val="000000"/>
          <w:sz w:val="24"/>
          <w:szCs w:val="24"/>
        </w:rPr>
        <w:t xml:space="preserve"> Ukrainę</w:t>
      </w:r>
      <w:r w:rsidR="00DD4785">
        <w:rPr>
          <w:rFonts w:cs="Arial"/>
          <w:color w:val="000000"/>
          <w:spacing w:val="2"/>
          <w:sz w:val="24"/>
          <w:szCs w:val="24"/>
        </w:rPr>
        <w:t>.</w:t>
      </w:r>
    </w:p>
    <w:p w14:paraId="5765E18C" w14:textId="37876D25" w:rsidR="00720CDC" w:rsidRPr="00832504" w:rsidRDefault="00026EA9" w:rsidP="007C4A4D">
      <w:pPr>
        <w:pStyle w:val="Akapitzlist"/>
        <w:numPr>
          <w:ilvl w:val="0"/>
          <w:numId w:val="67"/>
        </w:numPr>
        <w:spacing w:before="240" w:after="120" w:line="360" w:lineRule="auto"/>
        <w:ind w:left="426" w:hanging="284"/>
        <w:rPr>
          <w:spacing w:val="-4"/>
          <w:sz w:val="24"/>
          <w:szCs w:val="24"/>
        </w:rPr>
      </w:pPr>
      <w:r w:rsidRPr="00832504">
        <w:rPr>
          <w:rFonts w:cs="Arial"/>
          <w:b/>
          <w:color w:val="000000"/>
          <w:spacing w:val="-4"/>
          <w:sz w:val="24"/>
          <w:szCs w:val="24"/>
        </w:rPr>
        <w:t>w</w:t>
      </w:r>
      <w:r w:rsidR="00720CDC" w:rsidRPr="00832504">
        <w:rPr>
          <w:rFonts w:cs="Arial"/>
          <w:b/>
          <w:color w:val="000000"/>
          <w:spacing w:val="-4"/>
          <w:sz w:val="24"/>
          <w:szCs w:val="24"/>
        </w:rPr>
        <w:t xml:space="preserve"> ramach typu operacji 7.5.B</w:t>
      </w:r>
      <w:r w:rsidR="00720CDC" w:rsidRPr="00832504">
        <w:rPr>
          <w:rFonts w:cs="Arial"/>
          <w:color w:val="000000"/>
          <w:spacing w:val="-4"/>
          <w:sz w:val="24"/>
          <w:szCs w:val="24"/>
        </w:rPr>
        <w:t xml:space="preserve"> wsparcie udzielane w projekcie kierowane jest do:</w:t>
      </w:r>
    </w:p>
    <w:p w14:paraId="327F586C" w14:textId="77777777" w:rsidR="00FD60F8" w:rsidRPr="00BB4BFA" w:rsidRDefault="00720CDC" w:rsidP="007C4A4D">
      <w:pPr>
        <w:pStyle w:val="Akapitzlist"/>
        <w:numPr>
          <w:ilvl w:val="0"/>
          <w:numId w:val="61"/>
        </w:numPr>
        <w:autoSpaceDE w:val="0"/>
        <w:autoSpaceDN w:val="0"/>
        <w:spacing w:before="120" w:line="360" w:lineRule="auto"/>
        <w:ind w:left="714" w:hanging="357"/>
        <w:rPr>
          <w:rFonts w:ascii="Calibri" w:hAnsi="Calibri"/>
          <w:spacing w:val="-4"/>
          <w:sz w:val="24"/>
          <w:szCs w:val="24"/>
        </w:rPr>
      </w:pPr>
      <w:r>
        <w:rPr>
          <w:rFonts w:cs="Arial"/>
          <w:color w:val="000000"/>
          <w:spacing w:val="-4"/>
          <w:sz w:val="24"/>
          <w:szCs w:val="24"/>
        </w:rPr>
        <w:t xml:space="preserve">osób </w:t>
      </w:r>
      <w:r w:rsidR="00874FD6" w:rsidRPr="00EA68F6">
        <w:rPr>
          <w:rFonts w:cs="Arial"/>
          <w:color w:val="000000"/>
          <w:spacing w:val="-4"/>
          <w:sz w:val="24"/>
          <w:szCs w:val="24"/>
        </w:rPr>
        <w:t>biernych zawodow</w:t>
      </w:r>
      <w:r w:rsidR="0010168A" w:rsidRPr="00EA68F6">
        <w:rPr>
          <w:rFonts w:cs="Arial"/>
          <w:color w:val="000000"/>
          <w:spacing w:val="-4"/>
          <w:sz w:val="24"/>
          <w:szCs w:val="24"/>
        </w:rPr>
        <w:t>o</w:t>
      </w:r>
      <w:r w:rsidR="00FD60F8" w:rsidRPr="00BB4BFA">
        <w:rPr>
          <w:rFonts w:cs="Arial"/>
          <w:color w:val="000000"/>
          <w:spacing w:val="-4"/>
          <w:sz w:val="24"/>
          <w:szCs w:val="24"/>
        </w:rPr>
        <w:t>, przy czym wyłączne powody bierności zawodowej to</w:t>
      </w:r>
      <w:r w:rsidR="00FD60F8" w:rsidRPr="00BB4BFA">
        <w:rPr>
          <w:spacing w:val="-4"/>
          <w:sz w:val="24"/>
          <w:szCs w:val="24"/>
        </w:rPr>
        <w:t>:</w:t>
      </w:r>
    </w:p>
    <w:p w14:paraId="5A7003B2" w14:textId="77777777" w:rsidR="00FD60F8" w:rsidRPr="00A140DA" w:rsidRDefault="00FD60F8" w:rsidP="007C4A4D">
      <w:pPr>
        <w:numPr>
          <w:ilvl w:val="0"/>
          <w:numId w:val="62"/>
        </w:numPr>
        <w:autoSpaceDE w:val="0"/>
        <w:autoSpaceDN w:val="0"/>
        <w:spacing w:before="60" w:after="60" w:line="360" w:lineRule="auto"/>
        <w:ind w:left="993" w:hanging="284"/>
        <w:rPr>
          <w:sz w:val="24"/>
          <w:szCs w:val="24"/>
        </w:rPr>
      </w:pPr>
      <w:r w:rsidRPr="00A140DA">
        <w:rPr>
          <w:sz w:val="24"/>
          <w:szCs w:val="24"/>
        </w:rPr>
        <w:t>niepełnosprawność;</w:t>
      </w:r>
    </w:p>
    <w:p w14:paraId="164AA30D" w14:textId="77777777" w:rsidR="00FD60F8" w:rsidRPr="00A140DA" w:rsidRDefault="00FD60F8" w:rsidP="007C4A4D">
      <w:pPr>
        <w:numPr>
          <w:ilvl w:val="0"/>
          <w:numId w:val="62"/>
        </w:numPr>
        <w:autoSpaceDE w:val="0"/>
        <w:autoSpaceDN w:val="0"/>
        <w:spacing w:before="60" w:after="60" w:line="360" w:lineRule="auto"/>
        <w:ind w:left="993" w:hanging="284"/>
        <w:rPr>
          <w:sz w:val="24"/>
          <w:szCs w:val="24"/>
        </w:rPr>
      </w:pPr>
      <w:r w:rsidRPr="00A140DA">
        <w:rPr>
          <w:sz w:val="24"/>
          <w:szCs w:val="24"/>
        </w:rPr>
        <w:t>chorob</w:t>
      </w:r>
      <w:r>
        <w:rPr>
          <w:sz w:val="24"/>
          <w:szCs w:val="24"/>
        </w:rPr>
        <w:t>a</w:t>
      </w:r>
      <w:r w:rsidRPr="00A140DA">
        <w:rPr>
          <w:sz w:val="24"/>
          <w:szCs w:val="24"/>
        </w:rPr>
        <w:t>;</w:t>
      </w:r>
    </w:p>
    <w:p w14:paraId="485DE5F7" w14:textId="77777777" w:rsidR="00FD60F8" w:rsidRPr="00A140DA" w:rsidRDefault="00FD60F8" w:rsidP="007C4A4D">
      <w:pPr>
        <w:numPr>
          <w:ilvl w:val="0"/>
          <w:numId w:val="62"/>
        </w:numPr>
        <w:autoSpaceDE w:val="0"/>
        <w:autoSpaceDN w:val="0"/>
        <w:spacing w:before="60" w:after="60" w:line="360" w:lineRule="auto"/>
        <w:ind w:left="993" w:hanging="284"/>
        <w:rPr>
          <w:sz w:val="24"/>
          <w:szCs w:val="24"/>
        </w:rPr>
      </w:pPr>
      <w:r w:rsidRPr="00A140DA">
        <w:rPr>
          <w:sz w:val="24"/>
          <w:szCs w:val="24"/>
        </w:rPr>
        <w:lastRenderedPageBreak/>
        <w:t>pełnienie ról opiekuńczych.</w:t>
      </w:r>
    </w:p>
    <w:p w14:paraId="32316BA9" w14:textId="11C9CFD2" w:rsidR="00FD60F8" w:rsidRDefault="00FD60F8" w:rsidP="00C019DA">
      <w:pPr>
        <w:autoSpaceDE w:val="0"/>
        <w:autoSpaceDN w:val="0"/>
        <w:adjustRightInd w:val="0"/>
        <w:spacing w:before="120" w:after="120" w:line="360" w:lineRule="auto"/>
        <w:ind w:left="709"/>
        <w:rPr>
          <w:rFonts w:cs="Arial"/>
          <w:b/>
          <w:bCs/>
          <w:sz w:val="24"/>
          <w:szCs w:val="24"/>
        </w:rPr>
      </w:pPr>
      <w:r w:rsidRPr="00FD60F8">
        <w:rPr>
          <w:spacing w:val="-6"/>
          <w:sz w:val="24"/>
          <w:szCs w:val="24"/>
        </w:rPr>
        <w:t>Jednocześnie spełnione muszą być warunki zapisane w kryterium merytorycznym</w:t>
      </w:r>
      <w:r w:rsidRPr="00FD60F8">
        <w:rPr>
          <w:sz w:val="24"/>
          <w:szCs w:val="24"/>
        </w:rPr>
        <w:t xml:space="preserve"> </w:t>
      </w:r>
      <w:r w:rsidRPr="00832504">
        <w:rPr>
          <w:sz w:val="24"/>
          <w:szCs w:val="24"/>
        </w:rPr>
        <w:t>specyficznym nr 2 Kryterium indywidualizacji wsparcia dotyczące osób biernych zawodowo tj. „</w:t>
      </w:r>
      <w:r w:rsidRPr="00832504">
        <w:rPr>
          <w:rFonts w:cs="Arial"/>
          <w:sz w:val="24"/>
          <w:szCs w:val="24"/>
        </w:rPr>
        <w:t xml:space="preserve">W przypadku osób biernych zawodowo </w:t>
      </w:r>
      <w:r w:rsidRPr="00832504">
        <w:rPr>
          <w:rFonts w:cs="Arial"/>
          <w:color w:val="000000"/>
          <w:sz w:val="24"/>
          <w:szCs w:val="24"/>
        </w:rPr>
        <w:t xml:space="preserve">wsparcie w projekcie każdorazowo jest poprzedzone </w:t>
      </w:r>
      <w:r w:rsidRPr="00832504">
        <w:rPr>
          <w:rFonts w:cs="Arial"/>
          <w:sz w:val="24"/>
          <w:szCs w:val="24"/>
        </w:rPr>
        <w:t>odpowiednią identyfikacją powodów bierności zawodowej i przygotowaniem opracowanego na tej podstawie dopasowanego do potrzeb danej osoby indywidualnego planu działania, zawierającego co najmniej analizę potencjału, uwarunkowań zdrowotnych i społecznych, przyczyn pozostawania bez pracy i deficytów, predyspozycji zawodowych oraz wskazanie kierunków rozwoju uczestnika</w:t>
      </w:r>
      <w:r w:rsidR="00987126">
        <w:rPr>
          <w:rFonts w:cs="Arial"/>
          <w:sz w:val="24"/>
          <w:szCs w:val="24"/>
        </w:rPr>
        <w:t>”;</w:t>
      </w:r>
      <w:r>
        <w:rPr>
          <w:rFonts w:cs="Arial"/>
          <w:b/>
          <w:bCs/>
          <w:sz w:val="24"/>
          <w:szCs w:val="24"/>
        </w:rPr>
        <w:t xml:space="preserve"> </w:t>
      </w:r>
    </w:p>
    <w:p w14:paraId="226F9DC2" w14:textId="77777777" w:rsidR="00874FD6" w:rsidRPr="00987126" w:rsidRDefault="00874FD6"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osób lub rodzin korzystających ze świadczeń z pomocy społecznej zgodnie z ustawą z dnia 12 marca 2004 r. o pomocy społecznej lub kwalifikujący</w:t>
      </w:r>
      <w:r w:rsidR="006E3E20" w:rsidRPr="00987126">
        <w:rPr>
          <w:rFonts w:cs="Arial"/>
          <w:color w:val="000000"/>
          <w:spacing w:val="-4"/>
          <w:sz w:val="24"/>
          <w:szCs w:val="24"/>
        </w:rPr>
        <w:t>ch</w:t>
      </w:r>
      <w:r w:rsidRPr="00987126">
        <w:rPr>
          <w:rFonts w:cs="Arial"/>
          <w:color w:val="000000"/>
          <w:spacing w:val="-4"/>
          <w:sz w:val="24"/>
          <w:szCs w:val="24"/>
        </w:rPr>
        <w:t xml:space="preserve"> się do objęcia wsparciem pomocy społecznej, tj. spełniającym co najmniej jedną z przesłanek określonych w art. 7 tej ustawy;</w:t>
      </w:r>
    </w:p>
    <w:p w14:paraId="2F03E5F5" w14:textId="3A924FE1" w:rsidR="00645759" w:rsidRPr="00987126" w:rsidRDefault="00720CDC"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874FD6" w:rsidRPr="00987126">
        <w:rPr>
          <w:rFonts w:cs="Arial"/>
          <w:color w:val="000000"/>
          <w:spacing w:val="-4"/>
          <w:sz w:val="24"/>
          <w:szCs w:val="24"/>
        </w:rPr>
        <w:t xml:space="preserve">o których mowa w art. 1 ust. 2 ustawy z dnia </w:t>
      </w:r>
      <w:r w:rsidR="00645759" w:rsidRPr="00987126">
        <w:rPr>
          <w:rFonts w:cs="Arial"/>
          <w:color w:val="000000"/>
          <w:spacing w:val="-4"/>
          <w:sz w:val="24"/>
          <w:szCs w:val="24"/>
        </w:rPr>
        <w:t>13 czerwca 2003 r. o zatrudnieniu socjalnym</w:t>
      </w:r>
      <w:r w:rsidR="006E3E20" w:rsidRPr="00987126">
        <w:rPr>
          <w:rFonts w:cs="Arial"/>
          <w:color w:val="000000"/>
          <w:spacing w:val="-4"/>
          <w:sz w:val="24"/>
          <w:szCs w:val="24"/>
        </w:rPr>
        <w:t xml:space="preserve"> (Dz. U. z 2022 r., poz. 2241)</w:t>
      </w:r>
      <w:r w:rsidR="00645759" w:rsidRPr="00987126">
        <w:rPr>
          <w:rFonts w:cs="Arial"/>
          <w:color w:val="000000"/>
          <w:spacing w:val="-4"/>
          <w:sz w:val="24"/>
          <w:szCs w:val="24"/>
        </w:rPr>
        <w:t>;</w:t>
      </w:r>
    </w:p>
    <w:p w14:paraId="4399B09C" w14:textId="578160A2" w:rsidR="00645759" w:rsidRPr="00987126" w:rsidRDefault="00720CDC"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645759" w:rsidRPr="00987126">
        <w:rPr>
          <w:rFonts w:cs="Arial"/>
          <w:color w:val="000000"/>
          <w:spacing w:val="-4"/>
          <w:sz w:val="24"/>
          <w:szCs w:val="24"/>
        </w:rPr>
        <w:t xml:space="preserve">przebywających w pieczy zastępczej lub opuszczających pieczę zastępczą </w:t>
      </w:r>
      <w:r w:rsidR="00645759" w:rsidRPr="00987126">
        <w:rPr>
          <w:rFonts w:cs="Arial"/>
          <w:color w:val="000000"/>
          <w:sz w:val="24"/>
          <w:szCs w:val="24"/>
        </w:rPr>
        <w:t>oraz rodzin przeżywający</w:t>
      </w:r>
      <w:r w:rsidR="006E3E20" w:rsidRPr="00987126">
        <w:rPr>
          <w:rFonts w:cs="Arial"/>
          <w:color w:val="000000"/>
          <w:sz w:val="24"/>
          <w:szCs w:val="24"/>
        </w:rPr>
        <w:t>ch</w:t>
      </w:r>
      <w:r w:rsidR="00645759" w:rsidRPr="00987126">
        <w:rPr>
          <w:rFonts w:cs="Arial"/>
          <w:color w:val="000000"/>
          <w:sz w:val="24"/>
          <w:szCs w:val="24"/>
        </w:rPr>
        <w:t xml:space="preserve"> trudności w pełnieniu funkcji opiekuńczo – </w:t>
      </w:r>
      <w:r w:rsidR="00645759" w:rsidRPr="00987126">
        <w:rPr>
          <w:rFonts w:cs="Arial"/>
          <w:color w:val="000000"/>
          <w:spacing w:val="-6"/>
          <w:sz w:val="24"/>
          <w:szCs w:val="24"/>
        </w:rPr>
        <w:t>wychowawczych, o których mowa w ustawie z dnia 9 czerwca 2011 r. o wspieraniu</w:t>
      </w:r>
      <w:r w:rsidR="00645759" w:rsidRPr="00987126">
        <w:rPr>
          <w:rFonts w:cs="Arial"/>
          <w:color w:val="000000"/>
          <w:spacing w:val="-4"/>
          <w:sz w:val="24"/>
          <w:szCs w:val="24"/>
        </w:rPr>
        <w:t xml:space="preserve"> rodziny i systemie pieczy zastępczej</w:t>
      </w:r>
      <w:r w:rsidR="00460299" w:rsidRPr="00987126">
        <w:rPr>
          <w:rFonts w:cs="Arial"/>
          <w:color w:val="000000"/>
          <w:spacing w:val="-4"/>
          <w:sz w:val="24"/>
          <w:szCs w:val="24"/>
        </w:rPr>
        <w:t>;</w:t>
      </w:r>
    </w:p>
    <w:p w14:paraId="7A192AE2" w14:textId="438CA188" w:rsidR="00645759" w:rsidRPr="00987126" w:rsidRDefault="00720CDC"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645759" w:rsidRPr="00987126">
        <w:rPr>
          <w:rFonts w:cs="Arial"/>
          <w:color w:val="000000"/>
          <w:spacing w:val="-4"/>
          <w:sz w:val="24"/>
          <w:szCs w:val="24"/>
        </w:rPr>
        <w:t>nieletnich, wobec których zastosowano środk</w:t>
      </w:r>
      <w:r w:rsidR="006E3E20" w:rsidRPr="00987126">
        <w:rPr>
          <w:rFonts w:cs="Arial"/>
          <w:color w:val="000000"/>
          <w:spacing w:val="-4"/>
          <w:sz w:val="24"/>
          <w:szCs w:val="24"/>
        </w:rPr>
        <w:t>i</w:t>
      </w:r>
      <w:r w:rsidR="00645759" w:rsidRPr="00987126">
        <w:rPr>
          <w:rFonts w:cs="Arial"/>
          <w:color w:val="000000"/>
          <w:spacing w:val="-4"/>
          <w:sz w:val="24"/>
          <w:szCs w:val="24"/>
        </w:rPr>
        <w:t xml:space="preserve"> zapobiegania i zwalczania demoralizacji i przestępczości zgodnie z ustawą z dnia 9 czerwca 20</w:t>
      </w:r>
      <w:r w:rsidR="006A2A50" w:rsidRPr="00987126">
        <w:rPr>
          <w:rFonts w:cs="Arial"/>
          <w:color w:val="000000"/>
          <w:spacing w:val="-4"/>
          <w:sz w:val="24"/>
          <w:szCs w:val="24"/>
        </w:rPr>
        <w:t>22</w:t>
      </w:r>
      <w:r w:rsidR="00645759" w:rsidRPr="00987126">
        <w:rPr>
          <w:rFonts w:cs="Arial"/>
          <w:color w:val="000000"/>
          <w:spacing w:val="-4"/>
          <w:sz w:val="24"/>
          <w:szCs w:val="24"/>
        </w:rPr>
        <w:t xml:space="preserve"> r. o wspieraniu </w:t>
      </w:r>
      <w:r w:rsidR="006E3E20" w:rsidRPr="00987126">
        <w:rPr>
          <w:rFonts w:cs="Arial"/>
          <w:color w:val="000000"/>
          <w:spacing w:val="-4"/>
          <w:sz w:val="24"/>
          <w:szCs w:val="24"/>
        </w:rPr>
        <w:t xml:space="preserve">i </w:t>
      </w:r>
      <w:r w:rsidR="00645759" w:rsidRPr="00987126">
        <w:rPr>
          <w:rFonts w:cs="Arial"/>
          <w:color w:val="000000"/>
          <w:spacing w:val="-4"/>
          <w:sz w:val="24"/>
          <w:szCs w:val="24"/>
        </w:rPr>
        <w:t>resocjalizacji nieletnich</w:t>
      </w:r>
      <w:r w:rsidR="001E57D2" w:rsidRPr="00987126">
        <w:rPr>
          <w:rFonts w:cs="Arial"/>
          <w:color w:val="000000"/>
          <w:spacing w:val="-4"/>
          <w:sz w:val="24"/>
          <w:szCs w:val="24"/>
        </w:rPr>
        <w:t xml:space="preserve"> (Dz. U. z 2022 r., poz. 1700 ze zm.)</w:t>
      </w:r>
      <w:r w:rsidR="00645759" w:rsidRPr="00987126">
        <w:rPr>
          <w:rFonts w:cs="Arial"/>
          <w:color w:val="000000"/>
          <w:spacing w:val="-4"/>
          <w:sz w:val="24"/>
          <w:szCs w:val="24"/>
        </w:rPr>
        <w:t xml:space="preserve"> </w:t>
      </w:r>
      <w:r w:rsidR="00290181" w:rsidRPr="00987126">
        <w:rPr>
          <w:rFonts w:cs="Arial"/>
          <w:color w:val="000000"/>
          <w:spacing w:val="-4"/>
          <w:sz w:val="24"/>
          <w:szCs w:val="24"/>
        </w:rPr>
        <w:t xml:space="preserve">oraz osób </w:t>
      </w:r>
      <w:r w:rsidR="005527B6" w:rsidRPr="00987126">
        <w:rPr>
          <w:rFonts w:cs="Arial"/>
          <w:color w:val="000000"/>
          <w:spacing w:val="-4"/>
          <w:sz w:val="24"/>
          <w:szCs w:val="24"/>
        </w:rPr>
        <w:t>nieletnich zagrożonych demoralizacją i przestępczością</w:t>
      </w:r>
      <w:r w:rsidR="00645759" w:rsidRPr="00987126">
        <w:rPr>
          <w:rFonts w:cs="Arial"/>
          <w:color w:val="000000"/>
          <w:spacing w:val="-4"/>
          <w:sz w:val="24"/>
          <w:szCs w:val="24"/>
        </w:rPr>
        <w:t>;</w:t>
      </w:r>
    </w:p>
    <w:p w14:paraId="328F149E" w14:textId="4ADADC73" w:rsidR="008E480E" w:rsidRPr="0022119A" w:rsidRDefault="00CA46C7" w:rsidP="007C4A4D">
      <w:pPr>
        <w:pStyle w:val="Akapitzlist"/>
        <w:numPr>
          <w:ilvl w:val="0"/>
          <w:numId w:val="61"/>
        </w:numPr>
        <w:autoSpaceDE w:val="0"/>
        <w:autoSpaceDN w:val="0"/>
        <w:spacing w:before="120" w:line="360" w:lineRule="auto"/>
        <w:ind w:left="714" w:hanging="357"/>
        <w:rPr>
          <w:rFonts w:cs="Arial"/>
          <w:color w:val="000000"/>
          <w:sz w:val="24"/>
          <w:szCs w:val="24"/>
        </w:rPr>
      </w:pPr>
      <w:r w:rsidRPr="00987126">
        <w:rPr>
          <w:rFonts w:cs="Arial"/>
          <w:color w:val="000000"/>
          <w:spacing w:val="-4"/>
          <w:sz w:val="24"/>
          <w:szCs w:val="24"/>
        </w:rPr>
        <w:t xml:space="preserve">osób </w:t>
      </w:r>
      <w:r w:rsidR="005527B6" w:rsidRPr="00987126">
        <w:rPr>
          <w:rFonts w:cs="Arial"/>
          <w:color w:val="000000"/>
          <w:spacing w:val="-4"/>
          <w:sz w:val="24"/>
          <w:szCs w:val="24"/>
        </w:rPr>
        <w:t>przebywających</w:t>
      </w:r>
      <w:r w:rsidR="005527B6" w:rsidRPr="0022119A">
        <w:rPr>
          <w:rFonts w:cs="Arial"/>
          <w:color w:val="000000"/>
          <w:sz w:val="24"/>
          <w:szCs w:val="24"/>
        </w:rPr>
        <w:t xml:space="preserve"> i opuszczających młodzieżowe ośrodki wychowawcze i młodzieżowe ośrodki socjoterapii, o których mowa w ustawie z dnia </w:t>
      </w:r>
      <w:r w:rsidR="00670F58">
        <w:rPr>
          <w:rFonts w:cs="Arial"/>
          <w:color w:val="000000"/>
          <w:sz w:val="24"/>
          <w:szCs w:val="24"/>
        </w:rPr>
        <w:t>14 grudnia 2016 r. – Prawo oświatowe (Dz.U. z 2023 r., poz. 900 ze zm.)</w:t>
      </w:r>
      <w:r w:rsidR="00FD60F8">
        <w:rPr>
          <w:rFonts w:cs="Arial"/>
          <w:color w:val="000000"/>
          <w:sz w:val="24"/>
          <w:szCs w:val="24"/>
        </w:rPr>
        <w:t xml:space="preserve"> </w:t>
      </w:r>
      <w:r w:rsidR="00670F58">
        <w:rPr>
          <w:rFonts w:cs="Arial"/>
          <w:color w:val="000000"/>
          <w:sz w:val="24"/>
          <w:szCs w:val="24"/>
        </w:rPr>
        <w:t>oraz os</w:t>
      </w:r>
      <w:r w:rsidR="00FD60F8">
        <w:rPr>
          <w:rFonts w:cs="Arial"/>
          <w:color w:val="000000"/>
          <w:sz w:val="24"/>
          <w:szCs w:val="24"/>
        </w:rPr>
        <w:t>ób</w:t>
      </w:r>
      <w:r w:rsidR="00670F58">
        <w:rPr>
          <w:rFonts w:cs="Arial"/>
          <w:color w:val="000000"/>
          <w:sz w:val="24"/>
          <w:szCs w:val="24"/>
        </w:rPr>
        <w:t xml:space="preserve"> opuszczający</w:t>
      </w:r>
      <w:r w:rsidR="00FD60F8">
        <w:rPr>
          <w:rFonts w:cs="Arial"/>
          <w:color w:val="000000"/>
          <w:sz w:val="24"/>
          <w:szCs w:val="24"/>
        </w:rPr>
        <w:t>ch</w:t>
      </w:r>
      <w:r w:rsidR="00670F58">
        <w:rPr>
          <w:rFonts w:cs="Arial"/>
          <w:color w:val="000000"/>
          <w:sz w:val="24"/>
          <w:szCs w:val="24"/>
        </w:rPr>
        <w:t xml:space="preserve"> okręgowe ośrodki wychowawcze, o których mowa w ustawie </w:t>
      </w:r>
      <w:r w:rsidR="00670F58" w:rsidRPr="00987126">
        <w:rPr>
          <w:rFonts w:cs="Arial"/>
          <w:color w:val="000000"/>
          <w:spacing w:val="-4"/>
          <w:sz w:val="24"/>
          <w:szCs w:val="24"/>
        </w:rPr>
        <w:t>z dnia 9 czerwca 2022 r. o wspieraniu i resocjalizacji nieletnich (Dz.U. z 2022 r.,</w:t>
      </w:r>
      <w:r w:rsidR="00670F58">
        <w:rPr>
          <w:rFonts w:cs="Arial"/>
          <w:color w:val="000000"/>
          <w:sz w:val="24"/>
          <w:szCs w:val="24"/>
        </w:rPr>
        <w:t xml:space="preserve"> poz. 1700 ze zm.)</w:t>
      </w:r>
      <w:r w:rsidR="008E480E" w:rsidRPr="0022119A">
        <w:rPr>
          <w:rFonts w:cs="Arial"/>
          <w:color w:val="000000"/>
          <w:sz w:val="24"/>
          <w:szCs w:val="24"/>
        </w:rPr>
        <w:t>;</w:t>
      </w:r>
      <w:r w:rsidR="005527B6" w:rsidRPr="0022119A">
        <w:rPr>
          <w:rFonts w:cs="Arial"/>
          <w:color w:val="000000"/>
          <w:sz w:val="24"/>
          <w:szCs w:val="24"/>
        </w:rPr>
        <w:t xml:space="preserve"> </w:t>
      </w:r>
    </w:p>
    <w:p w14:paraId="3616B642" w14:textId="3A27E541" w:rsidR="008E480E" w:rsidRPr="00987126" w:rsidRDefault="00CA46C7"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Pr>
          <w:rFonts w:cs="Arial"/>
          <w:color w:val="000000"/>
          <w:sz w:val="24"/>
          <w:szCs w:val="24"/>
        </w:rPr>
        <w:t>os</w:t>
      </w:r>
      <w:r w:rsidRPr="00987126">
        <w:rPr>
          <w:rFonts w:cs="Arial"/>
          <w:color w:val="000000"/>
          <w:spacing w:val="-4"/>
          <w:sz w:val="24"/>
          <w:szCs w:val="24"/>
        </w:rPr>
        <w:t xml:space="preserve">ób </w:t>
      </w:r>
      <w:r w:rsidR="008E480E" w:rsidRPr="00987126">
        <w:rPr>
          <w:rFonts w:cs="Arial"/>
          <w:color w:val="000000"/>
          <w:spacing w:val="-4"/>
          <w:sz w:val="24"/>
          <w:szCs w:val="24"/>
        </w:rPr>
        <w:t>z niepełnosprawnościami;</w:t>
      </w:r>
    </w:p>
    <w:p w14:paraId="205AD90C" w14:textId="729AA45E" w:rsidR="008E480E" w:rsidRPr="00987126" w:rsidRDefault="008E480E"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lastRenderedPageBreak/>
        <w:t>członków gospodarstw domowych sprawujących opiekę nad osobą potrzebującą wsparci</w:t>
      </w:r>
      <w:r w:rsidR="00460299" w:rsidRPr="00987126">
        <w:rPr>
          <w:rFonts w:cs="Arial"/>
          <w:color w:val="000000"/>
          <w:spacing w:val="-4"/>
          <w:sz w:val="24"/>
          <w:szCs w:val="24"/>
        </w:rPr>
        <w:t>a</w:t>
      </w:r>
      <w:r w:rsidRPr="00987126">
        <w:rPr>
          <w:rFonts w:cs="Arial"/>
          <w:color w:val="000000"/>
          <w:spacing w:val="-4"/>
          <w:sz w:val="24"/>
          <w:szCs w:val="24"/>
        </w:rPr>
        <w:t xml:space="preserve"> w codziennym funkcjonowaniu;</w:t>
      </w:r>
    </w:p>
    <w:p w14:paraId="58455762" w14:textId="40146982" w:rsidR="008E480E" w:rsidRPr="00987126" w:rsidRDefault="00CA46C7"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8E480E" w:rsidRPr="00987126">
        <w:rPr>
          <w:rFonts w:cs="Arial"/>
          <w:color w:val="000000"/>
          <w:spacing w:val="-4"/>
          <w:sz w:val="24"/>
          <w:szCs w:val="24"/>
        </w:rPr>
        <w:t>potrzebujących wsparcia w codziennym funkcjonowaniu;</w:t>
      </w:r>
    </w:p>
    <w:p w14:paraId="77362304" w14:textId="5C3CB1C2" w:rsidR="008E480E" w:rsidRPr="0022119A" w:rsidRDefault="00CA46C7" w:rsidP="007C4A4D">
      <w:pPr>
        <w:pStyle w:val="Akapitzlist"/>
        <w:numPr>
          <w:ilvl w:val="0"/>
          <w:numId w:val="61"/>
        </w:numPr>
        <w:autoSpaceDE w:val="0"/>
        <w:autoSpaceDN w:val="0"/>
        <w:spacing w:before="120" w:line="360" w:lineRule="auto"/>
        <w:ind w:left="714" w:hanging="357"/>
        <w:rPr>
          <w:rFonts w:cs="Arial"/>
          <w:color w:val="000000"/>
          <w:sz w:val="24"/>
          <w:szCs w:val="24"/>
        </w:rPr>
      </w:pPr>
      <w:r>
        <w:rPr>
          <w:rFonts w:cs="Arial"/>
          <w:color w:val="000000"/>
          <w:spacing w:val="-4"/>
          <w:sz w:val="24"/>
          <w:szCs w:val="24"/>
        </w:rPr>
        <w:t xml:space="preserve">osób </w:t>
      </w:r>
      <w:r w:rsidR="008E480E" w:rsidRPr="0022119A">
        <w:rPr>
          <w:rFonts w:cs="Arial"/>
          <w:color w:val="000000"/>
          <w:spacing w:val="-4"/>
          <w:sz w:val="24"/>
          <w:szCs w:val="24"/>
        </w:rPr>
        <w:t>opuszczających placówki opieki instytucjonalnej, w tym w szczególności domy</w:t>
      </w:r>
      <w:r w:rsidR="008E480E" w:rsidRPr="0022119A">
        <w:rPr>
          <w:rFonts w:cs="Arial"/>
          <w:color w:val="000000"/>
          <w:sz w:val="24"/>
          <w:szCs w:val="24"/>
        </w:rPr>
        <w:t xml:space="preserve"> pomocy społecznej;</w:t>
      </w:r>
    </w:p>
    <w:p w14:paraId="72EA372D" w14:textId="4A36EEB2" w:rsidR="008E480E" w:rsidRPr="00987126" w:rsidRDefault="00CA46C7"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8E480E" w:rsidRPr="00987126">
        <w:rPr>
          <w:rFonts w:cs="Arial"/>
          <w:color w:val="000000"/>
          <w:spacing w:val="-4"/>
          <w:sz w:val="24"/>
          <w:szCs w:val="24"/>
        </w:rPr>
        <w:t>w kryzysie bezdomności, dotkniętych wykluczeniem z dostępu do mieszkań lub zagrożonych bezdomnością</w:t>
      </w:r>
      <w:r w:rsidR="006E3E20" w:rsidRPr="00987126">
        <w:rPr>
          <w:rFonts w:cs="Arial"/>
          <w:color w:val="000000"/>
          <w:spacing w:val="-4"/>
          <w:sz w:val="24"/>
          <w:szCs w:val="24"/>
        </w:rPr>
        <w:t>;</w:t>
      </w:r>
    </w:p>
    <w:p w14:paraId="1E53BAC0" w14:textId="0066A92E" w:rsidR="008E480E" w:rsidRPr="0022119A" w:rsidRDefault="00CA46C7"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Pr>
          <w:rFonts w:cs="Arial"/>
          <w:color w:val="000000"/>
          <w:spacing w:val="-4"/>
          <w:sz w:val="24"/>
          <w:szCs w:val="24"/>
        </w:rPr>
        <w:t xml:space="preserve">osób </w:t>
      </w:r>
      <w:r w:rsidR="008E480E" w:rsidRPr="00987126">
        <w:rPr>
          <w:rFonts w:cs="Arial"/>
          <w:color w:val="000000"/>
          <w:spacing w:val="-6"/>
          <w:sz w:val="24"/>
          <w:szCs w:val="24"/>
        </w:rPr>
        <w:t>odbywających karę pozbawienia wolności, objętych dozorem elektronicznym;</w:t>
      </w:r>
    </w:p>
    <w:p w14:paraId="0D3025E7" w14:textId="3CC51C4F" w:rsidR="008E480E" w:rsidRPr="00987126" w:rsidRDefault="00CA46C7" w:rsidP="007C4A4D">
      <w:pPr>
        <w:pStyle w:val="Akapitzlist"/>
        <w:numPr>
          <w:ilvl w:val="0"/>
          <w:numId w:val="61"/>
        </w:numPr>
        <w:autoSpaceDE w:val="0"/>
        <w:autoSpaceDN w:val="0"/>
        <w:spacing w:before="120" w:line="360" w:lineRule="auto"/>
        <w:ind w:left="714" w:hanging="357"/>
        <w:rPr>
          <w:rFonts w:cs="Arial"/>
          <w:color w:val="000000"/>
          <w:spacing w:val="-4"/>
          <w:sz w:val="24"/>
          <w:szCs w:val="24"/>
        </w:rPr>
      </w:pPr>
      <w:r w:rsidRPr="00987126">
        <w:rPr>
          <w:rFonts w:cs="Arial"/>
          <w:color w:val="000000"/>
          <w:spacing w:val="-4"/>
          <w:sz w:val="24"/>
          <w:szCs w:val="24"/>
        </w:rPr>
        <w:t xml:space="preserve">osób </w:t>
      </w:r>
      <w:r w:rsidR="008E480E" w:rsidRPr="00987126">
        <w:rPr>
          <w:rFonts w:cs="Arial"/>
          <w:color w:val="000000"/>
          <w:spacing w:val="-4"/>
          <w:sz w:val="24"/>
          <w:szCs w:val="24"/>
        </w:rPr>
        <w:t>korzystających z programu FE PŻ;</w:t>
      </w:r>
    </w:p>
    <w:p w14:paraId="0B2AD3B5" w14:textId="77C0A96B" w:rsidR="008E480E" w:rsidRPr="00987126" w:rsidRDefault="00CA46C7" w:rsidP="007C4A4D">
      <w:pPr>
        <w:pStyle w:val="Akapitzlist"/>
        <w:numPr>
          <w:ilvl w:val="0"/>
          <w:numId w:val="61"/>
        </w:numPr>
        <w:autoSpaceDE w:val="0"/>
        <w:autoSpaceDN w:val="0"/>
        <w:spacing w:before="120" w:line="360" w:lineRule="auto"/>
        <w:ind w:left="714" w:hanging="357"/>
        <w:rPr>
          <w:rFonts w:cs="Arial"/>
          <w:color w:val="000000"/>
          <w:sz w:val="24"/>
          <w:szCs w:val="24"/>
        </w:rPr>
      </w:pPr>
      <w:r w:rsidRPr="00987126">
        <w:rPr>
          <w:rFonts w:cs="Arial"/>
          <w:color w:val="000000"/>
          <w:sz w:val="24"/>
          <w:szCs w:val="24"/>
        </w:rPr>
        <w:t xml:space="preserve">osób </w:t>
      </w:r>
      <w:r w:rsidR="008E480E" w:rsidRPr="00987126">
        <w:rPr>
          <w:rFonts w:cs="Arial"/>
          <w:color w:val="000000"/>
          <w:sz w:val="24"/>
          <w:szCs w:val="24"/>
        </w:rPr>
        <w:t>należących do społeczności marginalizowanych, takich jak Romowie;</w:t>
      </w:r>
    </w:p>
    <w:p w14:paraId="0508707E" w14:textId="065F0853" w:rsidR="0027714C" w:rsidRDefault="00CA46C7" w:rsidP="002D493B">
      <w:pPr>
        <w:pStyle w:val="Akapitzlist"/>
        <w:numPr>
          <w:ilvl w:val="0"/>
          <w:numId w:val="61"/>
        </w:numPr>
        <w:autoSpaceDE w:val="0"/>
        <w:autoSpaceDN w:val="0"/>
        <w:spacing w:before="120" w:after="480" w:line="360" w:lineRule="auto"/>
        <w:ind w:left="714" w:hanging="357"/>
        <w:rPr>
          <w:rFonts w:cs="Arial"/>
          <w:color w:val="000000"/>
          <w:sz w:val="24"/>
          <w:szCs w:val="24"/>
        </w:rPr>
      </w:pPr>
      <w:r>
        <w:rPr>
          <w:rFonts w:cs="Arial"/>
          <w:color w:val="000000"/>
          <w:spacing w:val="-4"/>
          <w:sz w:val="24"/>
          <w:szCs w:val="24"/>
        </w:rPr>
        <w:t xml:space="preserve">osób </w:t>
      </w:r>
      <w:r w:rsidR="008E480E" w:rsidRPr="0022119A">
        <w:rPr>
          <w:rFonts w:cs="Arial"/>
          <w:color w:val="000000"/>
          <w:spacing w:val="-4"/>
          <w:sz w:val="24"/>
          <w:szCs w:val="24"/>
        </w:rPr>
        <w:t>objętych ochroną czasową w Polsce w związku z agresją Federacji Rosyjskiej</w:t>
      </w:r>
      <w:r w:rsidR="008E480E" w:rsidRPr="00987126">
        <w:rPr>
          <w:rFonts w:cs="Arial"/>
          <w:color w:val="000000"/>
          <w:spacing w:val="-4"/>
          <w:sz w:val="24"/>
          <w:szCs w:val="24"/>
        </w:rPr>
        <w:t xml:space="preserve"> na</w:t>
      </w:r>
      <w:r w:rsidR="008E480E" w:rsidRPr="0022119A">
        <w:rPr>
          <w:rFonts w:cs="Arial"/>
          <w:color w:val="000000"/>
          <w:sz w:val="24"/>
          <w:szCs w:val="24"/>
        </w:rPr>
        <w:t xml:space="preserve"> Ukrainę</w:t>
      </w:r>
      <w:r w:rsidR="00B930D2">
        <w:rPr>
          <w:rFonts w:cs="Arial"/>
          <w:color w:val="000000"/>
          <w:sz w:val="24"/>
          <w:szCs w:val="24"/>
        </w:rPr>
        <w:t>.</w:t>
      </w:r>
    </w:p>
    <w:p w14:paraId="1B3049C3" w14:textId="6334A2F6" w:rsidR="0038352E" w:rsidRPr="00F26A01" w:rsidRDefault="00CC42E6" w:rsidP="00123D3C">
      <w:pPr>
        <w:spacing w:before="240" w:after="120" w:line="360" w:lineRule="auto"/>
        <w:rPr>
          <w:rFonts w:cs="Arial"/>
          <w:color w:val="000000"/>
          <w:spacing w:val="2"/>
          <w:sz w:val="24"/>
          <w:szCs w:val="24"/>
        </w:rPr>
      </w:pPr>
      <w:r>
        <w:rPr>
          <w:rFonts w:cs="Arial"/>
          <w:color w:val="000000"/>
          <w:sz w:val="24"/>
          <w:szCs w:val="24"/>
        </w:rPr>
        <w:t>Pon</w:t>
      </w:r>
      <w:r w:rsidRPr="00692A85">
        <w:rPr>
          <w:rFonts w:cs="Arial"/>
          <w:color w:val="000000"/>
          <w:spacing w:val="-4"/>
          <w:sz w:val="24"/>
          <w:szCs w:val="24"/>
        </w:rPr>
        <w:t xml:space="preserve">adto, </w:t>
      </w:r>
      <w:r w:rsidRPr="002D493B">
        <w:rPr>
          <w:rFonts w:cs="Arial"/>
          <w:b/>
          <w:color w:val="000000"/>
          <w:spacing w:val="-4"/>
          <w:sz w:val="24"/>
          <w:szCs w:val="24"/>
        </w:rPr>
        <w:t>w przypadku typu operacji 7.5.B</w:t>
      </w:r>
      <w:r w:rsidRPr="00692A85">
        <w:rPr>
          <w:rFonts w:cs="Arial"/>
          <w:color w:val="000000"/>
          <w:spacing w:val="-4"/>
          <w:sz w:val="24"/>
          <w:szCs w:val="24"/>
        </w:rPr>
        <w:t xml:space="preserve"> p</w:t>
      </w:r>
      <w:r w:rsidR="0038352E" w:rsidRPr="00692A85">
        <w:rPr>
          <w:rFonts w:cs="Arial"/>
          <w:color w:val="000000"/>
          <w:spacing w:val="-4"/>
          <w:sz w:val="24"/>
          <w:szCs w:val="24"/>
        </w:rPr>
        <w:t>ierwszeństwo udziału w projekcie powinny</w:t>
      </w:r>
      <w:r w:rsidR="0038352E">
        <w:rPr>
          <w:rFonts w:cs="Arial"/>
          <w:color w:val="000000"/>
          <w:spacing w:val="2"/>
          <w:sz w:val="24"/>
          <w:szCs w:val="24"/>
        </w:rPr>
        <w:t xml:space="preserve"> mieć </w:t>
      </w:r>
      <w:r w:rsidR="0038352E" w:rsidRPr="00F26A01">
        <w:rPr>
          <w:rFonts w:cs="Arial"/>
          <w:color w:val="000000"/>
          <w:spacing w:val="2"/>
          <w:sz w:val="24"/>
          <w:szCs w:val="24"/>
        </w:rPr>
        <w:t>osoby</w:t>
      </w:r>
      <w:r w:rsidR="0038352E">
        <w:rPr>
          <w:rFonts w:cs="Arial"/>
          <w:color w:val="000000"/>
          <w:spacing w:val="2"/>
          <w:sz w:val="24"/>
          <w:szCs w:val="24"/>
        </w:rPr>
        <w:t xml:space="preserve"> młode w wieku 18-29 lat</w:t>
      </w:r>
      <w:r w:rsidR="0038352E" w:rsidRPr="00F26A01">
        <w:rPr>
          <w:rFonts w:cs="Arial"/>
          <w:color w:val="000000"/>
          <w:spacing w:val="2"/>
          <w:sz w:val="24"/>
          <w:szCs w:val="24"/>
        </w:rPr>
        <w:t>:</w:t>
      </w:r>
    </w:p>
    <w:p w14:paraId="268A80AE" w14:textId="77777777" w:rsidR="0038352E" w:rsidRPr="0022119A" w:rsidRDefault="0038352E" w:rsidP="007C4A4D">
      <w:pPr>
        <w:numPr>
          <w:ilvl w:val="0"/>
          <w:numId w:val="53"/>
        </w:numPr>
        <w:spacing w:before="0" w:after="60" w:line="360" w:lineRule="auto"/>
        <w:ind w:left="567" w:hanging="283"/>
        <w:rPr>
          <w:rFonts w:cs="Arial"/>
          <w:color w:val="000000"/>
          <w:sz w:val="24"/>
          <w:szCs w:val="24"/>
        </w:rPr>
      </w:pPr>
      <w:r w:rsidRPr="0022119A">
        <w:rPr>
          <w:rFonts w:cs="Arial"/>
          <w:color w:val="000000"/>
          <w:sz w:val="24"/>
          <w:szCs w:val="24"/>
        </w:rPr>
        <w:t>doświadczające wielokrotnego wykluczenia społecznego, spełniające więcej niż jedną przesłankę określoną w art. 7 ustawy z dnia 12 marca 2004 r. o pomocy społecznej;</w:t>
      </w:r>
    </w:p>
    <w:p w14:paraId="2A774796" w14:textId="77777777" w:rsidR="0038352E" w:rsidRPr="0022119A" w:rsidRDefault="0038352E" w:rsidP="007C4A4D">
      <w:pPr>
        <w:numPr>
          <w:ilvl w:val="0"/>
          <w:numId w:val="53"/>
        </w:numPr>
        <w:spacing w:before="0" w:after="60" w:line="360" w:lineRule="auto"/>
        <w:rPr>
          <w:rFonts w:cs="Arial"/>
          <w:color w:val="000000"/>
          <w:sz w:val="24"/>
          <w:szCs w:val="24"/>
        </w:rPr>
      </w:pPr>
      <w:r>
        <w:rPr>
          <w:rFonts w:cs="Arial"/>
          <w:color w:val="000000"/>
          <w:sz w:val="24"/>
          <w:szCs w:val="24"/>
        </w:rPr>
        <w:t>ze</w:t>
      </w:r>
      <w:r w:rsidRPr="0022119A">
        <w:rPr>
          <w:rFonts w:cs="Arial"/>
          <w:color w:val="000000"/>
          <w:sz w:val="24"/>
          <w:szCs w:val="24"/>
        </w:rPr>
        <w:t xml:space="preserve"> znacznym lub umiarkowanym stopni</w:t>
      </w:r>
      <w:r>
        <w:rPr>
          <w:rFonts w:cs="Arial"/>
          <w:color w:val="000000"/>
          <w:sz w:val="24"/>
          <w:szCs w:val="24"/>
        </w:rPr>
        <w:t>em</w:t>
      </w:r>
      <w:r w:rsidRPr="0022119A">
        <w:rPr>
          <w:rFonts w:cs="Arial"/>
          <w:color w:val="000000"/>
          <w:sz w:val="24"/>
          <w:szCs w:val="24"/>
        </w:rPr>
        <w:t xml:space="preserve"> niepełnosprawności;</w:t>
      </w:r>
    </w:p>
    <w:p w14:paraId="3D021E0F" w14:textId="77777777" w:rsidR="0038352E" w:rsidRPr="0022119A" w:rsidRDefault="0038352E" w:rsidP="007C4A4D">
      <w:pPr>
        <w:numPr>
          <w:ilvl w:val="0"/>
          <w:numId w:val="53"/>
        </w:numPr>
        <w:spacing w:before="0" w:after="60" w:line="360" w:lineRule="auto"/>
        <w:rPr>
          <w:rFonts w:cs="Arial"/>
          <w:color w:val="000000"/>
          <w:sz w:val="24"/>
          <w:szCs w:val="24"/>
        </w:rPr>
      </w:pPr>
      <w:r w:rsidRPr="0022119A">
        <w:rPr>
          <w:rFonts w:cs="Arial"/>
          <w:color w:val="000000"/>
          <w:sz w:val="24"/>
          <w:szCs w:val="24"/>
        </w:rPr>
        <w:t>z niepełnosprawnością sprzężoną;</w:t>
      </w:r>
    </w:p>
    <w:p w14:paraId="1547F3C1" w14:textId="77777777" w:rsidR="0038352E" w:rsidRPr="0022119A" w:rsidRDefault="0038352E" w:rsidP="007C4A4D">
      <w:pPr>
        <w:numPr>
          <w:ilvl w:val="0"/>
          <w:numId w:val="53"/>
        </w:numPr>
        <w:spacing w:before="0" w:after="60" w:line="360" w:lineRule="auto"/>
        <w:rPr>
          <w:rFonts w:cs="Arial"/>
          <w:color w:val="000000"/>
          <w:sz w:val="24"/>
          <w:szCs w:val="24"/>
        </w:rPr>
      </w:pPr>
      <w:r w:rsidRPr="0022119A">
        <w:rPr>
          <w:rFonts w:cs="Arial"/>
          <w:color w:val="000000"/>
          <w:sz w:val="24"/>
          <w:szCs w:val="24"/>
        </w:rPr>
        <w:t>z chorobami psychicznymi;</w:t>
      </w:r>
    </w:p>
    <w:p w14:paraId="045EDF7A" w14:textId="77777777" w:rsidR="0038352E" w:rsidRPr="0022119A" w:rsidRDefault="0038352E" w:rsidP="007C4A4D">
      <w:pPr>
        <w:numPr>
          <w:ilvl w:val="0"/>
          <w:numId w:val="53"/>
        </w:numPr>
        <w:spacing w:before="0" w:after="60" w:line="360" w:lineRule="auto"/>
        <w:rPr>
          <w:rFonts w:cs="Arial"/>
          <w:color w:val="000000"/>
          <w:sz w:val="24"/>
          <w:szCs w:val="24"/>
        </w:rPr>
      </w:pPr>
      <w:r w:rsidRPr="0022119A">
        <w:rPr>
          <w:rFonts w:cs="Arial"/>
          <w:color w:val="000000"/>
          <w:sz w:val="24"/>
          <w:szCs w:val="24"/>
        </w:rPr>
        <w:t>z niepełnosprawnością intelektualną;</w:t>
      </w:r>
    </w:p>
    <w:p w14:paraId="46AFECD0" w14:textId="77777777" w:rsidR="0038352E" w:rsidRPr="0022119A" w:rsidRDefault="0038352E" w:rsidP="007C4A4D">
      <w:pPr>
        <w:numPr>
          <w:ilvl w:val="0"/>
          <w:numId w:val="53"/>
        </w:numPr>
        <w:spacing w:before="0" w:after="60" w:line="360" w:lineRule="auto"/>
        <w:ind w:left="709" w:hanging="349"/>
        <w:rPr>
          <w:rFonts w:cs="Arial"/>
          <w:color w:val="000000"/>
          <w:sz w:val="24"/>
          <w:szCs w:val="24"/>
        </w:rPr>
      </w:pPr>
      <w:r w:rsidRPr="0022119A">
        <w:rPr>
          <w:rFonts w:cs="Arial"/>
          <w:color w:val="000000"/>
          <w:sz w:val="24"/>
          <w:szCs w:val="24"/>
        </w:rPr>
        <w:t>z całościowymi zaburzeniami rozwojowymi (w rozumieniu zgodnym z Międzynarodową Statystyczną Klasyfikacją Chorób i Problemów Zdrowotnych ICD10);</w:t>
      </w:r>
    </w:p>
    <w:p w14:paraId="661CC8D1" w14:textId="77777777" w:rsidR="0038352E" w:rsidRPr="003C77CA" w:rsidRDefault="0038352E" w:rsidP="007C4A4D">
      <w:pPr>
        <w:numPr>
          <w:ilvl w:val="0"/>
          <w:numId w:val="53"/>
        </w:numPr>
        <w:spacing w:before="0" w:after="240" w:line="360" w:lineRule="auto"/>
        <w:ind w:left="431" w:hanging="74"/>
        <w:rPr>
          <w:rFonts w:cs="Arial"/>
          <w:color w:val="000000"/>
          <w:sz w:val="24"/>
          <w:szCs w:val="24"/>
        </w:rPr>
      </w:pPr>
      <w:r w:rsidRPr="0022119A">
        <w:rPr>
          <w:rFonts w:cs="Arial"/>
          <w:color w:val="000000"/>
          <w:sz w:val="24"/>
          <w:szCs w:val="24"/>
        </w:rPr>
        <w:t>opuszczające placówki opieki instytucjonalnej</w:t>
      </w:r>
      <w:r>
        <w:rPr>
          <w:rFonts w:cs="Arial"/>
          <w:color w:val="000000"/>
          <w:sz w:val="24"/>
          <w:szCs w:val="24"/>
        </w:rPr>
        <w:t>.</w:t>
      </w:r>
    </w:p>
    <w:p w14:paraId="159260B3" w14:textId="77777777" w:rsidR="00CA46C7" w:rsidRPr="0022119A" w:rsidRDefault="00CA46C7" w:rsidP="00CA46C7">
      <w:pPr>
        <w:spacing w:before="0" w:after="240" w:line="360" w:lineRule="auto"/>
        <w:rPr>
          <w:rFonts w:cs="Arial"/>
          <w:color w:val="000000"/>
          <w:sz w:val="24"/>
          <w:szCs w:val="24"/>
        </w:rPr>
      </w:pPr>
      <w:r w:rsidRPr="0022119A">
        <w:rPr>
          <w:rFonts w:cs="Arial"/>
          <w:color w:val="000000"/>
          <w:sz w:val="24"/>
          <w:szCs w:val="24"/>
        </w:rPr>
        <w:t xml:space="preserve">W odniesieniu do osób wskazanych powyżej uczestnikami projektu są osoby </w:t>
      </w:r>
      <w:r w:rsidRPr="00460299">
        <w:rPr>
          <w:rFonts w:cs="Arial"/>
          <w:color w:val="000000"/>
          <w:sz w:val="24"/>
          <w:szCs w:val="24"/>
        </w:rPr>
        <w:t>zamieszkujące obszar województwa dolnośląskiego. Poprzez miejsce zamieszkania</w:t>
      </w:r>
      <w:r w:rsidRPr="0022119A">
        <w:rPr>
          <w:rFonts w:cs="Arial"/>
          <w:color w:val="000000"/>
          <w:sz w:val="24"/>
          <w:szCs w:val="24"/>
        </w:rPr>
        <w:t xml:space="preserve">, </w:t>
      </w:r>
      <w:r w:rsidRPr="0022119A">
        <w:rPr>
          <w:rFonts w:cs="Arial"/>
          <w:color w:val="000000"/>
          <w:sz w:val="24"/>
          <w:szCs w:val="24"/>
        </w:rPr>
        <w:lastRenderedPageBreak/>
        <w:t>w rozumieniu Kodeksu Cywilnego, należy rozumieć miejscowość w której przebywa się z zamiarem stałego pobytu.</w:t>
      </w:r>
    </w:p>
    <w:p w14:paraId="12B42294" w14:textId="11FB4F16" w:rsidR="00957C31" w:rsidRPr="00FE0485" w:rsidRDefault="006D030E" w:rsidP="00E1475B">
      <w:pPr>
        <w:spacing w:before="0" w:after="24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w:t>
      </w:r>
      <w:r w:rsidR="005753D9">
        <w:rPr>
          <w:color w:val="000000"/>
          <w:sz w:val="24"/>
        </w:rPr>
        <w:t>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239F32B4" w14:textId="77777777" w:rsidR="00957C31" w:rsidRPr="0022119A" w:rsidRDefault="00957C31" w:rsidP="007336A6">
      <w:pPr>
        <w:spacing w:before="120" w:after="240" w:line="360" w:lineRule="auto"/>
        <w:rPr>
          <w:color w:val="000000"/>
          <w:sz w:val="24"/>
        </w:rPr>
      </w:pPr>
      <w:bookmarkStart w:id="40" w:name="_Hlk125108559"/>
      <w:r w:rsidRPr="007C5B99">
        <w:rPr>
          <w:b/>
          <w:bCs/>
          <w:color w:val="000000"/>
          <w:sz w:val="24"/>
        </w:rPr>
        <w:t>Dokumentem potwierdzającym spełnienie przez uczestnika projektu kryteri</w:t>
      </w:r>
      <w:r w:rsidR="002123FA" w:rsidRPr="007C5B99">
        <w:rPr>
          <w:b/>
          <w:bCs/>
          <w:color w:val="000000"/>
          <w:sz w:val="24"/>
        </w:rPr>
        <w:t>ów kwalifikowalności udziału w projekcie</w:t>
      </w:r>
      <w:r w:rsidR="00A350F4" w:rsidRPr="007C5B99">
        <w:rPr>
          <w:b/>
          <w:bCs/>
          <w:color w:val="000000"/>
          <w:sz w:val="24"/>
        </w:rPr>
        <w:t>,</w:t>
      </w:r>
      <w:r w:rsidRPr="007C5B99">
        <w:rPr>
          <w:b/>
          <w:bCs/>
          <w:color w:val="000000"/>
          <w:sz w:val="24"/>
        </w:rPr>
        <w:t xml:space="preserve"> jest w szczególności zaświadczenie/inny </w:t>
      </w:r>
      <w:r w:rsidRPr="007C5B99">
        <w:rPr>
          <w:b/>
          <w:bCs/>
          <w:color w:val="000000"/>
          <w:spacing w:val="-4"/>
          <w:sz w:val="24"/>
        </w:rPr>
        <w:t>dokument wystawiony przez właściwy podmiot, albo oświadczenie uczestnika projektu/</w:t>
      </w:r>
      <w:r w:rsidR="002A3597" w:rsidRPr="007C5B99">
        <w:rPr>
          <w:b/>
          <w:bCs/>
          <w:color w:val="000000"/>
          <w:sz w:val="24"/>
        </w:rPr>
        <w:t xml:space="preserve"> </w:t>
      </w:r>
      <w:r w:rsidRPr="007C5B99">
        <w:rPr>
          <w:b/>
          <w:bCs/>
          <w:color w:val="000000"/>
          <w:sz w:val="24"/>
        </w:rPr>
        <w:t xml:space="preserve">podmiotu otrzymującego wsparcie, jeżeli kryterium </w:t>
      </w:r>
      <w:r w:rsidR="00E3774E" w:rsidRPr="007C5B99">
        <w:rPr>
          <w:b/>
          <w:bCs/>
          <w:color w:val="000000"/>
          <w:sz w:val="24"/>
        </w:rPr>
        <w:t>to</w:t>
      </w:r>
      <w:r w:rsidRPr="007C5B99">
        <w:rPr>
          <w:b/>
          <w:bCs/>
          <w:color w:val="000000"/>
          <w:sz w:val="24"/>
        </w:rPr>
        <w:t xml:space="preserve"> nie może zostać potwierdzone dokumentem wystawionym przez właściwy podmiot. </w:t>
      </w:r>
      <w:r w:rsidR="006F5EB3" w:rsidRPr="007C5B99">
        <w:rPr>
          <w:b/>
          <w:bCs/>
          <w:color w:val="000000"/>
          <w:sz w:val="24"/>
        </w:rPr>
        <w:t>Weryfikowane to będzie przez nas w trakcie realizacji projektu.</w:t>
      </w:r>
      <w:r w:rsidR="006F5EB3" w:rsidRPr="00460299">
        <w:rPr>
          <w:color w:val="000000"/>
          <w:sz w:val="24"/>
        </w:rPr>
        <w:t xml:space="preserve"> </w:t>
      </w:r>
      <w:r w:rsidRPr="00460299">
        <w:rPr>
          <w:color w:val="000000"/>
          <w:sz w:val="24"/>
        </w:rPr>
        <w:t xml:space="preserve">Ponadto uczestnik projektu musi </w:t>
      </w:r>
      <w:r w:rsidRPr="0022119A">
        <w:rPr>
          <w:color w:val="000000"/>
          <w:sz w:val="24"/>
        </w:rPr>
        <w:t>być zobowiązany do przekazania informacji na temat jego sytuacji po opuszczeniu projektu.</w:t>
      </w:r>
    </w:p>
    <w:p w14:paraId="2D68D9F1" w14:textId="426FA7BB" w:rsidR="00174551" w:rsidRPr="0022119A" w:rsidRDefault="00CC42E6" w:rsidP="0022119A">
      <w:pPr>
        <w:spacing w:before="120" w:after="120" w:line="360" w:lineRule="auto"/>
        <w:rPr>
          <w:color w:val="000000"/>
          <w:sz w:val="24"/>
          <w:szCs w:val="24"/>
        </w:rPr>
      </w:pPr>
      <w:r>
        <w:rPr>
          <w:color w:val="000000"/>
          <w:sz w:val="24"/>
        </w:rPr>
        <w:t>W projektach, w których warunkiem kwalifikowalności uczestnika</w:t>
      </w:r>
      <w:r w:rsidR="00634E1F">
        <w:rPr>
          <w:color w:val="000000"/>
          <w:sz w:val="24"/>
        </w:rPr>
        <w:t xml:space="preserve"> projektu</w:t>
      </w:r>
      <w:r>
        <w:rPr>
          <w:color w:val="000000"/>
          <w:sz w:val="24"/>
        </w:rPr>
        <w:t xml:space="preserve"> jest status osoby bezrobotnej lub biernej zawodowo, </w:t>
      </w:r>
      <w:r>
        <w:rPr>
          <w:color w:val="000000"/>
          <w:spacing w:val="-2"/>
          <w:sz w:val="24"/>
          <w:szCs w:val="24"/>
        </w:rPr>
        <w:t>d</w:t>
      </w:r>
      <w:r w:rsidR="00644016" w:rsidRPr="0022119A">
        <w:rPr>
          <w:color w:val="000000"/>
          <w:spacing w:val="-2"/>
          <w:sz w:val="24"/>
          <w:szCs w:val="24"/>
        </w:rPr>
        <w:t xml:space="preserve">okumentem potwierdzającym </w:t>
      </w:r>
      <w:r w:rsidR="00644016" w:rsidRPr="00634E1F">
        <w:rPr>
          <w:color w:val="000000"/>
          <w:sz w:val="24"/>
          <w:szCs w:val="24"/>
        </w:rPr>
        <w:t>kwalifikowalnoś</w:t>
      </w:r>
      <w:r w:rsidR="005753D9" w:rsidRPr="00634E1F">
        <w:rPr>
          <w:color w:val="000000"/>
          <w:sz w:val="24"/>
          <w:szCs w:val="24"/>
        </w:rPr>
        <w:t>ć</w:t>
      </w:r>
      <w:r w:rsidR="00644016" w:rsidRPr="00634E1F">
        <w:rPr>
          <w:color w:val="000000"/>
          <w:sz w:val="24"/>
          <w:szCs w:val="24"/>
        </w:rPr>
        <w:t xml:space="preserve"> uczestnika </w:t>
      </w:r>
      <w:r w:rsidR="00174551" w:rsidRPr="00634E1F">
        <w:rPr>
          <w:color w:val="000000"/>
          <w:sz w:val="24"/>
          <w:szCs w:val="24"/>
        </w:rPr>
        <w:t>jest zaświadczenie z Zakładu</w:t>
      </w:r>
      <w:r w:rsidR="00174551" w:rsidRPr="0022119A">
        <w:rPr>
          <w:color w:val="000000"/>
          <w:sz w:val="24"/>
          <w:szCs w:val="24"/>
        </w:rPr>
        <w:t xml:space="preserve"> Ubezpieczeń Społecznych (ZUS) lub potwierdzenie wygenerowane z Platformy Usług Elektronicznych ZUS, potwierdzające status tych osób jako osób </w:t>
      </w:r>
      <w:r w:rsidR="00174551" w:rsidRPr="0022119A">
        <w:rPr>
          <w:color w:val="000000"/>
          <w:spacing w:val="-6"/>
          <w:sz w:val="24"/>
          <w:szCs w:val="24"/>
        </w:rPr>
        <w:t>bezrobotnych lub biernych zawodowo w dniu jego wydania (zaświadczenie/potwierdzenie</w:t>
      </w:r>
      <w:r w:rsidR="00174551" w:rsidRPr="0022119A">
        <w:rPr>
          <w:color w:val="000000"/>
          <w:sz w:val="24"/>
          <w:szCs w:val="24"/>
        </w:rPr>
        <w:t xml:space="preserve"> obejmuje np. brak tytułu do odprowadzania składek na ubezpieczenie społeczne w </w:t>
      </w:r>
      <w:r w:rsidR="00174551" w:rsidRPr="0022119A">
        <w:rPr>
          <w:color w:val="000000"/>
          <w:spacing w:val="-2"/>
          <w:sz w:val="24"/>
          <w:szCs w:val="24"/>
        </w:rPr>
        <w:t>związku z zatrudnieniem lub wykonywaniem innej pracy zarobkowej; o zaświadczenie</w:t>
      </w:r>
      <w:r w:rsidR="00174551" w:rsidRPr="0022119A">
        <w:rPr>
          <w:color w:val="000000"/>
          <w:sz w:val="24"/>
          <w:szCs w:val="24"/>
        </w:rPr>
        <w:t xml:space="preserve"> </w:t>
      </w:r>
      <w:r w:rsidR="00174551" w:rsidRPr="0022119A">
        <w:rPr>
          <w:color w:val="000000"/>
          <w:spacing w:val="-2"/>
          <w:sz w:val="24"/>
          <w:szCs w:val="24"/>
        </w:rPr>
        <w:t>z ZUS można ubiegać się składając wniosek na druku US-7 lub przez Platformę Usług</w:t>
      </w:r>
      <w:r w:rsidR="00174551" w:rsidRPr="0022119A">
        <w:rPr>
          <w:color w:val="000000"/>
          <w:sz w:val="24"/>
          <w:szCs w:val="24"/>
        </w:rPr>
        <w:t xml:space="preserve"> Elektronicznych ZUS). W przypadku osób bezrobotnych zarejestrowanych w PUP, </w:t>
      </w:r>
      <w:r w:rsidR="00174551" w:rsidRPr="0022119A">
        <w:rPr>
          <w:color w:val="000000"/>
          <w:spacing w:val="-2"/>
          <w:sz w:val="24"/>
          <w:szCs w:val="24"/>
        </w:rPr>
        <w:t>dokumentem tym może być również zaświadczenie z PUP o posiadaniu statusu osoby</w:t>
      </w:r>
      <w:r w:rsidR="00174551" w:rsidRPr="0022119A">
        <w:rPr>
          <w:color w:val="000000"/>
          <w:sz w:val="24"/>
          <w:szCs w:val="24"/>
        </w:rPr>
        <w:t xml:space="preserve"> bezrobotnej w dniu jego wydania. </w:t>
      </w:r>
    </w:p>
    <w:p w14:paraId="2A7DAF05" w14:textId="77777777" w:rsidR="00F038D1" w:rsidRPr="0022119A" w:rsidRDefault="00174551" w:rsidP="0022119A">
      <w:pPr>
        <w:spacing w:before="120" w:after="120" w:line="360" w:lineRule="auto"/>
        <w:rPr>
          <w:color w:val="000000"/>
          <w:sz w:val="24"/>
          <w:szCs w:val="24"/>
        </w:rPr>
      </w:pPr>
      <w:r w:rsidRPr="0022119A">
        <w:rPr>
          <w:color w:val="000000"/>
          <w:sz w:val="24"/>
          <w:szCs w:val="24"/>
        </w:rPr>
        <w:t xml:space="preserve">Zaświadczenia uznaje się za ważne przez okres 30 dni od dnia ich wydania. Rozpoczęcie wsparcia przez uczestnika projektu, którego kwalifikowalność została </w:t>
      </w:r>
      <w:r w:rsidRPr="0022119A">
        <w:rPr>
          <w:color w:val="000000"/>
          <w:sz w:val="24"/>
          <w:szCs w:val="24"/>
        </w:rPr>
        <w:lastRenderedPageBreak/>
        <w:t>potwierdzona zaświadczeniem</w:t>
      </w:r>
      <w:r w:rsidR="00F038D1" w:rsidRPr="0022119A">
        <w:rPr>
          <w:color w:val="000000"/>
          <w:sz w:val="24"/>
          <w:szCs w:val="24"/>
        </w:rPr>
        <w:t>, powinno nastąpić nie później niż 30 dni od dnia wystawienia zaświadczenia.</w:t>
      </w:r>
    </w:p>
    <w:p w14:paraId="32B01CB2" w14:textId="77777777" w:rsidR="00644016" w:rsidRPr="0022119A" w:rsidRDefault="00F038D1" w:rsidP="00D55B08">
      <w:pPr>
        <w:spacing w:before="120" w:after="240" w:line="360" w:lineRule="auto"/>
        <w:rPr>
          <w:color w:val="000000"/>
          <w:sz w:val="24"/>
          <w:szCs w:val="24"/>
        </w:rPr>
      </w:pPr>
      <w:r w:rsidRPr="0022119A">
        <w:rPr>
          <w:color w:val="000000"/>
          <w:spacing w:val="-6"/>
          <w:sz w:val="24"/>
          <w:szCs w:val="24"/>
        </w:rPr>
        <w:t xml:space="preserve">Uczestnik projektu nie składa zaświadczenia, jeżeli </w:t>
      </w:r>
      <w:r w:rsidR="00FD7FEA">
        <w:rPr>
          <w:color w:val="000000"/>
          <w:spacing w:val="-6"/>
          <w:sz w:val="24"/>
          <w:szCs w:val="24"/>
        </w:rPr>
        <w:t>B</w:t>
      </w:r>
      <w:r w:rsidRPr="0022119A">
        <w:rPr>
          <w:color w:val="000000"/>
          <w:spacing w:val="-6"/>
          <w:sz w:val="24"/>
          <w:szCs w:val="24"/>
        </w:rPr>
        <w:t>eneficjent, posiada dostęp do danych</w:t>
      </w:r>
      <w:r w:rsidRPr="0022119A">
        <w:rPr>
          <w:color w:val="000000"/>
          <w:sz w:val="24"/>
          <w:szCs w:val="24"/>
        </w:rPr>
        <w:t xml:space="preserve"> w systemie teleinformatycznym ZUS lub PUP niezbędnych do potwierdzenia jego </w:t>
      </w:r>
      <w:r w:rsidRPr="0022119A">
        <w:rPr>
          <w:color w:val="000000"/>
          <w:spacing w:val="-6"/>
          <w:sz w:val="24"/>
          <w:szCs w:val="24"/>
        </w:rPr>
        <w:t>kwalifikowalności. Beneficjent samodzielnie przeprowadza weryfikację kwalifikowalności</w:t>
      </w:r>
      <w:r w:rsidRPr="0022119A">
        <w:rPr>
          <w:color w:val="000000"/>
          <w:sz w:val="24"/>
          <w:szCs w:val="24"/>
        </w:rPr>
        <w:t xml:space="preserve"> </w:t>
      </w:r>
      <w:r w:rsidRPr="0022119A">
        <w:rPr>
          <w:color w:val="000000"/>
          <w:spacing w:val="-2"/>
          <w:sz w:val="24"/>
          <w:szCs w:val="24"/>
        </w:rPr>
        <w:t>uczestnika projektu, co dokumentuje w postaci elektronicznej, np. wydrukami (do pliku)</w:t>
      </w:r>
      <w:r w:rsidRPr="0022119A">
        <w:rPr>
          <w:color w:val="000000"/>
          <w:sz w:val="24"/>
          <w:szCs w:val="24"/>
        </w:rPr>
        <w:t xml:space="preserve"> z systemu teleinformatycznego.</w:t>
      </w:r>
      <w:r w:rsidR="00174551" w:rsidRPr="0022119A">
        <w:rPr>
          <w:color w:val="000000"/>
          <w:sz w:val="24"/>
          <w:szCs w:val="24"/>
        </w:rPr>
        <w:t xml:space="preserve">    </w:t>
      </w:r>
    </w:p>
    <w:p w14:paraId="2949B640" w14:textId="77777777" w:rsidR="00BD36D2" w:rsidRDefault="002832F8" w:rsidP="00310FDA">
      <w:pPr>
        <w:spacing w:before="360" w:after="120" w:line="360" w:lineRule="auto"/>
        <w:rPr>
          <w:b/>
          <w:color w:val="000000"/>
          <w:sz w:val="24"/>
        </w:rPr>
      </w:pPr>
      <w:r>
        <w:rPr>
          <w:rFonts w:cs="Arial"/>
          <w:color w:val="000000"/>
          <w:spacing w:val="2"/>
          <w:sz w:val="24"/>
          <w:szCs w:val="24"/>
        </w:rPr>
        <w:t xml:space="preserve"> </w:t>
      </w:r>
      <w:bookmarkEnd w:id="40"/>
      <w:r w:rsidR="00BD36D2" w:rsidRPr="00BD36D2">
        <w:rPr>
          <w:b/>
          <w:color w:val="000000"/>
          <w:sz w:val="24"/>
        </w:rPr>
        <w:t>UWAGA:</w:t>
      </w:r>
    </w:p>
    <w:p w14:paraId="0BE18A13"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67A9FB1" w14:textId="77777777" w:rsidR="006D030E" w:rsidRPr="00FE0485" w:rsidRDefault="006D030E" w:rsidP="00DF1608">
      <w:pPr>
        <w:spacing w:before="0" w:after="120" w:line="360" w:lineRule="auto"/>
        <w:rPr>
          <w:color w:val="000000"/>
          <w:sz w:val="24"/>
        </w:rPr>
      </w:pPr>
      <w:r w:rsidRPr="0022119A">
        <w:rPr>
          <w:color w:val="000000"/>
          <w:spacing w:val="-6"/>
          <w:sz w:val="24"/>
        </w:rPr>
        <w:t>Bezpośrednie wsparcie uczestnika to wsparcie, na które zostały przeznaczone określone</w:t>
      </w:r>
      <w:r w:rsidRPr="00633A2C">
        <w:rPr>
          <w:color w:val="000000"/>
          <w:sz w:val="24"/>
        </w:rPr>
        <w:t xml:space="preserv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094D2A43" w14:textId="77777777" w:rsidR="00F818A6" w:rsidRPr="00905C2A" w:rsidRDefault="007E1B46" w:rsidP="00FC0A77">
      <w:pPr>
        <w:spacing w:before="120" w:after="120" w:line="360" w:lineRule="auto"/>
        <w:rPr>
          <w:color w:val="000000"/>
          <w:sz w:val="24"/>
        </w:rPr>
      </w:pPr>
      <w:r w:rsidRPr="00905C2A">
        <w:rPr>
          <w:color w:val="000000"/>
          <w:sz w:val="24"/>
        </w:rPr>
        <w:t>Dane uczestników projektów są przetwarzane zgodnie z RODO.</w:t>
      </w:r>
    </w:p>
    <w:p w14:paraId="705B0176" w14:textId="77777777" w:rsidR="006F0F66" w:rsidRPr="00C019DA" w:rsidRDefault="006F0F66" w:rsidP="006F0F66">
      <w:pPr>
        <w:autoSpaceDE w:val="0"/>
        <w:autoSpaceDN w:val="0"/>
        <w:adjustRightInd w:val="0"/>
        <w:spacing w:before="0" w:after="120" w:line="360" w:lineRule="auto"/>
        <w:rPr>
          <w:color w:val="000000"/>
          <w:sz w:val="24"/>
        </w:rPr>
      </w:pPr>
      <w:r w:rsidRPr="00FD0B29">
        <w:rPr>
          <w:color w:val="000000"/>
          <w:sz w:val="24"/>
        </w:rPr>
        <w:t>Wsparciem w ramach projektu mogą być objęte również „podmioty”. „</w:t>
      </w:r>
      <w:r w:rsidRPr="005520CB">
        <w:rPr>
          <w:color w:val="000000"/>
          <w:sz w:val="24"/>
        </w:rPr>
        <w:t xml:space="preserve">Podmioty” korzystające bezpośrednio ze wsparcia EFS+ to podmioty, które ta interwencja ma na celu wesprzeć. </w:t>
      </w:r>
    </w:p>
    <w:p w14:paraId="6E5403C0" w14:textId="46CE59DC" w:rsidR="006F0F66" w:rsidRPr="00FE0485" w:rsidRDefault="006F0F66" w:rsidP="006F0F66">
      <w:pPr>
        <w:autoSpaceDE w:val="0"/>
        <w:autoSpaceDN w:val="0"/>
        <w:adjustRightInd w:val="0"/>
        <w:spacing w:before="0" w:after="120" w:line="360" w:lineRule="auto"/>
        <w:rPr>
          <w:color w:val="000000"/>
          <w:sz w:val="24"/>
        </w:rPr>
      </w:pPr>
      <w:r w:rsidRPr="00C019DA">
        <w:rPr>
          <w:color w:val="000000"/>
          <w:sz w:val="24"/>
        </w:rPr>
        <w:t xml:space="preserve">Wsparciem bezpośrednim dla podmiotu jest wsparcie realizowane na rzecz jego </w:t>
      </w:r>
      <w:r w:rsidRPr="00634E1F">
        <w:rPr>
          <w:color w:val="000000"/>
          <w:spacing w:val="-4"/>
          <w:sz w:val="24"/>
        </w:rPr>
        <w:t xml:space="preserve">funkcjonowania (np. </w:t>
      </w:r>
      <w:r w:rsidR="002F2601" w:rsidRPr="00634E1F">
        <w:rPr>
          <w:color w:val="000000"/>
          <w:spacing w:val="-4"/>
          <w:sz w:val="24"/>
        </w:rPr>
        <w:t xml:space="preserve">w formie </w:t>
      </w:r>
      <w:r w:rsidRPr="00634E1F">
        <w:rPr>
          <w:color w:val="000000"/>
          <w:spacing w:val="-4"/>
          <w:sz w:val="24"/>
        </w:rPr>
        <w:t>wprowadzenia zmiany jakościowej w jego funkcjonowaniu</w:t>
      </w:r>
      <w:r w:rsidRPr="00C019DA">
        <w:rPr>
          <w:color w:val="000000"/>
          <w:sz w:val="24"/>
        </w:rPr>
        <w:t>, oddelegowania pracownika przez pracodawcę na szkolenie).</w:t>
      </w:r>
    </w:p>
    <w:p w14:paraId="2820CE91" w14:textId="77777777" w:rsidR="006F0F66" w:rsidRPr="00FE0485" w:rsidRDefault="006F0F66" w:rsidP="006F0F66">
      <w:pPr>
        <w:autoSpaceDE w:val="0"/>
        <w:autoSpaceDN w:val="0"/>
        <w:adjustRightInd w:val="0"/>
        <w:spacing w:before="0" w:after="120" w:line="360" w:lineRule="auto"/>
        <w:rPr>
          <w:color w:val="000000"/>
          <w:sz w:val="24"/>
        </w:rPr>
      </w:pPr>
      <w:r w:rsidRPr="00FE0485">
        <w:rPr>
          <w:color w:val="000000"/>
          <w:sz w:val="24"/>
        </w:rPr>
        <w:t xml:space="preserve">Wsparciem bezpośrednim dla danego podmiotu </w:t>
      </w:r>
      <w:r w:rsidRPr="00182DA7">
        <w:rPr>
          <w:b/>
          <w:bCs/>
          <w:color w:val="000000"/>
          <w:sz w:val="24"/>
        </w:rPr>
        <w:t>nie jest</w:t>
      </w:r>
      <w:r w:rsidRPr="00FE0485">
        <w:rPr>
          <w:color w:val="000000"/>
          <w:sz w:val="24"/>
        </w:rPr>
        <w:t xml:space="preserve"> </w:t>
      </w:r>
      <w:r w:rsidRPr="0022119A">
        <w:rPr>
          <w:color w:val="000000"/>
          <w:spacing w:val="-6"/>
          <w:sz w:val="24"/>
        </w:rPr>
        <w:t>przeszkolenie lub inna forma</w:t>
      </w:r>
      <w:r w:rsidRPr="00A77BD7">
        <w:rPr>
          <w:color w:val="000000"/>
          <w:spacing w:val="-4"/>
          <w:sz w:val="24"/>
        </w:rPr>
        <w:t xml:space="preserve"> wsparcia jego pracownika w sytuacji, gdy nie wynika to z potrzeb tego podmiotu</w:t>
      </w:r>
      <w:r w:rsidRPr="00FE0485">
        <w:rPr>
          <w:color w:val="000000"/>
          <w:sz w:val="24"/>
        </w:rPr>
        <w:t xml:space="preserve"> </w:t>
      </w:r>
      <w:r w:rsidR="00544596">
        <w:rPr>
          <w:color w:val="000000"/>
          <w:sz w:val="24"/>
        </w:rPr>
        <w:br/>
      </w:r>
      <w:r w:rsidRPr="00FE0485">
        <w:rPr>
          <w:color w:val="000000"/>
          <w:sz w:val="24"/>
        </w:rPr>
        <w:t>(np. pracownik zgłasza się na szkolenie z własnej inicjatywy).</w:t>
      </w:r>
    </w:p>
    <w:p w14:paraId="0DA16739" w14:textId="77777777" w:rsidR="006F0F66" w:rsidRDefault="006F0F66" w:rsidP="002D493B">
      <w:pPr>
        <w:autoSpaceDE w:val="0"/>
        <w:autoSpaceDN w:val="0"/>
        <w:adjustRightInd w:val="0"/>
        <w:spacing w:before="0" w:after="960" w:line="360" w:lineRule="auto"/>
        <w:rPr>
          <w:color w:val="000000"/>
          <w:sz w:val="24"/>
        </w:rPr>
      </w:pPr>
      <w:r w:rsidRPr="00FE0485">
        <w:rPr>
          <w:rFonts w:cs="Arial"/>
          <w:color w:val="000000"/>
          <w:sz w:val="24"/>
          <w:szCs w:val="24"/>
        </w:rPr>
        <w:t>Podmioty</w:t>
      </w:r>
      <w:r>
        <w:rPr>
          <w:rFonts w:ascii="Calibri" w:hAnsi="Calibri" w:cs="Calibri"/>
          <w:color w:val="000000"/>
          <w:sz w:val="24"/>
          <w:szCs w:val="24"/>
        </w:rPr>
        <w:t xml:space="preserve"> </w:t>
      </w:r>
      <w:r w:rsidRPr="00FE0485">
        <w:rPr>
          <w:color w:val="000000"/>
          <w:sz w:val="24"/>
        </w:rPr>
        <w:t>będące beneficjentami nie są co do zasady wykazywane jako podmioty objęte wsparciem</w:t>
      </w:r>
      <w:r w:rsidRPr="001357D3">
        <w:rPr>
          <w:rFonts w:ascii="ArialMT" w:eastAsia="Calibri" w:hAnsi="ArialMT" w:cs="ArialMT"/>
          <w:sz w:val="24"/>
          <w:szCs w:val="24"/>
        </w:rPr>
        <w:t xml:space="preserve"> </w:t>
      </w:r>
      <w:r>
        <w:rPr>
          <w:rFonts w:ascii="ArialMT" w:eastAsia="Calibri" w:hAnsi="ArialMT" w:cs="ArialMT"/>
          <w:sz w:val="24"/>
          <w:szCs w:val="24"/>
        </w:rPr>
        <w:t>oraz we wskaźnikach produktu i rezultatu</w:t>
      </w:r>
      <w:r w:rsidRPr="00FE0485">
        <w:rPr>
          <w:color w:val="000000"/>
          <w:sz w:val="24"/>
        </w:rPr>
        <w:t xml:space="preserve">, jeśli nie są adresatami wsparcia bezpośredniego. </w:t>
      </w:r>
    </w:p>
    <w:p w14:paraId="0401A152" w14:textId="77777777" w:rsidR="00BB404B" w:rsidRPr="00FE0485" w:rsidRDefault="00BB404B" w:rsidP="00232C3B">
      <w:pPr>
        <w:pStyle w:val="Nagwek1"/>
        <w:numPr>
          <w:ilvl w:val="0"/>
          <w:numId w:val="3"/>
        </w:numPr>
        <w:spacing w:before="360"/>
        <w:ind w:left="850" w:hanging="357"/>
        <w:rPr>
          <w:rFonts w:ascii="Arial" w:hAnsi="Arial"/>
        </w:rPr>
      </w:pPr>
      <w:bookmarkStart w:id="41" w:name="_Toc132701836"/>
      <w:bookmarkStart w:id="42" w:name="_Toc132791226"/>
      <w:bookmarkStart w:id="43" w:name="_Toc132701837"/>
      <w:bookmarkStart w:id="44" w:name="_Toc132791227"/>
      <w:bookmarkStart w:id="45" w:name="_Wymagania_w_zakresie"/>
      <w:bookmarkStart w:id="46" w:name="_Toc122342096"/>
      <w:bookmarkStart w:id="47" w:name="_Toc141101890"/>
      <w:bookmarkEnd w:id="41"/>
      <w:bookmarkEnd w:id="42"/>
      <w:bookmarkEnd w:id="43"/>
      <w:bookmarkEnd w:id="44"/>
      <w:bookmarkEnd w:id="45"/>
      <w:r w:rsidRPr="00FE0485">
        <w:rPr>
          <w:rFonts w:ascii="Arial" w:hAnsi="Arial"/>
        </w:rPr>
        <w:lastRenderedPageBreak/>
        <w:t>Wymagania w zakresie realizacji projektu partnerskiego</w:t>
      </w:r>
      <w:bookmarkEnd w:id="46"/>
      <w:bookmarkEnd w:id="47"/>
    </w:p>
    <w:p w14:paraId="4D966F53"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1F39A742"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01D25C3B"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7E290152" w14:textId="77777777" w:rsidR="00BB404B" w:rsidRDefault="007527CC" w:rsidP="00E1475B">
      <w:pPr>
        <w:autoSpaceDE w:val="0"/>
        <w:autoSpaceDN w:val="0"/>
        <w:adjustRightInd w:val="0"/>
        <w:spacing w:before="0" w:after="24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0624A859" w14:textId="77777777" w:rsidR="00FB57B3" w:rsidRDefault="00CC5641" w:rsidP="00E1475B">
      <w:pPr>
        <w:autoSpaceDE w:val="0"/>
        <w:autoSpaceDN w:val="0"/>
        <w:adjustRightInd w:val="0"/>
        <w:spacing w:before="120" w:after="24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7E6661">
        <w:rPr>
          <w:color w:val="000000"/>
          <w:spacing w:val="-4"/>
          <w:sz w:val="24"/>
        </w:rPr>
        <w:t xml:space="preserve">projektu partnerskiego. </w:t>
      </w:r>
      <w:r w:rsidR="00420548" w:rsidRPr="007E6661">
        <w:rPr>
          <w:color w:val="000000"/>
          <w:spacing w:val="-4"/>
          <w:sz w:val="24"/>
        </w:rPr>
        <w:t>Oznacza to, że partner wiodący powinien posiadać zdolność</w:t>
      </w:r>
      <w:r w:rsidR="00420548" w:rsidRPr="00420548">
        <w:rPr>
          <w:color w:val="000000"/>
          <w:spacing w:val="4"/>
          <w:sz w:val="24"/>
        </w:rPr>
        <w:t xml:space="preserve"> do </w:t>
      </w:r>
      <w:r w:rsidR="00420548" w:rsidRPr="0022119A">
        <w:rPr>
          <w:color w:val="000000"/>
          <w:sz w:val="24"/>
        </w:rPr>
        <w:t xml:space="preserve">zabezpieczenia prawidłowej realizacji projektu oraz zasoby umożliwiające zaspokojenie ewentualnych roszczeń właściwej instytucji, np. w przypadku, gdyby </w:t>
      </w:r>
      <w:r w:rsidR="00DB087C" w:rsidRPr="0022119A">
        <w:rPr>
          <w:color w:val="000000"/>
          <w:sz w:val="24"/>
        </w:rPr>
        <w:t xml:space="preserve">w </w:t>
      </w:r>
      <w:r w:rsidR="00420548" w:rsidRPr="0022119A">
        <w:rPr>
          <w:color w:val="000000"/>
          <w:sz w:val="24"/>
        </w:rPr>
        <w:t>projek</w:t>
      </w:r>
      <w:r w:rsidR="00DB087C" w:rsidRPr="0022119A">
        <w:rPr>
          <w:color w:val="000000"/>
          <w:sz w:val="24"/>
        </w:rPr>
        <w:t>cie</w:t>
      </w:r>
      <w:r w:rsidR="00420548" w:rsidRPr="0022119A">
        <w:rPr>
          <w:color w:val="000000"/>
          <w:sz w:val="24"/>
        </w:rPr>
        <w:t xml:space="preserve"> został</w:t>
      </w:r>
      <w:r w:rsidR="00DB087C" w:rsidRPr="0022119A">
        <w:rPr>
          <w:color w:val="000000"/>
          <w:sz w:val="24"/>
        </w:rPr>
        <w:t>y stwierdzone nieprawidłowości</w:t>
      </w:r>
      <w:r w:rsidR="00420548" w:rsidRPr="0022119A">
        <w:rPr>
          <w:color w:val="000000"/>
          <w:sz w:val="24"/>
        </w:rPr>
        <w:t>. Dodatkowo, odpowiedni potencjał partnera wiodącego jest istotny w kontekście dalszej realizacji projektu, gdyby któryś z pozostałych partnerów wycofał się z udziału w projekcie w trakcie jego realizacji.</w:t>
      </w:r>
    </w:p>
    <w:p w14:paraId="475B049F"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 xml:space="preserve">W </w:t>
      </w:r>
      <w:r w:rsidRPr="0022119A">
        <w:rPr>
          <w:color w:val="000000"/>
          <w:sz w:val="24"/>
        </w:rPr>
        <w:t>projektach realizowanych w partnerstwie, umowa</w:t>
      </w:r>
      <w:r w:rsidRPr="007E6661">
        <w:rPr>
          <w:color w:val="000000"/>
          <w:sz w:val="24"/>
        </w:rPr>
        <w:t xml:space="preserve"> o</w:t>
      </w:r>
      <w:r w:rsidR="00E756A7" w:rsidRPr="007E6661">
        <w:rPr>
          <w:color w:val="000000"/>
          <w:sz w:val="24"/>
        </w:rPr>
        <w:t> </w:t>
      </w:r>
      <w:r w:rsidRPr="007E6661">
        <w:rPr>
          <w:color w:val="000000"/>
          <w:sz w:val="24"/>
        </w:rPr>
        <w:t>dofinansowanie projektu</w:t>
      </w:r>
      <w:r w:rsidRPr="00744EA3">
        <w:rPr>
          <w:color w:val="000000"/>
          <w:sz w:val="24"/>
        </w:rPr>
        <w:t xml:space="preserve"> jest</w:t>
      </w:r>
      <w:r w:rsidR="00E756A7" w:rsidRPr="007421F0">
        <w:rPr>
          <w:color w:val="000000"/>
          <w:sz w:val="24"/>
        </w:rPr>
        <w:t xml:space="preserve"> </w:t>
      </w:r>
      <w:r w:rsidR="00E756A7" w:rsidRPr="0022119A">
        <w:rPr>
          <w:color w:val="000000"/>
          <w:spacing w:val="-4"/>
          <w:sz w:val="24"/>
        </w:rPr>
        <w:t xml:space="preserve">przez nas </w:t>
      </w:r>
      <w:r w:rsidRPr="0022119A">
        <w:rPr>
          <w:color w:val="000000"/>
          <w:spacing w:val="-4"/>
          <w:sz w:val="24"/>
        </w:rPr>
        <w:t>zawierana z partnerem wiodącym będącym Beneficjentem odpowiedzialnym</w:t>
      </w:r>
      <w:r w:rsidRPr="007E6661">
        <w:rPr>
          <w:color w:val="000000"/>
          <w:sz w:val="24"/>
        </w:rPr>
        <w:t xml:space="preserve"> za przygotowanie i </w:t>
      </w:r>
      <w:r w:rsidRPr="007E6661">
        <w:rPr>
          <w:rFonts w:cs="Arial"/>
          <w:color w:val="000000"/>
          <w:sz w:val="24"/>
          <w:szCs w:val="24"/>
        </w:rPr>
        <w:t>realizację</w:t>
      </w:r>
      <w:r w:rsidRPr="007E6661">
        <w:rPr>
          <w:color w:val="000000"/>
          <w:sz w:val="24"/>
        </w:rPr>
        <w:t xml:space="preserve"> projektu w zakresie określonym w porozumieniu lub umowie o partnerstwie</w:t>
      </w:r>
      <w:r w:rsidR="007E1B46" w:rsidRPr="007E6661">
        <w:rPr>
          <w:color w:val="000000"/>
          <w:sz w:val="24"/>
        </w:rPr>
        <w:t xml:space="preserve">. </w:t>
      </w:r>
      <w:bookmarkStart w:id="48" w:name="_Hlk125108667"/>
      <w:r w:rsidR="00490C87" w:rsidRPr="007E6661">
        <w:rPr>
          <w:color w:val="000000"/>
          <w:sz w:val="24"/>
        </w:rPr>
        <w:t xml:space="preserve">O ile umowa partnerska nie reguluje tej kwestii odmiennie, </w:t>
      </w:r>
      <w:r w:rsidR="00490C87" w:rsidRPr="0022119A">
        <w:rPr>
          <w:color w:val="000000"/>
          <w:spacing w:val="-4"/>
          <w:sz w:val="24"/>
        </w:rPr>
        <w:t xml:space="preserve">środki na realizację projektu otrzymuje każdy z partnerów. </w:t>
      </w:r>
      <w:r w:rsidRPr="0022119A">
        <w:rPr>
          <w:color w:val="000000"/>
          <w:spacing w:val="-4"/>
          <w:sz w:val="24"/>
        </w:rPr>
        <w:t>Oznacza to, że wykluczenie</w:t>
      </w:r>
      <w:r w:rsidRPr="007E6661">
        <w:rPr>
          <w:color w:val="000000"/>
          <w:sz w:val="24"/>
        </w:rPr>
        <w:t xml:space="preserve"> danego podmiotu z możliwości otrzymania środków uniemożliwia mu uzyskanie statusu partnera w projekcie</w:t>
      </w:r>
      <w:bookmarkEnd w:id="48"/>
      <w:r w:rsidRPr="007E6661">
        <w:rPr>
          <w:color w:val="000000"/>
          <w:sz w:val="24"/>
        </w:rPr>
        <w:t>.</w:t>
      </w:r>
    </w:p>
    <w:p w14:paraId="09CD1AA3" w14:textId="77777777" w:rsidR="00BB404B" w:rsidRPr="00FE0485" w:rsidRDefault="00BB404B" w:rsidP="002D493B">
      <w:pPr>
        <w:autoSpaceDE w:val="0"/>
        <w:autoSpaceDN w:val="0"/>
        <w:adjustRightInd w:val="0"/>
        <w:spacing w:before="840" w:line="360" w:lineRule="auto"/>
        <w:rPr>
          <w:b/>
          <w:color w:val="000000"/>
          <w:sz w:val="24"/>
        </w:rPr>
      </w:pPr>
      <w:bookmarkStart w:id="49" w:name="_Hlk129347694"/>
      <w:r w:rsidRPr="00FE0485">
        <w:rPr>
          <w:b/>
          <w:color w:val="000000"/>
          <w:sz w:val="24"/>
        </w:rPr>
        <w:lastRenderedPageBreak/>
        <w:t>UWAGA:</w:t>
      </w:r>
    </w:p>
    <w:bookmarkEnd w:id="49"/>
    <w:p w14:paraId="1C838EA6"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7E0428F4"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00A410C1" w14:textId="77777777" w:rsidR="00BB404B" w:rsidRPr="00053FBF"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3123762F" w14:textId="77777777" w:rsidR="00BB404B" w:rsidRPr="00A55DE8"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3879BA26" w14:textId="77777777" w:rsidR="00BB404B" w:rsidRPr="00FC2127" w:rsidRDefault="00BB404B" w:rsidP="006920CA">
      <w:pPr>
        <w:numPr>
          <w:ilvl w:val="1"/>
          <w:numId w:val="13"/>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30E71750"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2C762F95" w14:textId="77777777" w:rsidR="002E2F23" w:rsidRPr="00053FBF" w:rsidRDefault="002E2F23" w:rsidP="00E1475B">
      <w:pPr>
        <w:autoSpaceDE w:val="0"/>
        <w:autoSpaceDN w:val="0"/>
        <w:adjustRightInd w:val="0"/>
        <w:spacing w:before="240" w:after="120" w:line="360" w:lineRule="auto"/>
        <w:rPr>
          <w:color w:val="000000"/>
          <w:sz w:val="24"/>
          <w:szCs w:val="24"/>
        </w:rPr>
      </w:pPr>
      <w:bookmarkStart w:id="50"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50"/>
    <w:p w14:paraId="4D0C2099" w14:textId="77777777" w:rsidR="00A91DB6" w:rsidRPr="00C56D24" w:rsidRDefault="00CC2465" w:rsidP="00E1475B">
      <w:pPr>
        <w:autoSpaceDE w:val="0"/>
        <w:autoSpaceDN w:val="0"/>
        <w:adjustRightInd w:val="0"/>
        <w:spacing w:before="240" w:after="240" w:line="360" w:lineRule="auto"/>
        <w:rPr>
          <w:color w:val="000000"/>
          <w:sz w:val="24"/>
          <w:szCs w:val="24"/>
        </w:rPr>
      </w:pPr>
      <w:r w:rsidRPr="00A77BD7">
        <w:rPr>
          <w:color w:val="000000"/>
          <w:spacing w:val="-4"/>
          <w:sz w:val="24"/>
          <w:szCs w:val="24"/>
        </w:rPr>
        <w:t>Powyższe wymogi dotyczące prawidłowości wyboru partnerów zostaną z</w:t>
      </w:r>
      <w:r w:rsidR="00A75D7C" w:rsidRPr="00A77BD7">
        <w:rPr>
          <w:color w:val="000000"/>
          <w:spacing w:val="-4"/>
          <w:sz w:val="24"/>
          <w:szCs w:val="24"/>
        </w:rPr>
        <w:t>weryfikowan</w:t>
      </w:r>
      <w:r w:rsidRPr="00A77BD7">
        <w:rPr>
          <w:color w:val="000000"/>
          <w:spacing w:val="-4"/>
          <w:sz w:val="24"/>
          <w:szCs w:val="24"/>
        </w:rPr>
        <w:t>e</w:t>
      </w:r>
      <w:r w:rsidR="00A75D7C" w:rsidRPr="00DF1608">
        <w:rPr>
          <w:color w:val="000000"/>
          <w:sz w:val="24"/>
          <w:szCs w:val="24"/>
        </w:rPr>
        <w:t xml:space="preserve"> </w:t>
      </w:r>
      <w:r w:rsidR="00BB404B" w:rsidRPr="00BE2EDA">
        <w:rPr>
          <w:color w:val="000000"/>
          <w:spacing w:val="-8"/>
          <w:sz w:val="24"/>
          <w:szCs w:val="24"/>
        </w:rPr>
        <w:t xml:space="preserve">na podstawie </w:t>
      </w:r>
      <w:r w:rsidR="00A91DB6" w:rsidRPr="00BE2EDA">
        <w:rPr>
          <w:color w:val="000000"/>
          <w:spacing w:val="-8"/>
          <w:sz w:val="24"/>
          <w:szCs w:val="24"/>
        </w:rPr>
        <w:t xml:space="preserve">oświadczenia </w:t>
      </w:r>
      <w:r w:rsidR="00740A14" w:rsidRPr="00BE2EDA">
        <w:rPr>
          <w:color w:val="000000"/>
          <w:spacing w:val="-8"/>
          <w:sz w:val="24"/>
          <w:szCs w:val="24"/>
        </w:rPr>
        <w:t xml:space="preserve">zawartego we </w:t>
      </w:r>
      <w:r w:rsidR="00A91DB6" w:rsidRPr="00BE2EDA">
        <w:rPr>
          <w:color w:val="000000"/>
          <w:spacing w:val="-8"/>
          <w:sz w:val="24"/>
          <w:szCs w:val="24"/>
        </w:rPr>
        <w:t>wniosku</w:t>
      </w:r>
      <w:r w:rsidR="00740A14" w:rsidRPr="00BE2EDA">
        <w:rPr>
          <w:color w:val="000000"/>
          <w:spacing w:val="-8"/>
          <w:sz w:val="24"/>
          <w:szCs w:val="24"/>
        </w:rPr>
        <w:t xml:space="preserve"> o dofinansowanie</w:t>
      </w:r>
      <w:r w:rsidR="00A91DB6" w:rsidRPr="00BE2EDA">
        <w:rPr>
          <w:color w:val="000000"/>
          <w:spacing w:val="-8"/>
          <w:sz w:val="24"/>
          <w:szCs w:val="24"/>
        </w:rPr>
        <w:t>. Kryterium</w:t>
      </w:r>
      <w:r w:rsidR="000E7022" w:rsidRPr="00BE2EDA">
        <w:rPr>
          <w:spacing w:val="-8"/>
          <w:sz w:val="24"/>
          <w:szCs w:val="24"/>
        </w:rPr>
        <w:t xml:space="preserve"> dotyczące</w:t>
      </w:r>
      <w:r w:rsidR="000E7022" w:rsidRPr="00237F96">
        <w:rPr>
          <w:sz w:val="24"/>
          <w:szCs w:val="24"/>
        </w:rPr>
        <w:t xml:space="preserve"> wyboru partnera „</w:t>
      </w:r>
      <w:r w:rsidR="000E7022" w:rsidRPr="00237F96">
        <w:rPr>
          <w:color w:val="000000"/>
          <w:sz w:val="24"/>
          <w:szCs w:val="24"/>
        </w:rPr>
        <w:t xml:space="preserve">Partnerstwo w projekcie” </w:t>
      </w:r>
      <w:r w:rsidR="00A91DB6" w:rsidRPr="00237F96">
        <w:rPr>
          <w:color w:val="000000"/>
          <w:sz w:val="24"/>
          <w:szCs w:val="24"/>
        </w:rPr>
        <w:t>podlega możliwości uzupełnienia/</w:t>
      </w:r>
      <w:r w:rsidR="000F6BD2">
        <w:rPr>
          <w:color w:val="000000"/>
          <w:sz w:val="24"/>
          <w:szCs w:val="24"/>
        </w:rPr>
        <w:t>poprawy</w:t>
      </w:r>
      <w:r w:rsidR="000F6BD2" w:rsidRPr="00237F96">
        <w:rPr>
          <w:color w:val="000000"/>
          <w:sz w:val="24"/>
          <w:szCs w:val="24"/>
        </w:rPr>
        <w:t xml:space="preserve"> </w:t>
      </w:r>
      <w:r w:rsidR="00A91DB6" w:rsidRPr="00237F96">
        <w:rPr>
          <w:color w:val="000000"/>
          <w:sz w:val="24"/>
          <w:szCs w:val="24"/>
        </w:rPr>
        <w:t>wymaganych informacji na etapie negocjacji.</w:t>
      </w:r>
      <w:r w:rsidR="001B7132">
        <w:rPr>
          <w:color w:val="000000"/>
          <w:sz w:val="24"/>
          <w:szCs w:val="24"/>
        </w:rPr>
        <w:t xml:space="preserve"> </w:t>
      </w:r>
    </w:p>
    <w:p w14:paraId="654B73A2" w14:textId="77777777" w:rsidR="00BB404B" w:rsidRPr="00C56D24" w:rsidRDefault="00BB404B" w:rsidP="00E1475B">
      <w:pPr>
        <w:autoSpaceDE w:val="0"/>
        <w:autoSpaceDN w:val="0"/>
        <w:adjustRightInd w:val="0"/>
        <w:spacing w:before="120" w:after="240" w:line="360" w:lineRule="auto"/>
        <w:rPr>
          <w:color w:val="000000"/>
          <w:sz w:val="24"/>
          <w:szCs w:val="24"/>
        </w:rPr>
      </w:pPr>
      <w:r w:rsidRPr="00A77BD7">
        <w:rPr>
          <w:color w:val="000000"/>
          <w:spacing w:val="-6"/>
          <w:sz w:val="24"/>
          <w:szCs w:val="24"/>
        </w:rPr>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w:t>
      </w:r>
      <w:r w:rsidRPr="00DF1608">
        <w:rPr>
          <w:color w:val="000000"/>
          <w:sz w:val="24"/>
          <w:szCs w:val="24"/>
        </w:rPr>
        <w:lastRenderedPageBreak/>
        <w:t xml:space="preserve">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1A9FF6D4"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05CCE8DA"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210DB1C3"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2569530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54A29DBD"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7D8A3AF7"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3B0517BB"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4D6C4077"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4CF205C6"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7BD45006" w14:textId="7420955C" w:rsidR="00D95CC7" w:rsidRPr="00375C0E" w:rsidRDefault="00D95CC7" w:rsidP="00232C3B">
      <w:pPr>
        <w:pStyle w:val="Nagwek1"/>
        <w:numPr>
          <w:ilvl w:val="0"/>
          <w:numId w:val="3"/>
        </w:numPr>
        <w:spacing w:before="360"/>
        <w:ind w:left="850" w:hanging="357"/>
        <w:rPr>
          <w:rFonts w:ascii="Arial" w:hAnsi="Arial"/>
        </w:rPr>
      </w:pPr>
      <w:bookmarkStart w:id="51" w:name="_Toc132701839"/>
      <w:bookmarkStart w:id="52" w:name="_Toc132791229"/>
      <w:bookmarkStart w:id="53" w:name="_Toc122342097"/>
      <w:bookmarkStart w:id="54" w:name="_Toc141101891"/>
      <w:bookmarkEnd w:id="51"/>
      <w:bookmarkEnd w:id="52"/>
      <w:r w:rsidRPr="00375C0E">
        <w:rPr>
          <w:rFonts w:ascii="Arial" w:hAnsi="Arial"/>
        </w:rPr>
        <w:t>Termin, miejsce i forma składania wniosków o dofinansowanie projektu</w:t>
      </w:r>
      <w:bookmarkEnd w:id="53"/>
      <w:bookmarkEnd w:id="54"/>
      <w:r w:rsidR="004221D6">
        <w:rPr>
          <w:rFonts w:ascii="Arial" w:hAnsi="Arial"/>
        </w:rPr>
        <w:t xml:space="preserve"> oraz procedura wycofania wniosku</w:t>
      </w:r>
    </w:p>
    <w:p w14:paraId="1B0EE0E1"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5"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4"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24D5E464" w14:textId="5FC31737" w:rsidR="0064356E" w:rsidRDefault="0064356E" w:rsidP="00A77BD7">
      <w:pPr>
        <w:spacing w:before="0" w:after="120" w:line="360" w:lineRule="auto"/>
        <w:rPr>
          <w:color w:val="000000"/>
          <w:sz w:val="24"/>
        </w:rPr>
      </w:pPr>
      <w:r w:rsidRPr="00A77BD7">
        <w:rPr>
          <w:color w:val="000000"/>
          <w:spacing w:val="-4"/>
          <w:sz w:val="24"/>
        </w:rPr>
        <w:t>Nabór wniosków rozpocznie</w:t>
      </w:r>
      <w:r w:rsidR="001B7132">
        <w:rPr>
          <w:color w:val="000000"/>
          <w:spacing w:val="-4"/>
          <w:sz w:val="24"/>
        </w:rPr>
        <w:t xml:space="preserve"> </w:t>
      </w:r>
      <w:r w:rsidRPr="00A77BD7">
        <w:rPr>
          <w:rFonts w:cs="Arial"/>
          <w:bCs/>
          <w:color w:val="000000"/>
          <w:spacing w:val="-4"/>
          <w:sz w:val="24"/>
          <w:szCs w:val="24"/>
        </w:rPr>
        <w:t xml:space="preserve">się </w:t>
      </w:r>
      <w:r w:rsidR="00A22142">
        <w:rPr>
          <w:rFonts w:cs="Arial"/>
          <w:bCs/>
          <w:color w:val="000000"/>
          <w:spacing w:val="-4"/>
          <w:sz w:val="24"/>
          <w:szCs w:val="24"/>
        </w:rPr>
        <w:t>13</w:t>
      </w:r>
      <w:r w:rsidR="00A22142" w:rsidRPr="00A77BD7">
        <w:rPr>
          <w:color w:val="000000"/>
          <w:spacing w:val="-4"/>
          <w:sz w:val="24"/>
        </w:rPr>
        <w:t xml:space="preserve"> </w:t>
      </w:r>
      <w:r w:rsidR="00A22142">
        <w:rPr>
          <w:color w:val="000000"/>
          <w:spacing w:val="-4"/>
          <w:sz w:val="24"/>
        </w:rPr>
        <w:t>czerwca</w:t>
      </w:r>
      <w:r w:rsidR="00A22142" w:rsidRPr="00A77BD7">
        <w:rPr>
          <w:color w:val="000000"/>
          <w:spacing w:val="-4"/>
          <w:sz w:val="24"/>
        </w:rPr>
        <w:t xml:space="preserve"> </w:t>
      </w:r>
      <w:r w:rsidR="005D44FF" w:rsidRPr="00A77BD7">
        <w:rPr>
          <w:color w:val="000000"/>
          <w:spacing w:val="-4"/>
          <w:sz w:val="24"/>
        </w:rPr>
        <w:t>202</w:t>
      </w:r>
      <w:r w:rsidR="00A22142">
        <w:rPr>
          <w:color w:val="000000"/>
          <w:spacing w:val="-4"/>
          <w:sz w:val="24"/>
        </w:rPr>
        <w:t>4</w:t>
      </w:r>
      <w:r w:rsidR="005D44FF" w:rsidRPr="00A77BD7">
        <w:rPr>
          <w:color w:val="000000"/>
          <w:spacing w:val="-4"/>
          <w:sz w:val="24"/>
        </w:rPr>
        <w:t xml:space="preserve">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3CA7A333" w14:textId="2BB2D58D" w:rsidR="00672993" w:rsidRDefault="007C25F2" w:rsidP="00672993">
      <w:pPr>
        <w:spacing w:before="0" w:after="120" w:line="360" w:lineRule="auto"/>
        <w:rPr>
          <w:color w:val="000000"/>
          <w:sz w:val="24"/>
        </w:rPr>
      </w:pPr>
      <w:r w:rsidRPr="00A77BD7">
        <w:rPr>
          <w:color w:val="000000"/>
          <w:sz w:val="24"/>
        </w:rPr>
        <w:lastRenderedPageBreak/>
        <w:t xml:space="preserve">Nabór wniosków </w:t>
      </w:r>
      <w:r>
        <w:rPr>
          <w:color w:val="000000"/>
          <w:sz w:val="24"/>
        </w:rPr>
        <w:t xml:space="preserve">zakończy się </w:t>
      </w:r>
      <w:r w:rsidR="00A22142">
        <w:rPr>
          <w:color w:val="000000"/>
          <w:sz w:val="24"/>
        </w:rPr>
        <w:t xml:space="preserve">24 lipca </w:t>
      </w:r>
      <w:r>
        <w:rPr>
          <w:color w:val="000000"/>
          <w:sz w:val="24"/>
        </w:rPr>
        <w:t>202</w:t>
      </w:r>
      <w:r w:rsidR="00A22142">
        <w:rPr>
          <w:color w:val="000000"/>
          <w:sz w:val="24"/>
        </w:rPr>
        <w:t>4</w:t>
      </w:r>
      <w:r>
        <w:rPr>
          <w:color w:val="000000"/>
          <w:sz w:val="24"/>
        </w:rPr>
        <w:t xml:space="preserve"> r. </w:t>
      </w:r>
      <w:r w:rsidRPr="00237F96">
        <w:rPr>
          <w:color w:val="000000"/>
          <w:sz w:val="24"/>
        </w:rPr>
        <w:t>o godz</w:t>
      </w:r>
      <w:r w:rsidR="000F6BD2">
        <w:rPr>
          <w:color w:val="000000"/>
          <w:sz w:val="24"/>
        </w:rPr>
        <w:t>.</w:t>
      </w:r>
      <w:r w:rsidRPr="00237F96">
        <w:rPr>
          <w:color w:val="000000"/>
          <w:sz w:val="24"/>
        </w:rPr>
        <w:t xml:space="preserve"> 23:59:59.</w:t>
      </w:r>
    </w:p>
    <w:p w14:paraId="062CB153" w14:textId="77777777" w:rsidR="007C25F2" w:rsidRPr="00A77BD7" w:rsidRDefault="00DB087C" w:rsidP="00E1475B">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5"/>
    <w:p w14:paraId="7B9B6FCD"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51D0396" w14:textId="2942E7C6" w:rsidR="00D95CC7" w:rsidRPr="00A77BD7" w:rsidRDefault="00E204C5" w:rsidP="006920CA">
      <w:pPr>
        <w:numPr>
          <w:ilvl w:val="0"/>
          <w:numId w:val="5"/>
        </w:numPr>
        <w:spacing w:before="0" w:after="120" w:line="360" w:lineRule="auto"/>
        <w:rPr>
          <w:color w:val="000000"/>
          <w:spacing w:val="-4"/>
          <w:sz w:val="24"/>
        </w:rPr>
      </w:pPr>
      <w:r>
        <w:rPr>
          <w:color w:val="000000"/>
          <w:spacing w:val="-4"/>
          <w:sz w:val="24"/>
        </w:rPr>
        <w:t>zmieni</w:t>
      </w:r>
      <w:r w:rsidRPr="00A77BD7">
        <w:rPr>
          <w:color w:val="000000"/>
          <w:spacing w:val="-4"/>
          <w:sz w:val="24"/>
        </w:rPr>
        <w:t xml:space="preserve"> </w:t>
      </w:r>
      <w:r w:rsidR="00E87284" w:rsidRPr="00A77BD7">
        <w:rPr>
          <w:color w:val="000000"/>
          <w:spacing w:val="-4"/>
          <w:sz w:val="24"/>
        </w:rPr>
        <w:t>się</w:t>
      </w:r>
      <w:r w:rsidR="00D95CC7" w:rsidRPr="00A77BD7">
        <w:rPr>
          <w:color w:val="000000"/>
          <w:spacing w:val="-4"/>
          <w:sz w:val="24"/>
        </w:rPr>
        <w:t xml:space="preserve"> kwot</w:t>
      </w:r>
      <w:r w:rsidR="00E87284" w:rsidRPr="00A77BD7">
        <w:rPr>
          <w:color w:val="000000"/>
          <w:spacing w:val="-4"/>
          <w:sz w:val="24"/>
        </w:rPr>
        <w:t>a</w:t>
      </w:r>
      <w:r w:rsidR="00D95CC7" w:rsidRPr="00A77BD7">
        <w:rPr>
          <w:color w:val="000000"/>
          <w:spacing w:val="-4"/>
          <w:sz w:val="24"/>
        </w:rPr>
        <w:t xml:space="preserve"> przewidzian</w:t>
      </w:r>
      <w:r w:rsidR="00E87284" w:rsidRPr="00A77BD7">
        <w:rPr>
          <w:color w:val="000000"/>
          <w:spacing w:val="-4"/>
          <w:sz w:val="24"/>
        </w:rPr>
        <w:t>a</w:t>
      </w:r>
      <w:r w:rsidR="00D95CC7" w:rsidRPr="00A77BD7">
        <w:rPr>
          <w:color w:val="000000"/>
          <w:spacing w:val="-4"/>
          <w:sz w:val="24"/>
        </w:rPr>
        <w:t xml:space="preserve"> na dofinansowanie projektów w ramach </w:t>
      </w:r>
      <w:r w:rsidR="00E87284" w:rsidRPr="00A77BD7">
        <w:rPr>
          <w:color w:val="000000"/>
          <w:spacing w:val="-4"/>
          <w:sz w:val="24"/>
        </w:rPr>
        <w:t>naboru</w:t>
      </w:r>
      <w:r w:rsidR="00D95CC7" w:rsidRPr="00A77BD7">
        <w:rPr>
          <w:color w:val="000000"/>
          <w:spacing w:val="-4"/>
          <w:sz w:val="24"/>
        </w:rPr>
        <w:t>,</w:t>
      </w:r>
    </w:p>
    <w:p w14:paraId="4C754C82" w14:textId="77777777" w:rsidR="00E204C5" w:rsidRDefault="006B3404" w:rsidP="006920CA">
      <w:pPr>
        <w:numPr>
          <w:ilvl w:val="0"/>
          <w:numId w:val="5"/>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E204C5">
        <w:rPr>
          <w:color w:val="000000"/>
          <w:sz w:val="24"/>
        </w:rPr>
        <w:t>,</w:t>
      </w:r>
    </w:p>
    <w:p w14:paraId="151F4B91" w14:textId="77560BD1" w:rsidR="00790068" w:rsidRPr="00FE0485" w:rsidRDefault="00E204C5" w:rsidP="006920CA">
      <w:pPr>
        <w:numPr>
          <w:ilvl w:val="0"/>
          <w:numId w:val="5"/>
        </w:numPr>
        <w:spacing w:before="0" w:line="360" w:lineRule="auto"/>
        <w:ind w:left="714" w:hanging="357"/>
        <w:rPr>
          <w:color w:val="000000"/>
          <w:sz w:val="24"/>
        </w:rPr>
      </w:pPr>
      <w:r>
        <w:rPr>
          <w:color w:val="000000"/>
          <w:sz w:val="24"/>
        </w:rPr>
        <w:t>w wyniku zaistnienia innych obiektywnych przesłanek</w:t>
      </w:r>
      <w:r w:rsidR="007E1B46">
        <w:rPr>
          <w:color w:val="000000"/>
          <w:sz w:val="24"/>
        </w:rPr>
        <w:t>.</w:t>
      </w:r>
    </w:p>
    <w:p w14:paraId="6CA2A462"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368931F9" w14:textId="41A3B709"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6"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6"/>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5" w:history="1">
        <w:r w:rsidR="0005331F">
          <w:rPr>
            <w:rStyle w:val="Hipercze"/>
            <w:rFonts w:eastAsia="Calibri"/>
            <w:sz w:val="24"/>
          </w:rPr>
          <w:t xml:space="preserve">stronie internetowej </w:t>
        </w:r>
        <w:r w:rsidR="00732FDB">
          <w:rPr>
            <w:rStyle w:val="Hipercze"/>
            <w:rFonts w:eastAsia="Calibri"/>
            <w:sz w:val="24"/>
          </w:rPr>
          <w:t xml:space="preserve">Programu </w:t>
        </w:r>
        <w:r w:rsidR="0005331F">
          <w:rPr>
            <w:rStyle w:val="Hipercze"/>
            <w:rFonts w:eastAsia="Calibri"/>
            <w:sz w:val="24"/>
          </w:rPr>
          <w:t>FEDS</w:t>
        </w:r>
      </w:hyperlink>
      <w:r w:rsidR="00846A43">
        <w:rPr>
          <w:rStyle w:val="Hipercze"/>
          <w:rFonts w:eastAsia="Calibri"/>
          <w:sz w:val="24"/>
        </w:rPr>
        <w:t>,</w:t>
      </w:r>
      <w:r w:rsidR="00D52C9D">
        <w:rPr>
          <w:rFonts w:eastAsia="Calibri"/>
          <w:color w:val="000000"/>
          <w:sz w:val="24"/>
        </w:rPr>
        <w:t xml:space="preserve"> w sekcji „Nabory”</w:t>
      </w:r>
      <w:r w:rsidR="00B04FF5">
        <w:rPr>
          <w:rFonts w:eastAsia="Calibri"/>
          <w:color w:val="000000"/>
          <w:sz w:val="24"/>
        </w:rPr>
        <w:t>.</w:t>
      </w:r>
    </w:p>
    <w:p w14:paraId="484EE65D" w14:textId="77777777" w:rsidR="00D95CC7" w:rsidRPr="0022119A" w:rsidRDefault="00D95CC7" w:rsidP="00B52A5B">
      <w:pPr>
        <w:spacing w:before="360" w:after="60" w:line="360" w:lineRule="auto"/>
        <w:rPr>
          <w:b/>
          <w:bCs/>
          <w:spacing w:val="-2"/>
          <w:sz w:val="24"/>
          <w:szCs w:val="24"/>
        </w:rPr>
      </w:pPr>
      <w:r w:rsidRPr="0022119A">
        <w:rPr>
          <w:b/>
          <w:bCs/>
          <w:spacing w:val="-2"/>
          <w:sz w:val="24"/>
          <w:szCs w:val="24"/>
        </w:rPr>
        <w:t>Procedura wycofania wniosku</w:t>
      </w:r>
    </w:p>
    <w:p w14:paraId="15E84D83" w14:textId="77777777" w:rsidR="00251846" w:rsidRPr="0022119A" w:rsidRDefault="00FB6F76" w:rsidP="006D26BB">
      <w:pPr>
        <w:spacing w:before="0" w:after="240" w:line="360" w:lineRule="auto"/>
        <w:rPr>
          <w:sz w:val="24"/>
          <w:szCs w:val="24"/>
        </w:rPr>
      </w:pPr>
      <w:r w:rsidRPr="0022119A">
        <w:rPr>
          <w:sz w:val="24"/>
          <w:szCs w:val="24"/>
        </w:rPr>
        <w:t>Maj</w:t>
      </w:r>
      <w:r w:rsidR="00251846" w:rsidRPr="0022119A">
        <w:rPr>
          <w:sz w:val="24"/>
          <w:szCs w:val="24"/>
        </w:rPr>
        <w:t>ą</w:t>
      </w:r>
      <w:r w:rsidR="009E4010" w:rsidRPr="0022119A">
        <w:rPr>
          <w:sz w:val="24"/>
          <w:szCs w:val="24"/>
        </w:rPr>
        <w:t xml:space="preserve"> Państwo </w:t>
      </w:r>
      <w:r w:rsidR="00A24CC3" w:rsidRPr="0022119A">
        <w:rPr>
          <w:sz w:val="24"/>
          <w:szCs w:val="24"/>
        </w:rPr>
        <w:t>możliwość wycofa</w:t>
      </w:r>
      <w:r w:rsidR="00665569" w:rsidRPr="0022119A">
        <w:rPr>
          <w:sz w:val="24"/>
          <w:szCs w:val="24"/>
        </w:rPr>
        <w:t>nia</w:t>
      </w:r>
      <w:r w:rsidR="00A24CC3" w:rsidRPr="0022119A">
        <w:rPr>
          <w:sz w:val="24"/>
          <w:szCs w:val="24"/>
        </w:rPr>
        <w:t xml:space="preserve"> wniosk</w:t>
      </w:r>
      <w:r w:rsidR="00665569" w:rsidRPr="0022119A">
        <w:rPr>
          <w:sz w:val="24"/>
          <w:szCs w:val="24"/>
        </w:rPr>
        <w:t>u</w:t>
      </w:r>
      <w:r w:rsidR="00EC40CD" w:rsidRPr="0022119A">
        <w:rPr>
          <w:sz w:val="24"/>
          <w:szCs w:val="24"/>
        </w:rPr>
        <w:t xml:space="preserve"> </w:t>
      </w:r>
      <w:r w:rsidR="00A24CC3" w:rsidRPr="0022119A">
        <w:rPr>
          <w:sz w:val="24"/>
          <w:szCs w:val="24"/>
        </w:rPr>
        <w:t xml:space="preserve">podczas trwania </w:t>
      </w:r>
      <w:r w:rsidR="00251846" w:rsidRPr="0022119A">
        <w:rPr>
          <w:sz w:val="24"/>
          <w:szCs w:val="24"/>
        </w:rPr>
        <w:t xml:space="preserve">naboru </w:t>
      </w:r>
      <w:r w:rsidR="00A24CC3" w:rsidRPr="0022119A">
        <w:rPr>
          <w:sz w:val="24"/>
          <w:szCs w:val="24"/>
        </w:rPr>
        <w:t xml:space="preserve">oraz na każdym etapie jego oceny. </w:t>
      </w:r>
    </w:p>
    <w:p w14:paraId="0BF25842" w14:textId="77777777" w:rsidR="00DB4704" w:rsidRDefault="00DB4704" w:rsidP="00DB4704">
      <w:pPr>
        <w:spacing w:before="120" w:line="360" w:lineRule="auto"/>
        <w:rPr>
          <w:sz w:val="24"/>
          <w:szCs w:val="24"/>
        </w:rPr>
      </w:pPr>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7" w:name="_Hlk147730567"/>
      <w:r w:rsidRPr="00B02C7C">
        <w:rPr>
          <w:sz w:val="24"/>
          <w:szCs w:val="24"/>
        </w:rPr>
        <w:t>Instrukcji Użytkownika Systemu Obsługi Wniosków Aplikacyjnych Europejskiego Funduszu Społecznego (SOWA EFS) dla wnioskodawców/ beneficjentów</w:t>
      </w:r>
      <w:bookmarkEnd w:id="57"/>
      <w:r w:rsidRPr="00B02C7C">
        <w:rPr>
          <w:sz w:val="24"/>
          <w:szCs w:val="24"/>
        </w:rPr>
        <w:t xml:space="preserve">, w rozdziale – Zarządzanie Projektem. Instrukcja znajduje się w systemie SOWA EFS, w zakładce pomoc. </w:t>
      </w:r>
    </w:p>
    <w:p w14:paraId="6B30A242" w14:textId="77777777" w:rsidR="00DB4704" w:rsidRPr="00B02C7C" w:rsidRDefault="00DB4704" w:rsidP="0022119A">
      <w:pPr>
        <w:spacing w:before="120" w:after="120" w:line="360" w:lineRule="auto"/>
        <w:rPr>
          <w:sz w:val="24"/>
          <w:szCs w:val="24"/>
        </w:rPr>
      </w:pPr>
      <w:r w:rsidRPr="0022119A">
        <w:rPr>
          <w:sz w:val="24"/>
          <w:szCs w:val="24"/>
        </w:rPr>
        <w:t xml:space="preserve">W przypadku wycofania wniosku przed zakończeniem naboru mają Państwo prawo złożyć kolejny wniosek. </w:t>
      </w:r>
      <w:r w:rsidRPr="00B02C7C">
        <w:rPr>
          <w:sz w:val="24"/>
          <w:szCs w:val="24"/>
        </w:rPr>
        <w:t>Aby</w:t>
      </w:r>
      <w:r>
        <w:rPr>
          <w:sz w:val="24"/>
          <w:szCs w:val="24"/>
        </w:rPr>
        <w:t xml:space="preserve"> to zrobić </w:t>
      </w:r>
      <w:r w:rsidRPr="00B02C7C">
        <w:rPr>
          <w:sz w:val="24"/>
          <w:szCs w:val="24"/>
        </w:rPr>
        <w:t xml:space="preserve">należy na podstawie anulowanego wniosku </w:t>
      </w:r>
      <w:r w:rsidRPr="00B02C7C">
        <w:rPr>
          <w:sz w:val="24"/>
          <w:szCs w:val="24"/>
        </w:rPr>
        <w:lastRenderedPageBreak/>
        <w:t xml:space="preserve">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43CDA65A" w14:textId="77777777" w:rsidR="00DB4704" w:rsidRPr="00FE0485" w:rsidRDefault="00DB4704" w:rsidP="00DB4704">
      <w:pPr>
        <w:spacing w:before="0" w:after="24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Pr="00421FF0">
        <w:rPr>
          <w:bCs/>
          <w:color w:val="000000"/>
          <w:spacing w:val="-8"/>
          <w:sz w:val="24"/>
          <w:szCs w:val="24"/>
        </w:rPr>
        <w:t xml:space="preserve">należy </w:t>
      </w:r>
      <w:r w:rsidRPr="00421FF0">
        <w:rPr>
          <w:spacing w:val="-8"/>
          <w:sz w:val="24"/>
          <w:szCs w:val="24"/>
        </w:rPr>
        <w:t>przesłać do nas poprzez funkcję</w:t>
      </w:r>
      <w:r w:rsidRPr="00096AE8">
        <w:rPr>
          <w:sz w:val="24"/>
          <w:szCs w:val="24"/>
        </w:rPr>
        <w:t xml:space="preserve"> Korespondencja w systemie SOWA EFS pismo </w:t>
      </w:r>
      <w:r>
        <w:rPr>
          <w:sz w:val="24"/>
          <w:szCs w:val="24"/>
        </w:rPr>
        <w:t>informujące</w:t>
      </w:r>
      <w:r w:rsidRPr="00096AE8">
        <w:rPr>
          <w:sz w:val="24"/>
          <w:szCs w:val="24"/>
        </w:rPr>
        <w:t xml:space="preserve"> </w:t>
      </w:r>
      <w:r>
        <w:rPr>
          <w:sz w:val="24"/>
          <w:szCs w:val="24"/>
        </w:rPr>
        <w:t xml:space="preserve">o </w:t>
      </w:r>
      <w:r w:rsidRPr="00096AE8">
        <w:rPr>
          <w:sz w:val="24"/>
          <w:szCs w:val="24"/>
        </w:rPr>
        <w:t>wycofani</w:t>
      </w:r>
      <w:r>
        <w:rPr>
          <w:sz w:val="24"/>
          <w:szCs w:val="24"/>
        </w:rPr>
        <w:t>u</w:t>
      </w:r>
      <w:r w:rsidRPr="00096AE8">
        <w:rPr>
          <w:sz w:val="24"/>
          <w:szCs w:val="24"/>
        </w:rPr>
        <w:t xml:space="preserve"> wniosku</w:t>
      </w:r>
      <w:r w:rsidR="00117610">
        <w:rPr>
          <w:sz w:val="24"/>
          <w:szCs w:val="24"/>
        </w:rPr>
        <w:t xml:space="preserve">, zawierające tytuł oraz numer projektu, </w:t>
      </w:r>
      <w:r w:rsidRPr="00096AE8">
        <w:rPr>
          <w:sz w:val="24"/>
          <w:szCs w:val="24"/>
        </w:rPr>
        <w:t>podpisane kwalifikowanym podpisem elektronicznym lub poprzez profil zaufany przez osobę uprawnioną do podejmowania decyzji w Państwa imieniu.</w:t>
      </w:r>
      <w:r>
        <w:rPr>
          <w:sz w:val="24"/>
          <w:szCs w:val="24"/>
        </w:rPr>
        <w:t xml:space="preserve"> Następnie</w:t>
      </w:r>
      <w:r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Pr>
          <w:sz w:val="24"/>
          <w:szCs w:val="24"/>
        </w:rPr>
        <w:t>W</w:t>
      </w:r>
      <w:r w:rsidRPr="00B02C7C">
        <w:rPr>
          <w:sz w:val="24"/>
          <w:szCs w:val="24"/>
        </w:rPr>
        <w:t xml:space="preserve">nioskodawców/ </w:t>
      </w:r>
      <w:r>
        <w:rPr>
          <w:sz w:val="24"/>
          <w:szCs w:val="24"/>
        </w:rPr>
        <w:t>B</w:t>
      </w:r>
      <w:r w:rsidRPr="00B02C7C">
        <w:rPr>
          <w:sz w:val="24"/>
          <w:szCs w:val="24"/>
        </w:rPr>
        <w:t>eneficjentów, w rozdziale – Zarządzanie Projektem</w:t>
      </w:r>
      <w:r w:rsidR="00CB0705">
        <w:rPr>
          <w:sz w:val="24"/>
          <w:szCs w:val="24"/>
        </w:rPr>
        <w:t>.</w:t>
      </w:r>
    </w:p>
    <w:p w14:paraId="4373A595" w14:textId="77777777" w:rsidR="00BB404B" w:rsidRPr="001E036F" w:rsidRDefault="00BB404B" w:rsidP="00232C3B">
      <w:pPr>
        <w:pStyle w:val="Nagwek1"/>
        <w:numPr>
          <w:ilvl w:val="0"/>
          <w:numId w:val="3"/>
        </w:numPr>
        <w:spacing w:before="360"/>
        <w:ind w:left="850" w:hanging="357"/>
        <w:rPr>
          <w:rFonts w:ascii="Arial" w:hAnsi="Arial"/>
        </w:rPr>
      </w:pPr>
      <w:bookmarkStart w:id="58" w:name="_Toc132701841"/>
      <w:bookmarkStart w:id="59" w:name="_Toc132791231"/>
      <w:bookmarkStart w:id="60" w:name="_Toc122342098"/>
      <w:bookmarkStart w:id="61" w:name="_Toc141101892"/>
      <w:bookmarkEnd w:id="58"/>
      <w:bookmarkEnd w:id="59"/>
      <w:r w:rsidRPr="001E036F">
        <w:rPr>
          <w:rFonts w:ascii="Arial" w:hAnsi="Arial"/>
        </w:rPr>
        <w:t>Kwota przeznaczona na dofinansowanie projektów</w:t>
      </w:r>
      <w:r w:rsidR="00144518" w:rsidRPr="001E036F">
        <w:rPr>
          <w:rFonts w:ascii="Arial" w:hAnsi="Arial"/>
        </w:rPr>
        <w:t xml:space="preserve"> w naborze</w:t>
      </w:r>
      <w:bookmarkEnd w:id="60"/>
      <w:bookmarkEnd w:id="61"/>
      <w:r w:rsidRPr="001E036F">
        <w:rPr>
          <w:rFonts w:ascii="Arial" w:hAnsi="Arial"/>
        </w:rPr>
        <w:t xml:space="preserve"> </w:t>
      </w:r>
    </w:p>
    <w:p w14:paraId="46A42BA1" w14:textId="61290E33" w:rsidR="007A10C5" w:rsidRPr="006327E5" w:rsidRDefault="00144518" w:rsidP="006327E5">
      <w:pPr>
        <w:spacing w:before="0" w:after="60" w:line="360" w:lineRule="auto"/>
        <w:rPr>
          <w:color w:val="000000"/>
          <w:sz w:val="24"/>
        </w:rPr>
      </w:pPr>
      <w:bookmarkStart w:id="62" w:name="_Hlk104375929"/>
      <w:r w:rsidRPr="006327E5">
        <w:rPr>
          <w:color w:val="000000"/>
          <w:sz w:val="24"/>
        </w:rPr>
        <w:t>Alokacja</w:t>
      </w:r>
      <w:r w:rsidR="00A55A92" w:rsidRPr="006327E5">
        <w:rPr>
          <w:color w:val="000000"/>
          <w:sz w:val="24"/>
        </w:rPr>
        <w:t xml:space="preserve"> środków europejskich </w:t>
      </w:r>
      <w:r w:rsidRPr="006327E5">
        <w:rPr>
          <w:color w:val="000000"/>
          <w:sz w:val="24"/>
        </w:rPr>
        <w:t>przeznaczona na nabór</w:t>
      </w:r>
      <w:r w:rsidR="00251846" w:rsidRPr="006327E5">
        <w:rPr>
          <w:color w:val="000000"/>
          <w:sz w:val="24"/>
        </w:rPr>
        <w:t xml:space="preserve"> wynosi</w:t>
      </w:r>
      <w:r w:rsidR="001578F2" w:rsidRPr="006327E5">
        <w:rPr>
          <w:color w:val="000000"/>
          <w:sz w:val="24"/>
        </w:rPr>
        <w:t xml:space="preserve"> </w:t>
      </w:r>
      <w:r w:rsidR="00482532" w:rsidRPr="00D9608C">
        <w:rPr>
          <w:rFonts w:cs="Arial"/>
          <w:b/>
          <w:color w:val="000000"/>
          <w:sz w:val="24"/>
          <w:szCs w:val="24"/>
        </w:rPr>
        <w:t xml:space="preserve"> </w:t>
      </w:r>
      <w:r w:rsidR="00054D57">
        <w:rPr>
          <w:rFonts w:cs="Arial"/>
          <w:b/>
          <w:color w:val="000000"/>
          <w:sz w:val="24"/>
          <w:szCs w:val="24"/>
        </w:rPr>
        <w:t>44 56</w:t>
      </w:r>
      <w:r w:rsidR="007F4CCF">
        <w:rPr>
          <w:rFonts w:cs="Arial"/>
          <w:b/>
          <w:color w:val="000000"/>
          <w:sz w:val="24"/>
          <w:szCs w:val="24"/>
        </w:rPr>
        <w:t>0</w:t>
      </w:r>
      <w:r w:rsidR="00054D57">
        <w:rPr>
          <w:rFonts w:cs="Arial"/>
          <w:b/>
          <w:color w:val="000000"/>
          <w:sz w:val="24"/>
          <w:szCs w:val="24"/>
        </w:rPr>
        <w:t> 000</w:t>
      </w:r>
      <w:r w:rsidR="00B86362">
        <w:rPr>
          <w:rFonts w:cs="Arial"/>
          <w:b/>
          <w:color w:val="000000"/>
          <w:sz w:val="24"/>
          <w:szCs w:val="24"/>
        </w:rPr>
        <w:t xml:space="preserve"> </w:t>
      </w:r>
      <w:r w:rsidR="00482532" w:rsidRPr="00D9608C">
        <w:rPr>
          <w:rFonts w:cs="Arial"/>
          <w:b/>
          <w:color w:val="000000"/>
          <w:sz w:val="24"/>
          <w:szCs w:val="24"/>
        </w:rPr>
        <w:t>PLN</w:t>
      </w:r>
      <w:r w:rsidR="002314EC" w:rsidRPr="00D9608C">
        <w:rPr>
          <w:rFonts w:cs="Arial"/>
          <w:color w:val="000000"/>
          <w:sz w:val="24"/>
          <w:szCs w:val="24"/>
        </w:rPr>
        <w:t>.</w:t>
      </w:r>
    </w:p>
    <w:bookmarkEnd w:id="62"/>
    <w:p w14:paraId="3711DD1E" w14:textId="037A02EF" w:rsidR="00F43D64" w:rsidRDefault="00F43D64" w:rsidP="00F43D64">
      <w:pPr>
        <w:spacing w:before="0" w:after="120" w:line="360" w:lineRule="auto"/>
        <w:rPr>
          <w:b/>
          <w:sz w:val="24"/>
          <w:szCs w:val="24"/>
        </w:rPr>
      </w:pPr>
      <w:r w:rsidRPr="001578F2">
        <w:rPr>
          <w:sz w:val="24"/>
          <w:szCs w:val="24"/>
        </w:rPr>
        <w:t xml:space="preserve">Ponadto, jako współfinansowanie z budżetu państwa w ramach środków z Kontraktu </w:t>
      </w:r>
      <w:r w:rsidRPr="00D55B08">
        <w:rPr>
          <w:spacing w:val="-4"/>
          <w:sz w:val="24"/>
        </w:rPr>
        <w:t>Programowego, na nabór przeznacza się kwotę</w:t>
      </w:r>
      <w:r w:rsidR="0084216D" w:rsidRPr="00D55B08">
        <w:rPr>
          <w:spacing w:val="-4"/>
          <w:sz w:val="24"/>
        </w:rPr>
        <w:t xml:space="preserve"> </w:t>
      </w:r>
      <w:r w:rsidR="00E64A03" w:rsidRPr="001B090A">
        <w:rPr>
          <w:b/>
          <w:bCs/>
          <w:spacing w:val="-4"/>
          <w:sz w:val="24"/>
        </w:rPr>
        <w:t>15 914</w:t>
      </w:r>
      <w:r w:rsidR="00E64A03">
        <w:rPr>
          <w:b/>
          <w:bCs/>
          <w:spacing w:val="-4"/>
          <w:sz w:val="24"/>
        </w:rPr>
        <w:t> </w:t>
      </w:r>
      <w:r w:rsidR="00E64A03" w:rsidRPr="001B090A">
        <w:rPr>
          <w:b/>
          <w:bCs/>
          <w:spacing w:val="-4"/>
          <w:sz w:val="24"/>
        </w:rPr>
        <w:t>285</w:t>
      </w:r>
      <w:r w:rsidR="00E64A03">
        <w:rPr>
          <w:spacing w:val="-4"/>
          <w:sz w:val="24"/>
        </w:rPr>
        <w:t xml:space="preserve"> </w:t>
      </w:r>
      <w:r w:rsidRPr="00D55B08">
        <w:rPr>
          <w:b/>
          <w:spacing w:val="-4"/>
          <w:sz w:val="24"/>
        </w:rPr>
        <w:t>PLN.</w:t>
      </w:r>
    </w:p>
    <w:p w14:paraId="435C88B6" w14:textId="4F0AC127" w:rsidR="00A16FBA" w:rsidRPr="00B86362" w:rsidRDefault="00F43D64" w:rsidP="00B52A5B">
      <w:pPr>
        <w:spacing w:before="60" w:after="240" w:line="360" w:lineRule="auto"/>
        <w:rPr>
          <w:rFonts w:cs="Arial"/>
          <w:spacing w:val="-4"/>
          <w:kern w:val="24"/>
          <w:sz w:val="24"/>
          <w:szCs w:val="24"/>
        </w:rPr>
      </w:pPr>
      <w:r w:rsidRPr="00B86362">
        <w:rPr>
          <w:spacing w:val="-4"/>
          <w:sz w:val="24"/>
          <w:szCs w:val="24"/>
        </w:rPr>
        <w:t xml:space="preserve">Łączna kwota środków na dofinansowanie projektu w naborze (środki UE + </w:t>
      </w:r>
      <w:r w:rsidRPr="00B86362">
        <w:rPr>
          <w:spacing w:val="-4"/>
          <w:sz w:val="24"/>
        </w:rPr>
        <w:t>współfinansowanie z budżetu państwa) wynosi</w:t>
      </w:r>
      <w:r w:rsidR="0084216D" w:rsidRPr="00B86362">
        <w:rPr>
          <w:spacing w:val="-4"/>
          <w:sz w:val="24"/>
        </w:rPr>
        <w:t xml:space="preserve"> </w:t>
      </w:r>
      <w:r w:rsidR="00E64A03" w:rsidRPr="001A45FA">
        <w:rPr>
          <w:b/>
          <w:bCs/>
          <w:spacing w:val="-4"/>
          <w:sz w:val="24"/>
        </w:rPr>
        <w:t>60 474</w:t>
      </w:r>
      <w:r w:rsidR="00E64A03">
        <w:rPr>
          <w:b/>
          <w:bCs/>
          <w:spacing w:val="-4"/>
          <w:sz w:val="24"/>
        </w:rPr>
        <w:t> </w:t>
      </w:r>
      <w:r w:rsidR="00E64A03" w:rsidRPr="001A45FA">
        <w:rPr>
          <w:b/>
          <w:bCs/>
          <w:spacing w:val="-4"/>
          <w:sz w:val="24"/>
        </w:rPr>
        <w:t>285</w:t>
      </w:r>
      <w:r w:rsidR="00E64A03" w:rsidRPr="00B86362">
        <w:rPr>
          <w:spacing w:val="-4"/>
          <w:sz w:val="24"/>
        </w:rPr>
        <w:t xml:space="preserve"> </w:t>
      </w:r>
      <w:r w:rsidRPr="00B86362">
        <w:rPr>
          <w:b/>
          <w:spacing w:val="-4"/>
          <w:sz w:val="24"/>
        </w:rPr>
        <w:t>PLN</w:t>
      </w:r>
      <w:r w:rsidRPr="00B86362">
        <w:rPr>
          <w:spacing w:val="-4"/>
          <w:sz w:val="24"/>
        </w:rPr>
        <w:t>.</w:t>
      </w:r>
    </w:p>
    <w:p w14:paraId="4FF58C87" w14:textId="77777777"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 (dofinansowanie wszystkich projektów, które uzyskały wymaganą liczbę punktów albo dofinansowanie kolejno projektów, które uzyskały wymaganą liczbę punktów oraz taką samą ocenę).</w:t>
      </w:r>
    </w:p>
    <w:p w14:paraId="5263B456" w14:textId="77777777" w:rsidR="00CC3EDD" w:rsidRPr="00A32C31" w:rsidRDefault="00BE75E9" w:rsidP="00A77BD7">
      <w:pPr>
        <w:autoSpaceDE w:val="0"/>
        <w:autoSpaceDN w:val="0"/>
        <w:adjustRightInd w:val="0"/>
        <w:spacing w:before="0" w:after="120" w:line="360" w:lineRule="auto"/>
        <w:rPr>
          <w:color w:val="000000"/>
          <w:sz w:val="24"/>
        </w:rPr>
      </w:pPr>
      <w:r w:rsidRPr="00A32C31">
        <w:rPr>
          <w:color w:val="000000"/>
          <w:sz w:val="24"/>
        </w:rPr>
        <w:t xml:space="preserve">Wybór projektów do dofinansowania uzależniony będzie od dostępności wolnych środków dla danego Działania/Priorytetu w danym miesiącu. </w:t>
      </w:r>
    </w:p>
    <w:p w14:paraId="71D0668F" w14:textId="560A37C9" w:rsidR="00BE75E9" w:rsidRDefault="00BE75E9" w:rsidP="00A77BD7">
      <w:pPr>
        <w:autoSpaceDE w:val="0"/>
        <w:autoSpaceDN w:val="0"/>
        <w:adjustRightInd w:val="0"/>
        <w:spacing w:before="0" w:after="120" w:line="360" w:lineRule="auto"/>
        <w:rPr>
          <w:color w:val="000000"/>
          <w:spacing w:val="-2"/>
          <w:sz w:val="24"/>
        </w:rPr>
      </w:pPr>
      <w:r w:rsidRPr="00A32C31">
        <w:rPr>
          <w:color w:val="000000"/>
          <w:spacing w:val="-4"/>
          <w:sz w:val="24"/>
        </w:rPr>
        <w:t>Kontraktacja projektów wybranych do dofinansowania uzależniona będzie od wysokości</w:t>
      </w:r>
      <w:r w:rsidRPr="00A32C31">
        <w:rPr>
          <w:color w:val="000000"/>
          <w:sz w:val="24"/>
        </w:rPr>
        <w:t xml:space="preserve"> </w:t>
      </w:r>
      <w:r w:rsidRPr="00A32C31">
        <w:rPr>
          <w:color w:val="000000"/>
          <w:spacing w:val="-4"/>
          <w:sz w:val="24"/>
        </w:rPr>
        <w:t>limitu „L” (limitu dostępnej alokacji) dla danego Działania/Priorytetu w danym miesiącu</w:t>
      </w:r>
      <w:r w:rsidRPr="00A32C31">
        <w:rPr>
          <w:color w:val="000000"/>
          <w:sz w:val="24"/>
        </w:rPr>
        <w:t xml:space="preserve"> - zgodnie z art.18 Kontraktu Programowego.</w:t>
      </w:r>
    </w:p>
    <w:p w14:paraId="0C4E67C2" w14:textId="585F0675" w:rsidR="00633FE9" w:rsidRPr="006237CB" w:rsidRDefault="00BE75E9" w:rsidP="00232C3B">
      <w:pPr>
        <w:pStyle w:val="Nagwek1"/>
        <w:numPr>
          <w:ilvl w:val="0"/>
          <w:numId w:val="3"/>
        </w:numPr>
        <w:spacing w:before="360"/>
        <w:ind w:left="992" w:hanging="425"/>
        <w:rPr>
          <w:rFonts w:ascii="Arial" w:hAnsi="Arial"/>
        </w:rPr>
      </w:pPr>
      <w:r>
        <w:lastRenderedPageBreak/>
        <w:t xml:space="preserve"> </w:t>
      </w:r>
      <w:bookmarkStart w:id="63" w:name="_Toc132701843"/>
      <w:bookmarkStart w:id="64" w:name="_Toc132791233"/>
      <w:bookmarkStart w:id="65" w:name="_Toc122342099"/>
      <w:bookmarkStart w:id="66" w:name="_Toc141101893"/>
      <w:bookmarkEnd w:id="63"/>
      <w:bookmarkEnd w:id="64"/>
      <w:r w:rsidR="003B35D8" w:rsidRPr="006237CB">
        <w:rPr>
          <w:rFonts w:ascii="Arial" w:hAnsi="Arial"/>
        </w:rPr>
        <w:t>Zasady finansowania projektu</w:t>
      </w:r>
      <w:bookmarkEnd w:id="65"/>
      <w:bookmarkEnd w:id="66"/>
      <w:r w:rsidR="00166C69" w:rsidRPr="006237CB">
        <w:rPr>
          <w:rFonts w:ascii="Arial" w:hAnsi="Arial"/>
        </w:rPr>
        <w:t xml:space="preserve"> </w:t>
      </w:r>
    </w:p>
    <w:p w14:paraId="36EF323A" w14:textId="6D05269E" w:rsidR="00CB6713" w:rsidRPr="00B86362" w:rsidRDefault="00CB6713" w:rsidP="00442CD0">
      <w:pPr>
        <w:spacing w:before="0" w:after="60" w:line="360" w:lineRule="auto"/>
        <w:rPr>
          <w:rFonts w:cs="Arial"/>
          <w:b/>
          <w:color w:val="000000"/>
          <w:spacing w:val="-4"/>
          <w:sz w:val="24"/>
          <w:szCs w:val="24"/>
        </w:rPr>
      </w:pPr>
      <w:r w:rsidRPr="00B86362">
        <w:rPr>
          <w:rFonts w:cs="Arial"/>
          <w:b/>
          <w:color w:val="000000"/>
          <w:spacing w:val="-4"/>
          <w:sz w:val="24"/>
          <w:szCs w:val="24"/>
        </w:rPr>
        <w:t>Minimalna wartość projektu wynosi</w:t>
      </w:r>
      <w:r w:rsidRPr="00B86362">
        <w:rPr>
          <w:rFonts w:cs="Arial"/>
          <w:color w:val="000000"/>
          <w:spacing w:val="-4"/>
          <w:sz w:val="24"/>
          <w:szCs w:val="24"/>
        </w:rPr>
        <w:t xml:space="preserve"> </w:t>
      </w:r>
      <w:r w:rsidR="00C707A6">
        <w:rPr>
          <w:rFonts w:cs="Arial"/>
          <w:b/>
          <w:color w:val="000000"/>
          <w:spacing w:val="-4"/>
          <w:sz w:val="24"/>
          <w:szCs w:val="24"/>
        </w:rPr>
        <w:t>powyżej</w:t>
      </w:r>
      <w:r w:rsidR="009E4950" w:rsidRPr="00B86362">
        <w:rPr>
          <w:rFonts w:cs="Arial"/>
          <w:color w:val="000000"/>
          <w:spacing w:val="-4"/>
          <w:sz w:val="24"/>
          <w:szCs w:val="24"/>
        </w:rPr>
        <w:t xml:space="preserve"> </w:t>
      </w:r>
      <w:r w:rsidR="00692F37" w:rsidRPr="00B86362">
        <w:rPr>
          <w:rFonts w:cs="Arial"/>
          <w:b/>
          <w:color w:val="000000"/>
          <w:spacing w:val="-4"/>
          <w:sz w:val="24"/>
          <w:szCs w:val="24"/>
        </w:rPr>
        <w:t>200 000 EUR, tj.</w:t>
      </w:r>
      <w:r w:rsidR="00B86362">
        <w:rPr>
          <w:rFonts w:cs="Arial"/>
          <w:b/>
          <w:color w:val="000000"/>
          <w:spacing w:val="-4"/>
          <w:sz w:val="24"/>
          <w:szCs w:val="24"/>
        </w:rPr>
        <w:t xml:space="preserve"> </w:t>
      </w:r>
      <w:r w:rsidR="0022019B" w:rsidRPr="007C5B99">
        <w:rPr>
          <w:rFonts w:cs="Arial"/>
          <w:b/>
          <w:color w:val="000000"/>
          <w:spacing w:val="-4"/>
          <w:sz w:val="24"/>
          <w:szCs w:val="24"/>
        </w:rPr>
        <w:t>856 960</w:t>
      </w:r>
      <w:r w:rsidR="0022019B">
        <w:rPr>
          <w:rFonts w:cs="Arial"/>
          <w:b/>
          <w:color w:val="000000"/>
          <w:spacing w:val="-4"/>
          <w:sz w:val="24"/>
          <w:szCs w:val="24"/>
        </w:rPr>
        <w:t xml:space="preserve"> </w:t>
      </w:r>
      <w:r w:rsidRPr="00B86362">
        <w:rPr>
          <w:rFonts w:cs="Arial"/>
          <w:b/>
          <w:color w:val="000000"/>
          <w:spacing w:val="-4"/>
          <w:sz w:val="24"/>
          <w:szCs w:val="24"/>
        </w:rPr>
        <w:t>PLN.</w:t>
      </w:r>
    </w:p>
    <w:p w14:paraId="1166B01E" w14:textId="3196850A" w:rsidR="00692F37" w:rsidRPr="000C0F50" w:rsidRDefault="00692F37" w:rsidP="00A77BD7">
      <w:pPr>
        <w:spacing w:before="0" w:after="120" w:line="360" w:lineRule="auto"/>
        <w:rPr>
          <w:rFonts w:cs="Arial"/>
          <w:color w:val="000000"/>
          <w:sz w:val="24"/>
          <w:szCs w:val="24"/>
        </w:rPr>
      </w:pPr>
      <w:bookmarkStart w:id="67" w:name="_Hlk108163343"/>
      <w:r w:rsidRPr="00473E2C">
        <w:rPr>
          <w:color w:val="000000"/>
          <w:sz w:val="24"/>
        </w:rPr>
        <w:t>Do przeliczenia łącznego kosztu projektu stosuje się miesięczny obrachunkowy kurs</w:t>
      </w:r>
      <w:r w:rsidRPr="00431996">
        <w:rPr>
          <w:rFonts w:cs="Arial"/>
          <w:color w:val="000000"/>
          <w:spacing w:val="-6"/>
          <w:sz w:val="24"/>
          <w:szCs w:val="24"/>
        </w:rPr>
        <w:t xml:space="preserve"> </w:t>
      </w:r>
      <w:r w:rsidRPr="007C5B99">
        <w:rPr>
          <w:color w:val="000000"/>
          <w:sz w:val="24"/>
        </w:rPr>
        <w:t xml:space="preserve">wymiany waluty stosowany przez KE, aktualny na dzień ogłoszenia naboru (1 EUR = </w:t>
      </w:r>
      <w:r w:rsidR="0022019B" w:rsidRPr="007C5B99">
        <w:rPr>
          <w:color w:val="000000"/>
          <w:sz w:val="24"/>
        </w:rPr>
        <w:t>4,2848</w:t>
      </w:r>
      <w:r w:rsidR="00B86362" w:rsidRPr="007C5B99">
        <w:rPr>
          <w:rFonts w:cs="Arial"/>
          <w:color w:val="000000"/>
          <w:sz w:val="24"/>
          <w:szCs w:val="24"/>
        </w:rPr>
        <w:t xml:space="preserve"> </w:t>
      </w:r>
      <w:r w:rsidRPr="00473E2C">
        <w:rPr>
          <w:color w:val="000000"/>
          <w:sz w:val="24"/>
        </w:rPr>
        <w:t>PLN).</w:t>
      </w:r>
    </w:p>
    <w:p w14:paraId="124713A2" w14:textId="4D502172" w:rsidR="00C169CC" w:rsidRDefault="00C169CC" w:rsidP="00A77BD7">
      <w:pPr>
        <w:spacing w:before="0" w:after="120" w:line="360" w:lineRule="auto"/>
        <w:rPr>
          <w:rFonts w:cs="Arial"/>
          <w:b/>
          <w:color w:val="000000"/>
          <w:spacing w:val="-6"/>
          <w:sz w:val="24"/>
          <w:szCs w:val="24"/>
        </w:rPr>
      </w:pPr>
      <w:r w:rsidRPr="000C0F50">
        <w:rPr>
          <w:rFonts w:cs="Arial"/>
          <w:b/>
          <w:color w:val="000000"/>
          <w:sz w:val="24"/>
          <w:szCs w:val="24"/>
        </w:rPr>
        <w:t xml:space="preserve">Maksymalna wartość projektu </w:t>
      </w:r>
      <w:r w:rsidRPr="000C0F50">
        <w:rPr>
          <w:rFonts w:cs="Arial"/>
          <w:sz w:val="24"/>
          <w:szCs w:val="24"/>
        </w:rPr>
        <w:t>stanowi wartość alokacji środków europejskich</w:t>
      </w:r>
      <w:r w:rsidRPr="00024C70">
        <w:rPr>
          <w:rFonts w:cs="Arial"/>
          <w:sz w:val="24"/>
          <w:szCs w:val="24"/>
        </w:rPr>
        <w:t xml:space="preserve"> </w:t>
      </w:r>
      <w:r w:rsidR="00905C2A">
        <w:rPr>
          <w:rFonts w:cs="Arial"/>
          <w:sz w:val="24"/>
          <w:szCs w:val="24"/>
        </w:rPr>
        <w:t>przeznaczonej na nabór</w:t>
      </w:r>
      <w:r w:rsidRPr="00024C70">
        <w:rPr>
          <w:rFonts w:cs="Arial"/>
          <w:sz w:val="24"/>
          <w:szCs w:val="24"/>
        </w:rPr>
        <w:t xml:space="preserve"> powiększon</w:t>
      </w:r>
      <w:r w:rsidR="00905C2A">
        <w:rPr>
          <w:rFonts w:cs="Arial"/>
          <w:sz w:val="24"/>
          <w:szCs w:val="24"/>
        </w:rPr>
        <w:t>a</w:t>
      </w:r>
      <w:r w:rsidRPr="00024C70">
        <w:rPr>
          <w:rFonts w:cs="Arial"/>
          <w:sz w:val="24"/>
          <w:szCs w:val="24"/>
        </w:rPr>
        <w:t xml:space="preserve"> o środki budżetu państwa oraz wkład własny Beneficjenta</w:t>
      </w:r>
      <w:r w:rsidRPr="00053FBF">
        <w:rPr>
          <w:rFonts w:cs="Arial"/>
          <w:sz w:val="24"/>
          <w:szCs w:val="24"/>
        </w:rPr>
        <w:t>.</w:t>
      </w:r>
      <w:r>
        <w:rPr>
          <w:rFonts w:cs="Arial"/>
          <w:sz w:val="24"/>
          <w:szCs w:val="24"/>
        </w:rPr>
        <w:t xml:space="preserve"> </w:t>
      </w:r>
    </w:p>
    <w:bookmarkEnd w:id="67"/>
    <w:p w14:paraId="1F7BBF2D"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6961E84D" w14:textId="77777777" w:rsidR="00BB404B" w:rsidRPr="00DF1608" w:rsidRDefault="00BB404B" w:rsidP="00523727">
      <w:pPr>
        <w:spacing w:before="0" w:after="24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6C19D2B2"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35B4F91D" w14:textId="77777777" w:rsidR="00FC609A" w:rsidRDefault="00FC609A" w:rsidP="00A77BD7">
      <w:pPr>
        <w:spacing w:before="0" w:after="120" w:line="360" w:lineRule="auto"/>
        <w:rPr>
          <w:rFonts w:cs="Arial"/>
          <w:color w:val="000000"/>
          <w:sz w:val="24"/>
          <w:szCs w:val="24"/>
        </w:rPr>
      </w:pPr>
      <w:bookmarkStart w:id="68"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7AC5B083"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0D118FC6" w14:textId="3B034A39" w:rsidR="000F6BD2" w:rsidRPr="00DE3C7B" w:rsidRDefault="000F6BD2" w:rsidP="00A77BD7">
      <w:pPr>
        <w:spacing w:before="0" w:after="120" w:line="360" w:lineRule="auto"/>
        <w:rPr>
          <w:spacing w:val="-4"/>
          <w:sz w:val="24"/>
          <w:szCs w:val="24"/>
        </w:rPr>
      </w:pPr>
      <w:r w:rsidRPr="00234732">
        <w:rPr>
          <w:b/>
          <w:spacing w:val="-4"/>
          <w:sz w:val="24"/>
          <w:szCs w:val="24"/>
        </w:rPr>
        <w:t>Maksymalna wartość projekt</w:t>
      </w:r>
      <w:r w:rsidR="00F60603" w:rsidRPr="00234732">
        <w:rPr>
          <w:b/>
          <w:spacing w:val="-4"/>
          <w:sz w:val="24"/>
          <w:szCs w:val="24"/>
        </w:rPr>
        <w:t>ów, które zostaną wybrane w ramach tego naboru</w:t>
      </w:r>
      <w:r w:rsidRPr="00234732">
        <w:rPr>
          <w:b/>
          <w:spacing w:val="-4"/>
          <w:sz w:val="24"/>
          <w:szCs w:val="24"/>
        </w:rPr>
        <w:t xml:space="preserve"> (środki UE </w:t>
      </w:r>
      <w:r w:rsidR="00692F37" w:rsidRPr="00234732">
        <w:rPr>
          <w:b/>
          <w:spacing w:val="-4"/>
          <w:sz w:val="24"/>
          <w:szCs w:val="24"/>
        </w:rPr>
        <w:t xml:space="preserve">+ współfinansowanie z budżetu państwa </w:t>
      </w:r>
      <w:r w:rsidRPr="00234732">
        <w:rPr>
          <w:b/>
          <w:spacing w:val="-4"/>
          <w:sz w:val="24"/>
          <w:szCs w:val="24"/>
        </w:rPr>
        <w:t>+ wkład własny)</w:t>
      </w:r>
      <w:r w:rsidRPr="00234732">
        <w:rPr>
          <w:spacing w:val="-4"/>
          <w:sz w:val="24"/>
          <w:szCs w:val="24"/>
        </w:rPr>
        <w:t xml:space="preserve"> wynosi </w:t>
      </w:r>
      <w:r w:rsidR="007C4A4D">
        <w:rPr>
          <w:spacing w:val="-4"/>
          <w:sz w:val="24"/>
          <w:szCs w:val="24"/>
        </w:rPr>
        <w:br/>
      </w:r>
      <w:r w:rsidR="00E64A03" w:rsidRPr="001B090A">
        <w:rPr>
          <w:b/>
          <w:bCs/>
          <w:spacing w:val="-4"/>
          <w:sz w:val="24"/>
          <w:szCs w:val="24"/>
        </w:rPr>
        <w:t>63</w:t>
      </w:r>
      <w:r w:rsidR="00E64A03" w:rsidRPr="001A45FA">
        <w:rPr>
          <w:spacing w:val="-4"/>
          <w:sz w:val="24"/>
          <w:szCs w:val="24"/>
        </w:rPr>
        <w:t xml:space="preserve"> </w:t>
      </w:r>
      <w:r w:rsidR="00E64A03" w:rsidRPr="001B090A">
        <w:rPr>
          <w:b/>
          <w:bCs/>
          <w:spacing w:val="-4"/>
          <w:sz w:val="24"/>
          <w:szCs w:val="24"/>
        </w:rPr>
        <w:t>657</w:t>
      </w:r>
      <w:r w:rsidR="00E64A03">
        <w:rPr>
          <w:b/>
          <w:bCs/>
          <w:spacing w:val="-4"/>
          <w:sz w:val="24"/>
          <w:szCs w:val="24"/>
        </w:rPr>
        <w:t> </w:t>
      </w:r>
      <w:r w:rsidR="00E64A03" w:rsidRPr="001B090A">
        <w:rPr>
          <w:b/>
          <w:bCs/>
          <w:spacing w:val="-4"/>
          <w:sz w:val="24"/>
          <w:szCs w:val="24"/>
        </w:rPr>
        <w:t>142</w:t>
      </w:r>
      <w:r w:rsidR="00E64A03">
        <w:rPr>
          <w:spacing w:val="-4"/>
          <w:sz w:val="24"/>
          <w:szCs w:val="24"/>
        </w:rPr>
        <w:t xml:space="preserve"> </w:t>
      </w:r>
      <w:r w:rsidRPr="00234732">
        <w:rPr>
          <w:b/>
          <w:spacing w:val="-4"/>
          <w:sz w:val="24"/>
          <w:szCs w:val="24"/>
        </w:rPr>
        <w:t>PLN</w:t>
      </w:r>
      <w:r w:rsidRPr="00234732">
        <w:rPr>
          <w:spacing w:val="-4"/>
          <w:sz w:val="24"/>
          <w:szCs w:val="24"/>
        </w:rPr>
        <w:t>.</w:t>
      </w:r>
    </w:p>
    <w:p w14:paraId="75C54DE8" w14:textId="77777777" w:rsidR="00166C69" w:rsidRPr="00DF1608" w:rsidRDefault="00FC609A" w:rsidP="00A77BD7">
      <w:pPr>
        <w:spacing w:before="0" w:after="120" w:line="360" w:lineRule="auto"/>
        <w:rPr>
          <w:rFonts w:cs="Arial"/>
          <w:color w:val="000000"/>
          <w:sz w:val="24"/>
          <w:szCs w:val="24"/>
        </w:rPr>
      </w:pPr>
      <w:r w:rsidRPr="00234732">
        <w:rPr>
          <w:rFonts w:cs="Arial"/>
          <w:color w:val="000000"/>
          <w:spacing w:val="4"/>
          <w:sz w:val="24"/>
          <w:szCs w:val="24"/>
        </w:rPr>
        <w:t xml:space="preserve">Źródłem finansowania wkładu własnego mogą być zarówno środki publiczne, jak </w:t>
      </w:r>
      <w:r w:rsidRPr="00234732">
        <w:rPr>
          <w:rFonts w:cs="Arial"/>
          <w:color w:val="000000"/>
          <w:spacing w:val="-6"/>
          <w:sz w:val="24"/>
          <w:szCs w:val="24"/>
        </w:rPr>
        <w:t>i</w:t>
      </w:r>
      <w:r w:rsidR="00C03F8F" w:rsidRPr="00234732">
        <w:rPr>
          <w:rFonts w:cs="Arial"/>
          <w:color w:val="000000"/>
          <w:spacing w:val="-6"/>
          <w:sz w:val="24"/>
          <w:szCs w:val="24"/>
        </w:rPr>
        <w:t> </w:t>
      </w:r>
      <w:r w:rsidRPr="00234732">
        <w:rPr>
          <w:rFonts w:cs="Arial"/>
          <w:color w:val="000000"/>
          <w:spacing w:val="-6"/>
          <w:sz w:val="24"/>
          <w:szCs w:val="24"/>
        </w:rPr>
        <w:t>prywatne. O zakwalifikowaniu wkładu własnego do środków publicznych lub prywatnych</w:t>
      </w:r>
      <w:r w:rsidRPr="00234732">
        <w:rPr>
          <w:rFonts w:cs="Arial"/>
          <w:color w:val="000000"/>
          <w:sz w:val="24"/>
          <w:szCs w:val="24"/>
        </w:rPr>
        <w:t xml:space="preserve"> decyduje źródło pochodzenia środków. </w:t>
      </w:r>
      <w:bookmarkEnd w:id="68"/>
      <w:r w:rsidR="00765EDE" w:rsidRPr="00234732">
        <w:rPr>
          <w:rFonts w:cs="Arial"/>
          <w:color w:val="000000"/>
          <w:sz w:val="24"/>
          <w:szCs w:val="24"/>
        </w:rPr>
        <w:t xml:space="preserve">Wkład własny może być wniesiony </w:t>
      </w:r>
      <w:r w:rsidR="005131F7" w:rsidRPr="00234732">
        <w:rPr>
          <w:rFonts w:cs="Arial"/>
          <w:color w:val="000000"/>
          <w:sz w:val="24"/>
          <w:szCs w:val="24"/>
        </w:rPr>
        <w:t>także przez</w:t>
      </w:r>
      <w:r w:rsidR="00765EDE" w:rsidRPr="00234732">
        <w:rPr>
          <w:rFonts w:cs="Arial"/>
          <w:color w:val="000000"/>
          <w:sz w:val="24"/>
          <w:szCs w:val="24"/>
        </w:rPr>
        <w:t xml:space="preserve"> Partnera projektu </w:t>
      </w:r>
      <w:r w:rsidR="00E92E6D" w:rsidRPr="00234732">
        <w:rPr>
          <w:rFonts w:cs="Arial"/>
          <w:color w:val="000000"/>
          <w:sz w:val="24"/>
          <w:szCs w:val="24"/>
        </w:rPr>
        <w:t xml:space="preserve">lub </w:t>
      </w:r>
      <w:r w:rsidR="00765EDE" w:rsidRPr="00234732">
        <w:rPr>
          <w:rFonts w:cs="Arial"/>
          <w:color w:val="000000"/>
          <w:sz w:val="24"/>
          <w:szCs w:val="24"/>
        </w:rPr>
        <w:t>przez uczestników projektu.</w:t>
      </w:r>
      <w:r w:rsidR="00765EDE" w:rsidRPr="00A77BD7">
        <w:rPr>
          <w:rFonts w:cs="Arial"/>
          <w:color w:val="000000"/>
          <w:sz w:val="24"/>
          <w:szCs w:val="24"/>
        </w:rPr>
        <w:t xml:space="preserve"> </w:t>
      </w:r>
    </w:p>
    <w:p w14:paraId="2D4AB937" w14:textId="77777777" w:rsidR="00F60603" w:rsidRPr="00C40372" w:rsidRDefault="00F60603"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wkładu własnego ze środków PFRON. 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6" w:history="1">
        <w:r w:rsidRPr="00905C2A">
          <w:rPr>
            <w:rStyle w:val="Hipercze"/>
            <w:rFonts w:eastAsia="Calibri"/>
            <w:sz w:val="24"/>
            <w:szCs w:val="24"/>
          </w:rPr>
          <w:t>strona internetowa PFRON</w:t>
        </w:r>
      </w:hyperlink>
      <w:r w:rsidRPr="00905C2A">
        <w:rPr>
          <w:rFonts w:cs="Arial"/>
          <w:color w:val="000000"/>
          <w:spacing w:val="4"/>
          <w:sz w:val="24"/>
          <w:szCs w:val="24"/>
        </w:rPr>
        <w:t xml:space="preserve"> </w:t>
      </w:r>
      <w:r w:rsidRPr="00B91B45">
        <w:rPr>
          <w:rFonts w:cs="Arial"/>
          <w:color w:val="000000"/>
          <w:spacing w:val="4"/>
          <w:sz w:val="24"/>
          <w:szCs w:val="24"/>
        </w:rPr>
        <w:t>w załączniku nr 2</w:t>
      </w:r>
      <w:r w:rsidRPr="00421FF0">
        <w:rPr>
          <w:rFonts w:cs="Arial"/>
          <w:color w:val="000000"/>
          <w:sz w:val="24"/>
          <w:szCs w:val="24"/>
        </w:rPr>
        <w:t xml:space="preserve"> Zasady wyboru, dofinansowania i rozliczania projektów dotyczących obszaru E programu (dofinansowanie wymaganego</w:t>
      </w:r>
      <w:r w:rsidRPr="00B51885">
        <w:rPr>
          <w:rFonts w:cs="Arial"/>
          <w:color w:val="000000"/>
          <w:sz w:val="24"/>
          <w:szCs w:val="24"/>
        </w:rPr>
        <w:t xml:space="preserve"> wkładu własnego w projektach gmin, </w:t>
      </w:r>
      <w:r w:rsidRPr="00B51885">
        <w:rPr>
          <w:rFonts w:cs="Arial"/>
          <w:color w:val="000000"/>
          <w:sz w:val="24"/>
          <w:szCs w:val="24"/>
        </w:rPr>
        <w:lastRenderedPageBreak/>
        <w:t xml:space="preserve">powiatów i organizacji pozarządowych dotyczących aktywizacji i/lub integracji osób </w:t>
      </w:r>
      <w:r w:rsidRPr="00CF1406">
        <w:rPr>
          <w:rFonts w:cs="Arial"/>
          <w:color w:val="000000"/>
          <w:sz w:val="24"/>
          <w:szCs w:val="24"/>
        </w:rPr>
        <w:t>niepełnosprawnych).</w:t>
      </w:r>
    </w:p>
    <w:p w14:paraId="26B0373E" w14:textId="77777777" w:rsidR="00166C69" w:rsidRPr="00A77BD7" w:rsidRDefault="00E92E6D" w:rsidP="00A77BD7">
      <w:pPr>
        <w:spacing w:before="0" w:after="120" w:line="360" w:lineRule="auto"/>
        <w:rPr>
          <w:rFonts w:cs="Arial"/>
          <w:color w:val="000000"/>
          <w:spacing w:val="-6"/>
          <w:sz w:val="24"/>
          <w:szCs w:val="24"/>
        </w:rPr>
      </w:pPr>
      <w:r w:rsidRPr="00C40372">
        <w:rPr>
          <w:rFonts w:cs="Arial"/>
          <w:color w:val="000000"/>
          <w:spacing w:val="-6"/>
          <w:sz w:val="24"/>
          <w:szCs w:val="24"/>
        </w:rPr>
        <w:t>Wkład własny wnoszony w</w:t>
      </w:r>
      <w:r w:rsidR="00166C69" w:rsidRPr="00C40372">
        <w:rPr>
          <w:rFonts w:cs="Arial"/>
          <w:color w:val="000000"/>
          <w:spacing w:val="-6"/>
          <w:sz w:val="24"/>
          <w:szCs w:val="24"/>
        </w:rPr>
        <w:t xml:space="preserve"> ramach kosztów pośrednich</w:t>
      </w:r>
      <w:r w:rsidR="001B7132" w:rsidRPr="00C40372">
        <w:rPr>
          <w:rFonts w:cs="Arial"/>
          <w:color w:val="000000"/>
          <w:spacing w:val="-6"/>
          <w:sz w:val="24"/>
          <w:szCs w:val="24"/>
        </w:rPr>
        <w:t xml:space="preserve"> </w:t>
      </w:r>
      <w:r w:rsidR="00166C69" w:rsidRPr="00C40372">
        <w:rPr>
          <w:rFonts w:cs="Arial"/>
          <w:color w:val="000000"/>
          <w:spacing w:val="-6"/>
          <w:sz w:val="24"/>
          <w:szCs w:val="24"/>
        </w:rPr>
        <w:t>uznajemy za wkład pieniężny.</w:t>
      </w:r>
    </w:p>
    <w:p w14:paraId="51440B35"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5807E42C" w14:textId="0016D116" w:rsidR="00232C3B" w:rsidRDefault="00166C69" w:rsidP="006E2493">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r w:rsidR="006E2493">
        <w:rPr>
          <w:rFonts w:cs="Arial"/>
          <w:color w:val="000000"/>
          <w:spacing w:val="-6"/>
          <w:sz w:val="24"/>
          <w:szCs w:val="24"/>
        </w:rPr>
        <w:t xml:space="preserve"> </w:t>
      </w:r>
    </w:p>
    <w:p w14:paraId="46DE914E" w14:textId="63DA731E" w:rsidR="006A317D" w:rsidRPr="00C019DA" w:rsidRDefault="00232C3B" w:rsidP="006E2493">
      <w:pPr>
        <w:spacing w:before="0" w:after="120" w:line="360" w:lineRule="auto"/>
        <w:rPr>
          <w:rFonts w:cs="Arial"/>
          <w:color w:val="000000"/>
          <w:spacing w:val="-6"/>
          <w:sz w:val="24"/>
          <w:szCs w:val="24"/>
        </w:rPr>
      </w:pPr>
      <w:r>
        <w:rPr>
          <w:rFonts w:cs="Arial"/>
          <w:color w:val="000000"/>
          <w:spacing w:val="-6"/>
          <w:sz w:val="24"/>
          <w:szCs w:val="24"/>
        </w:rPr>
        <w:t xml:space="preserve">Koszty </w:t>
      </w:r>
      <w:r w:rsidRPr="00597BD0">
        <w:rPr>
          <w:rFonts w:cs="Arial"/>
          <w:color w:val="000000"/>
          <w:sz w:val="24"/>
          <w:szCs w:val="24"/>
        </w:rPr>
        <w:t>bezpośrednie w projekcie rozliczają Państwo na podstawie rzeczywiście poniesionych wydatków.</w:t>
      </w:r>
    </w:p>
    <w:p w14:paraId="637939DF"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3CAE065D" w14:textId="77777777" w:rsidR="00234101" w:rsidRPr="0013136B" w:rsidRDefault="00E92E6D" w:rsidP="002D493B">
      <w:pPr>
        <w:autoSpaceDE w:val="0"/>
        <w:autoSpaceDN w:val="0"/>
        <w:adjustRightInd w:val="0"/>
        <w:spacing w:before="0" w:after="48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7B36FC44" w14:textId="77777777" w:rsidR="0029291C" w:rsidRPr="003E0D01" w:rsidRDefault="0029291C" w:rsidP="00232C3B">
      <w:pPr>
        <w:pStyle w:val="Nagwek1"/>
        <w:numPr>
          <w:ilvl w:val="0"/>
          <w:numId w:val="3"/>
        </w:numPr>
        <w:spacing w:before="240"/>
        <w:ind w:left="850" w:hanging="425"/>
        <w:rPr>
          <w:rFonts w:ascii="Arial" w:hAnsi="Arial"/>
        </w:rPr>
      </w:pPr>
      <w:bookmarkStart w:id="69" w:name="_Toc122342100"/>
      <w:bookmarkStart w:id="70" w:name="_Toc141101894"/>
      <w:r w:rsidRPr="003E0D01">
        <w:rPr>
          <w:rFonts w:ascii="Arial" w:hAnsi="Arial"/>
        </w:rPr>
        <w:t>Kwalifikowalność wydatków</w:t>
      </w:r>
      <w:bookmarkEnd w:id="69"/>
      <w:bookmarkEnd w:id="70"/>
    </w:p>
    <w:p w14:paraId="0778BEC8" w14:textId="77777777" w:rsidR="004B3CA2" w:rsidRPr="00B179EA" w:rsidRDefault="004B3CA2" w:rsidP="0022119A">
      <w:pPr>
        <w:pStyle w:val="Tekstkomentarza"/>
        <w:spacing w:after="12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3E3BBEB8"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B179EA">
        <w:rPr>
          <w:rFonts w:ascii="Arial" w:hAnsi="Arial"/>
          <w:color w:val="000000"/>
          <w:sz w:val="24"/>
        </w:rPr>
        <w:t>umowie o dofinansowanie projektu</w:t>
      </w:r>
      <w:r w:rsidR="004B3CA2" w:rsidRPr="00B179EA">
        <w:rPr>
          <w:rFonts w:ascii="Arial" w:hAnsi="Arial"/>
          <w:color w:val="000000"/>
          <w:sz w:val="24"/>
        </w:rPr>
        <w:t xml:space="preserve"> i będzie on tożsamy z</w:t>
      </w:r>
      <w:r w:rsidR="008A5C5B">
        <w:rPr>
          <w:rFonts w:ascii="Arial" w:hAnsi="Arial"/>
          <w:color w:val="000000"/>
          <w:sz w:val="24"/>
        </w:rPr>
        <w:t> </w:t>
      </w:r>
      <w:r w:rsidR="004B3CA2" w:rsidRPr="00B179EA">
        <w:rPr>
          <w:rFonts w:ascii="Arial" w:hAnsi="Arial"/>
          <w:color w:val="000000"/>
          <w:sz w:val="24"/>
        </w:rPr>
        <w:t>okresem realizacji</w:t>
      </w:r>
      <w:r w:rsidR="001B7132">
        <w:rPr>
          <w:rFonts w:ascii="Arial" w:hAnsi="Arial"/>
          <w:color w:val="000000"/>
          <w:sz w:val="24"/>
        </w:rPr>
        <w:t xml:space="preserve"> </w:t>
      </w:r>
      <w:r w:rsidR="004B3CA2" w:rsidRPr="00B179EA">
        <w:rPr>
          <w:rFonts w:ascii="Arial" w:hAnsi="Arial"/>
          <w:color w:val="000000"/>
          <w:sz w:val="24"/>
        </w:rPr>
        <w:t>projektu</w:t>
      </w:r>
      <w:r w:rsidR="00BD3BC6" w:rsidRPr="00B179EA">
        <w:rPr>
          <w:rFonts w:ascii="Arial" w:hAnsi="Arial"/>
          <w:color w:val="000000"/>
          <w:sz w:val="24"/>
        </w:rPr>
        <w:t>.</w:t>
      </w:r>
      <w:r w:rsidR="00730A70" w:rsidRPr="00B179EA">
        <w:rPr>
          <w:rFonts w:ascii="Arial" w:hAnsi="Arial"/>
          <w:color w:val="000000"/>
          <w:sz w:val="24"/>
        </w:rPr>
        <w:t xml:space="preserve"> </w:t>
      </w:r>
    </w:p>
    <w:p w14:paraId="15107E4D" w14:textId="77777777" w:rsidR="00BD3BC6" w:rsidRPr="00F91C6E" w:rsidRDefault="00371078" w:rsidP="002D493B">
      <w:pPr>
        <w:pStyle w:val="Tekstkomentarza"/>
        <w:spacing w:after="8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 xml:space="preserve">inansowanie projektu mogą zostać uznane za </w:t>
      </w:r>
      <w:r w:rsidR="00BD3BC6" w:rsidRPr="00C56D24">
        <w:rPr>
          <w:rFonts w:ascii="Arial" w:hAnsi="Arial"/>
          <w:color w:val="000000"/>
          <w:sz w:val="24"/>
        </w:rPr>
        <w:lastRenderedPageBreak/>
        <w:t>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34CA0134"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449CE854"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5289C072" w14:textId="3CE60FD5" w:rsidR="009E4950" w:rsidRDefault="009E4950" w:rsidP="002D493B">
      <w:pPr>
        <w:pStyle w:val="Tekstkomentarza"/>
        <w:spacing w:after="60" w:line="360" w:lineRule="auto"/>
        <w:rPr>
          <w:rFonts w:ascii="Arial" w:eastAsia="Calibri" w:hAnsi="Arial"/>
          <w:color w:val="000000"/>
          <w:sz w:val="24"/>
        </w:rPr>
      </w:pPr>
      <w:r w:rsidRPr="00FF4C10">
        <w:rPr>
          <w:rFonts w:ascii="Arial" w:eastAsia="Calibri" w:hAnsi="Arial"/>
          <w:b/>
          <w:color w:val="000000"/>
          <w:spacing w:val="4"/>
          <w:sz w:val="24"/>
        </w:rPr>
        <w:t>Rekomendujemy, aby okres realizacji Państwa projektu nie przekraczał</w:t>
      </w:r>
      <w:r w:rsidR="002C446B">
        <w:rPr>
          <w:rFonts w:ascii="Arial" w:eastAsia="Calibri" w:hAnsi="Arial"/>
          <w:b/>
          <w:color w:val="000000"/>
          <w:sz w:val="24"/>
        </w:rPr>
        <w:t xml:space="preserve"> </w:t>
      </w:r>
      <w:r w:rsidR="00FF4C10">
        <w:rPr>
          <w:rFonts w:ascii="Arial" w:eastAsia="Calibri" w:hAnsi="Arial"/>
          <w:b/>
          <w:color w:val="000000"/>
          <w:sz w:val="24"/>
        </w:rPr>
        <w:br/>
      </w:r>
      <w:r w:rsidR="005125CA">
        <w:rPr>
          <w:rFonts w:ascii="Arial" w:eastAsia="Calibri" w:hAnsi="Arial"/>
          <w:b/>
          <w:color w:val="000000"/>
          <w:sz w:val="24"/>
        </w:rPr>
        <w:t xml:space="preserve">30 czerwca 2027 </w:t>
      </w:r>
      <w:r w:rsidRPr="00FE1D16">
        <w:rPr>
          <w:rFonts w:ascii="Arial" w:eastAsia="Calibri" w:hAnsi="Arial"/>
          <w:b/>
          <w:color w:val="000000"/>
          <w:sz w:val="24"/>
        </w:rPr>
        <w:t>r.</w:t>
      </w:r>
    </w:p>
    <w:p w14:paraId="09A8BEC4" w14:textId="77777777"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29AB2784"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2617C347"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78AB49D7" w14:textId="77777777" w:rsidR="0029291C" w:rsidRPr="00FE0485" w:rsidRDefault="0029291C" w:rsidP="00232C3B">
      <w:pPr>
        <w:pStyle w:val="Nagwek1"/>
        <w:numPr>
          <w:ilvl w:val="0"/>
          <w:numId w:val="3"/>
        </w:numPr>
        <w:spacing w:before="240"/>
        <w:ind w:left="850" w:hanging="357"/>
        <w:rPr>
          <w:rFonts w:ascii="Arial" w:hAnsi="Arial"/>
        </w:rPr>
      </w:pPr>
      <w:bookmarkStart w:id="71" w:name="_Toc132701846"/>
      <w:bookmarkStart w:id="72" w:name="_Toc132791236"/>
      <w:bookmarkStart w:id="73" w:name="_Toc122342101"/>
      <w:bookmarkStart w:id="74" w:name="_Toc141101895"/>
      <w:bookmarkEnd w:id="71"/>
      <w:bookmarkEnd w:id="72"/>
      <w:r w:rsidRPr="00FE0485">
        <w:rPr>
          <w:rFonts w:ascii="Arial" w:hAnsi="Arial"/>
        </w:rPr>
        <w:t>Kwalifikowalność podatku VAT</w:t>
      </w:r>
      <w:bookmarkEnd w:id="73"/>
      <w:bookmarkEnd w:id="74"/>
    </w:p>
    <w:p w14:paraId="5E3CAF25"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6E8F00B4" w14:textId="77777777" w:rsidR="000040EA" w:rsidRPr="00BD36D2" w:rsidRDefault="000040EA" w:rsidP="007C4A4D">
      <w:pPr>
        <w:numPr>
          <w:ilvl w:val="0"/>
          <w:numId w:val="68"/>
        </w:numPr>
        <w:autoSpaceDE w:val="0"/>
        <w:autoSpaceDN w:val="0"/>
        <w:adjustRightInd w:val="0"/>
        <w:spacing w:before="120" w:after="120" w:line="360" w:lineRule="auto"/>
        <w:ind w:left="567" w:hanging="425"/>
        <w:rPr>
          <w:rFonts w:cs="Arial"/>
          <w:b/>
          <w:color w:val="000000"/>
          <w:sz w:val="24"/>
          <w:szCs w:val="24"/>
        </w:rPr>
      </w:pPr>
      <w:r w:rsidRPr="00BD36D2">
        <w:rPr>
          <w:rFonts w:cs="Arial"/>
          <w:b/>
          <w:color w:val="000000"/>
          <w:sz w:val="24"/>
          <w:szCs w:val="24"/>
        </w:rPr>
        <w:t>Projekt, którego łączny koszt jest mniejszy niż 5</w:t>
      </w:r>
      <w:r>
        <w:rPr>
          <w:rFonts w:cs="Arial"/>
          <w:b/>
          <w:color w:val="000000"/>
          <w:sz w:val="24"/>
          <w:szCs w:val="24"/>
        </w:rPr>
        <w:t> 000 000</w:t>
      </w:r>
      <w:r w:rsidRPr="00BD36D2">
        <w:rPr>
          <w:rFonts w:cs="Arial"/>
          <w:b/>
          <w:color w:val="000000"/>
          <w:sz w:val="24"/>
          <w:szCs w:val="24"/>
        </w:rPr>
        <w:t xml:space="preserve"> EUR</w:t>
      </w:r>
    </w:p>
    <w:p w14:paraId="7F1AE9A1" w14:textId="47FD79F2" w:rsidR="000040EA" w:rsidRDefault="009E3F29" w:rsidP="000040EA">
      <w:pPr>
        <w:autoSpaceDE w:val="0"/>
        <w:autoSpaceDN w:val="0"/>
        <w:adjustRightInd w:val="0"/>
        <w:spacing w:before="0" w:after="240" w:line="360" w:lineRule="auto"/>
        <w:rPr>
          <w:rFonts w:eastAsia="Calibri"/>
          <w:color w:val="000000"/>
          <w:sz w:val="24"/>
        </w:rPr>
      </w:pPr>
      <w:r>
        <w:rPr>
          <w:rFonts w:cs="Arial"/>
          <w:color w:val="000000"/>
          <w:sz w:val="24"/>
          <w:szCs w:val="24"/>
        </w:rPr>
        <w:t>W</w:t>
      </w:r>
      <w:r w:rsidR="000040EA">
        <w:rPr>
          <w:rFonts w:cs="Arial"/>
          <w:color w:val="000000"/>
          <w:spacing w:val="-4"/>
          <w:sz w:val="24"/>
          <w:szCs w:val="24"/>
        </w:rPr>
        <w:t xml:space="preserve"> projekcie nieobjętym pomocą publiczną</w:t>
      </w:r>
      <w:r>
        <w:rPr>
          <w:rFonts w:cs="Arial"/>
          <w:color w:val="000000"/>
          <w:spacing w:val="-4"/>
          <w:sz w:val="24"/>
          <w:szCs w:val="24"/>
        </w:rPr>
        <w:t xml:space="preserve">, którego </w:t>
      </w:r>
      <w:r w:rsidR="00597BD0">
        <w:rPr>
          <w:rFonts w:cs="Arial"/>
          <w:color w:val="000000"/>
          <w:spacing w:val="-4"/>
          <w:sz w:val="24"/>
          <w:szCs w:val="24"/>
        </w:rPr>
        <w:t xml:space="preserve">łączny </w:t>
      </w:r>
      <w:r>
        <w:rPr>
          <w:rFonts w:cs="Arial"/>
          <w:color w:val="000000"/>
          <w:spacing w:val="-4"/>
          <w:sz w:val="24"/>
          <w:szCs w:val="24"/>
        </w:rPr>
        <w:t>koszt jest mniejszy niż 5 </w:t>
      </w:r>
      <w:r w:rsidRPr="00597BD0">
        <w:rPr>
          <w:rFonts w:cs="Arial"/>
          <w:color w:val="000000"/>
          <w:sz w:val="24"/>
          <w:szCs w:val="24"/>
        </w:rPr>
        <w:t>000 000 EUR (włączając VAT), podatek VAT</w:t>
      </w:r>
      <w:r w:rsidR="000040EA" w:rsidRPr="00597BD0">
        <w:rPr>
          <w:rFonts w:cs="Arial"/>
          <w:color w:val="000000"/>
          <w:sz w:val="24"/>
          <w:szCs w:val="24"/>
        </w:rPr>
        <w:t xml:space="preserve"> stanowi wydatek kwalifikowalny</w:t>
      </w:r>
      <w:r w:rsidR="000040EA" w:rsidRPr="00597BD0">
        <w:rPr>
          <w:rFonts w:eastAsia="Calibri"/>
          <w:color w:val="000000"/>
          <w:sz w:val="24"/>
        </w:rPr>
        <w:t xml:space="preserve">. </w:t>
      </w:r>
      <w:r w:rsidR="000040EA" w:rsidRPr="00597BD0">
        <w:rPr>
          <w:rFonts w:cs="Arial"/>
          <w:color w:val="000000"/>
          <w:sz w:val="24"/>
          <w:szCs w:val="24"/>
        </w:rPr>
        <w:t>Brak</w:t>
      </w:r>
      <w:r w:rsidR="000040EA" w:rsidRPr="000F4902">
        <w:rPr>
          <w:rFonts w:cs="Arial"/>
          <w:color w:val="000000"/>
          <w:spacing w:val="-6"/>
          <w:sz w:val="24"/>
          <w:szCs w:val="24"/>
        </w:rPr>
        <w:t xml:space="preserve"> </w:t>
      </w:r>
      <w:r w:rsidR="000040EA" w:rsidRPr="000F4902">
        <w:rPr>
          <w:rFonts w:cs="Arial"/>
          <w:color w:val="000000"/>
          <w:spacing w:val="-6"/>
          <w:sz w:val="24"/>
          <w:szCs w:val="24"/>
        </w:rPr>
        <w:lastRenderedPageBreak/>
        <w:t>obowiązku składania</w:t>
      </w:r>
      <w:r w:rsidR="000040EA" w:rsidRPr="00FE1D16">
        <w:rPr>
          <w:rFonts w:eastAsia="Calibri"/>
          <w:color w:val="000000"/>
          <w:sz w:val="24"/>
        </w:rPr>
        <w:t xml:space="preserve"> w projekcie oświadczeń o kwalifikowalności podatku VAT nie zwalnia Państwa/innych </w:t>
      </w:r>
      <w:r w:rsidR="000040EA" w:rsidRPr="00FE1D16">
        <w:rPr>
          <w:rFonts w:eastAsia="Calibri"/>
          <w:color w:val="000000"/>
          <w:spacing w:val="-6"/>
          <w:sz w:val="24"/>
        </w:rPr>
        <w:t>podmiotów zaangażowanych w realizację projektu, z obowiązku przestrzegania przepisów</w:t>
      </w:r>
      <w:r w:rsidR="000040EA" w:rsidRPr="00FE1D16">
        <w:rPr>
          <w:rFonts w:eastAsia="Calibri"/>
          <w:color w:val="000000"/>
          <w:sz w:val="24"/>
        </w:rPr>
        <w:t xml:space="preserve"> prawa i poddawaniu się kontrolom przez uprawnione organy administracji skarbowej.</w:t>
      </w:r>
    </w:p>
    <w:p w14:paraId="34B4C34A" w14:textId="02EE2AAF" w:rsidR="00F73B3F" w:rsidRPr="0038352E" w:rsidRDefault="00F73B3F" w:rsidP="00FD0B29">
      <w:pPr>
        <w:autoSpaceDE w:val="0"/>
        <w:autoSpaceDN w:val="0"/>
        <w:adjustRightInd w:val="0"/>
        <w:spacing w:before="0" w:after="60" w:line="360" w:lineRule="auto"/>
        <w:rPr>
          <w:rFonts w:eastAsia="Calibri"/>
          <w:color w:val="000000"/>
          <w:sz w:val="24"/>
        </w:rPr>
      </w:pPr>
      <w:r w:rsidRPr="0038352E">
        <w:rPr>
          <w:rFonts w:eastAsia="Calibri"/>
          <w:color w:val="000000"/>
          <w:sz w:val="24"/>
        </w:rPr>
        <w:t xml:space="preserve">W przypadku projektów objętych zasadami pomocy publicznej o łącznym koszcie </w:t>
      </w:r>
      <w:r w:rsidRPr="00597BD0">
        <w:rPr>
          <w:rFonts w:eastAsia="Calibri"/>
          <w:color w:val="000000"/>
          <w:spacing w:val="-6"/>
          <w:sz w:val="24"/>
        </w:rPr>
        <w:t>mniejszym niż 5 000 000 EUR, niezbędne jest wzięcie pod uwagę regulacji określających</w:t>
      </w:r>
      <w:r w:rsidRPr="0038352E">
        <w:rPr>
          <w:rFonts w:eastAsia="Calibri"/>
          <w:color w:val="000000"/>
          <w:sz w:val="24"/>
        </w:rPr>
        <w:t xml:space="preserve"> zasady udzielania tej pomocy, tj.:</w:t>
      </w:r>
    </w:p>
    <w:p w14:paraId="15B4BDFC" w14:textId="77777777" w:rsidR="00F73B3F" w:rsidRPr="0038352E" w:rsidRDefault="00F73B3F" w:rsidP="007C4A4D">
      <w:pPr>
        <w:pStyle w:val="Akapitzlist"/>
        <w:numPr>
          <w:ilvl w:val="0"/>
          <w:numId w:val="63"/>
        </w:numPr>
        <w:autoSpaceDE w:val="0"/>
        <w:autoSpaceDN w:val="0"/>
        <w:adjustRightInd w:val="0"/>
        <w:spacing w:before="0" w:after="60" w:line="360" w:lineRule="auto"/>
        <w:ind w:left="567" w:hanging="357"/>
        <w:rPr>
          <w:rFonts w:eastAsia="Calibri"/>
          <w:color w:val="000000"/>
          <w:sz w:val="24"/>
        </w:rPr>
      </w:pPr>
      <w:r w:rsidRPr="0038352E">
        <w:rPr>
          <w:rFonts w:eastAsia="Calibri"/>
          <w:color w:val="000000"/>
          <w:sz w:val="24"/>
        </w:rPr>
        <w:t>kwalifikowalność zapłaconego podatku VAT obok przepisów rozporządzenia ogólnego podlega dodatkowym ograniczeniom wynikającym z zasad udzielania pomocy publicznej;</w:t>
      </w:r>
    </w:p>
    <w:p w14:paraId="51E926B1" w14:textId="0B5D7AC1" w:rsidR="00F73B3F" w:rsidRPr="00C019DA" w:rsidRDefault="00F73B3F" w:rsidP="007C4A4D">
      <w:pPr>
        <w:pStyle w:val="Akapitzlist"/>
        <w:numPr>
          <w:ilvl w:val="0"/>
          <w:numId w:val="63"/>
        </w:numPr>
        <w:autoSpaceDE w:val="0"/>
        <w:autoSpaceDN w:val="0"/>
        <w:adjustRightInd w:val="0"/>
        <w:spacing w:before="0" w:after="60" w:line="360" w:lineRule="auto"/>
        <w:ind w:left="567" w:hanging="357"/>
        <w:rPr>
          <w:rFonts w:eastAsia="Calibri"/>
          <w:color w:val="000000"/>
          <w:sz w:val="24"/>
        </w:rPr>
      </w:pPr>
      <w:r w:rsidRPr="002B210B">
        <w:rPr>
          <w:rFonts w:eastAsia="Calibri"/>
          <w:color w:val="000000"/>
          <w:sz w:val="24"/>
        </w:rPr>
        <w:t xml:space="preserve">za kwalifikowalne mogą być uznane tylko te wydatki, które spełniają łącznie warunki określone w </w:t>
      </w:r>
      <w:r>
        <w:rPr>
          <w:rFonts w:eastAsia="Calibri"/>
          <w:color w:val="000000"/>
          <w:sz w:val="24"/>
        </w:rPr>
        <w:t>„</w:t>
      </w:r>
      <w:r w:rsidRPr="002B210B">
        <w:rPr>
          <w:rFonts w:eastAsia="Calibri"/>
          <w:color w:val="000000"/>
          <w:sz w:val="24"/>
        </w:rPr>
        <w:t xml:space="preserve">Wytycznych </w:t>
      </w:r>
      <w:r w:rsidRPr="000C38F9">
        <w:rPr>
          <w:rFonts w:eastAsia="Calibri"/>
          <w:color w:val="000000"/>
          <w:sz w:val="24"/>
        </w:rPr>
        <w:t>dotycząc</w:t>
      </w:r>
      <w:r>
        <w:rPr>
          <w:rFonts w:eastAsia="Calibri"/>
          <w:color w:val="000000"/>
          <w:sz w:val="24"/>
        </w:rPr>
        <w:t>ych</w:t>
      </w:r>
      <w:r w:rsidRPr="000C38F9">
        <w:rPr>
          <w:rFonts w:eastAsia="Calibri"/>
          <w:color w:val="000000"/>
          <w:sz w:val="24"/>
        </w:rPr>
        <w:t xml:space="preserve"> kwalifikowalności wydatków na lata 2021-2027</w:t>
      </w:r>
      <w:r>
        <w:rPr>
          <w:rFonts w:eastAsia="Calibri"/>
          <w:color w:val="000000"/>
          <w:sz w:val="24"/>
        </w:rPr>
        <w:t>”</w:t>
      </w:r>
      <w:r w:rsidRPr="000C38F9">
        <w:rPr>
          <w:rFonts w:eastAsia="Calibri"/>
          <w:color w:val="000000"/>
          <w:sz w:val="24"/>
        </w:rPr>
        <w:t xml:space="preserve"> </w:t>
      </w:r>
      <w:r w:rsidRPr="002B210B">
        <w:rPr>
          <w:rFonts w:eastAsia="Calibri"/>
          <w:color w:val="000000"/>
          <w:sz w:val="24"/>
        </w:rPr>
        <w:t>i</w:t>
      </w:r>
      <w:r>
        <w:rPr>
          <w:rFonts w:eastAsia="Calibri"/>
          <w:color w:val="000000"/>
          <w:sz w:val="24"/>
        </w:rPr>
        <w:t xml:space="preserve"> warunki</w:t>
      </w:r>
      <w:r w:rsidRPr="002B210B">
        <w:rPr>
          <w:rFonts w:eastAsia="Calibri"/>
          <w:color w:val="000000"/>
          <w:sz w:val="24"/>
        </w:rPr>
        <w:t xml:space="preserve"> wynikające z regulacji w zakresie pomocy publicznej</w:t>
      </w:r>
      <w:r w:rsidRPr="002B210B">
        <w:rPr>
          <w:rFonts w:ascii="ArialMT" w:eastAsia="Calibri" w:hAnsi="ArialMT" w:cs="ArialMT"/>
          <w:sz w:val="24"/>
          <w:szCs w:val="24"/>
        </w:rPr>
        <w:t xml:space="preserve"> </w:t>
      </w:r>
      <w:r w:rsidRPr="005D242A">
        <w:rPr>
          <w:rFonts w:ascii="ArialMT" w:eastAsia="Calibri" w:hAnsi="ArialMT" w:cs="ArialMT"/>
          <w:sz w:val="24"/>
          <w:szCs w:val="24"/>
        </w:rPr>
        <w:t>przyjętych na poziomie unijnym lub krajowym</w:t>
      </w:r>
      <w:r w:rsidRPr="002B210B">
        <w:rPr>
          <w:rFonts w:eastAsia="Calibri"/>
          <w:color w:val="000000"/>
          <w:sz w:val="24"/>
        </w:rPr>
        <w:t xml:space="preserve">, które są nadrzędne w stosunku do postanowień </w:t>
      </w:r>
      <w:r>
        <w:rPr>
          <w:rFonts w:eastAsia="Calibri"/>
          <w:color w:val="000000"/>
          <w:sz w:val="24"/>
        </w:rPr>
        <w:t xml:space="preserve">ww. </w:t>
      </w:r>
      <w:r w:rsidRPr="002B210B">
        <w:rPr>
          <w:rFonts w:eastAsia="Calibri"/>
          <w:color w:val="000000"/>
          <w:sz w:val="24"/>
        </w:rPr>
        <w:t>Wytycznych</w:t>
      </w:r>
      <w:r w:rsidRPr="002B210B">
        <w:rPr>
          <w:rFonts w:ascii="ArialMT" w:eastAsia="Calibri" w:hAnsi="ArialMT" w:cs="ArialMT"/>
          <w:sz w:val="24"/>
          <w:szCs w:val="24"/>
        </w:rPr>
        <w:t>.</w:t>
      </w:r>
    </w:p>
    <w:p w14:paraId="30D32C94" w14:textId="05EECAC0" w:rsidR="000040EA" w:rsidRDefault="000040EA" w:rsidP="007C4A4D">
      <w:pPr>
        <w:pStyle w:val="Akapitzlist"/>
        <w:numPr>
          <w:ilvl w:val="0"/>
          <w:numId w:val="63"/>
        </w:numPr>
        <w:autoSpaceDE w:val="0"/>
        <w:autoSpaceDN w:val="0"/>
        <w:adjustRightInd w:val="0"/>
        <w:spacing w:before="240" w:after="120" w:line="360" w:lineRule="auto"/>
        <w:ind w:left="567" w:hanging="425"/>
        <w:rPr>
          <w:rFonts w:cs="Arial"/>
          <w:b/>
          <w:color w:val="000000"/>
          <w:sz w:val="24"/>
          <w:szCs w:val="24"/>
        </w:rPr>
      </w:pPr>
      <w:r w:rsidRPr="00C019DA">
        <w:rPr>
          <w:rFonts w:cs="Arial"/>
          <w:b/>
          <w:color w:val="000000"/>
          <w:sz w:val="24"/>
          <w:szCs w:val="24"/>
        </w:rPr>
        <w:t>Projekt, którego łączny koszt wynosi co najmniej 5 000 000 EUR</w:t>
      </w:r>
    </w:p>
    <w:p w14:paraId="5353D2D3" w14:textId="77777777" w:rsidR="009E3F29" w:rsidRDefault="009E3F29" w:rsidP="009E3F29">
      <w:pPr>
        <w:autoSpaceDE w:val="0"/>
        <w:autoSpaceDN w:val="0"/>
        <w:adjustRightInd w:val="0"/>
        <w:spacing w:before="0" w:after="120" w:line="360" w:lineRule="auto"/>
        <w:rPr>
          <w:color w:val="000000"/>
          <w:sz w:val="24"/>
        </w:rPr>
      </w:pPr>
      <w:r w:rsidRPr="00917F5C">
        <w:rPr>
          <w:color w:val="000000"/>
          <w:sz w:val="24"/>
        </w:rPr>
        <w:t>Podatek VAT jest niekwalifikowalny w projektach, których łączny</w:t>
      </w:r>
      <w:r>
        <w:rPr>
          <w:color w:val="000000"/>
          <w:spacing w:val="-6"/>
          <w:sz w:val="24"/>
        </w:rPr>
        <w:t xml:space="preserve"> koszt wynosi co najmniej</w:t>
      </w:r>
      <w:r>
        <w:rPr>
          <w:color w:val="000000"/>
          <w:sz w:val="24"/>
        </w:rPr>
        <w:t xml:space="preserve"> 5 000 000 EUR (włączając VAT), z zastrzeżeniem, że może być on uznany za kwalifikowalny</w:t>
      </w:r>
      <w:r>
        <w:rPr>
          <w:color w:val="000000"/>
          <w:spacing w:val="-6"/>
          <w:sz w:val="24"/>
        </w:rPr>
        <w:t>,</w:t>
      </w:r>
      <w:r>
        <w:rPr>
          <w:color w:val="000000"/>
          <w:sz w:val="24"/>
        </w:rPr>
        <w:t xml:space="preserve"> gdy brak jest prawnej możliwości odzyskania podatku VAT na mocy prawodawstwa krajowego.</w:t>
      </w:r>
    </w:p>
    <w:p w14:paraId="51CBDD04" w14:textId="77777777" w:rsidR="009E3F29" w:rsidRDefault="009E3F29" w:rsidP="009E3F29">
      <w:pPr>
        <w:autoSpaceDE w:val="0"/>
        <w:autoSpaceDN w:val="0"/>
        <w:adjustRightInd w:val="0"/>
        <w:spacing w:before="120" w:after="120" w:line="360" w:lineRule="auto"/>
        <w:rPr>
          <w:color w:val="000000"/>
          <w:sz w:val="24"/>
        </w:rPr>
      </w:pPr>
      <w:r>
        <w:rPr>
          <w:rFonts w:eastAsia="Calibri"/>
          <w:color w:val="000000"/>
          <w:sz w:val="24"/>
        </w:rPr>
        <w:t xml:space="preserve">Oznacza to, że zapłacony VAT może być uznany w takich projektach za wydatek kwalifikowalny wyłącznie, gdy Państwu, ani żadnemu innemu podmiotowi zaangażowanemu w realizację projektu lub wykorzystującemu do działalności </w:t>
      </w:r>
      <w:r>
        <w:rPr>
          <w:rFonts w:eastAsia="Calibri"/>
          <w:color w:val="000000"/>
          <w:spacing w:val="-6"/>
          <w:sz w:val="24"/>
        </w:rPr>
        <w:t>opodatkowanej produkty będące efektem realizacji projektu (zarówno w fazie realizacyjnej</w:t>
      </w:r>
      <w:r>
        <w:rPr>
          <w:rFonts w:eastAsia="Calibri"/>
          <w:color w:val="000000"/>
          <w:sz w:val="24"/>
        </w:rPr>
        <w:t xml:space="preserve"> jak i operacyjnej) ani uczestnikowi projektu, </w:t>
      </w:r>
      <w:r>
        <w:rPr>
          <w:rFonts w:eastAsia="Calibri"/>
          <w:color w:val="000000"/>
          <w:spacing w:val="-6"/>
          <w:sz w:val="24"/>
        </w:rPr>
        <w:t>zgodnie z obowiązującym prawodawstwem krajowym, nie przysługuje prawo do obniżenia kwoty podatku należnego o kwotę podatku</w:t>
      </w:r>
      <w:r>
        <w:rPr>
          <w:rFonts w:eastAsia="Calibri"/>
          <w:color w:val="000000"/>
          <w:sz w:val="24"/>
        </w:rPr>
        <w:t xml:space="preserve"> naliczonego lub </w:t>
      </w:r>
      <w:r>
        <w:rPr>
          <w:rFonts w:eastAsia="Calibri"/>
          <w:color w:val="000000"/>
          <w:spacing w:val="-6"/>
          <w:sz w:val="24"/>
        </w:rPr>
        <w:t>ubiegania się o zwrot podatku VAT. Posiadanie wyżej wymienionego prawa (potencjalnej</w:t>
      </w:r>
      <w:r>
        <w:rPr>
          <w:rFonts w:eastAsia="Calibri"/>
          <w:color w:val="000000"/>
          <w:sz w:val="24"/>
        </w:rPr>
        <w:t xml:space="preserve"> </w:t>
      </w:r>
      <w:r>
        <w:rPr>
          <w:rFonts w:eastAsia="Calibri"/>
          <w:color w:val="000000"/>
          <w:spacing w:val="-6"/>
          <w:sz w:val="24"/>
        </w:rPr>
        <w:t>prawnej możliwości) wyklucza uznanie wydatku za kwalifikowalny, nawet jeśli faktycznie</w:t>
      </w:r>
      <w:r>
        <w:rPr>
          <w:rFonts w:eastAsia="Calibri"/>
          <w:color w:val="000000"/>
          <w:sz w:val="24"/>
        </w:rPr>
        <w:t xml:space="preserve"> </w:t>
      </w:r>
      <w:r>
        <w:rPr>
          <w:rFonts w:eastAsia="Calibri"/>
          <w:color w:val="000000"/>
          <w:spacing w:val="-6"/>
          <w:sz w:val="24"/>
        </w:rPr>
        <w:t>zwrot nie nastąpił, np. ze względu na niepodjęcie przez podmiot czynności zmierzających</w:t>
      </w:r>
      <w:r>
        <w:rPr>
          <w:rFonts w:eastAsia="Calibri"/>
          <w:color w:val="000000"/>
          <w:sz w:val="24"/>
        </w:rPr>
        <w:t xml:space="preserve"> do realizacji tego prawa</w:t>
      </w:r>
      <w:r>
        <w:rPr>
          <w:color w:val="000000"/>
          <w:sz w:val="24"/>
        </w:rPr>
        <w:t>.</w:t>
      </w:r>
    </w:p>
    <w:p w14:paraId="14EABFAB" w14:textId="22B6F881" w:rsidR="009E3F29" w:rsidRDefault="009E3F29" w:rsidP="009E3F29">
      <w:pPr>
        <w:autoSpaceDE w:val="0"/>
        <w:autoSpaceDN w:val="0"/>
        <w:adjustRightInd w:val="0"/>
        <w:spacing w:before="120" w:after="120" w:line="360" w:lineRule="auto"/>
        <w:rPr>
          <w:rFonts w:eastAsia="Calibri"/>
          <w:color w:val="000000"/>
          <w:sz w:val="24"/>
        </w:rPr>
      </w:pPr>
      <w:r>
        <w:rPr>
          <w:rFonts w:eastAsia="Calibri"/>
          <w:color w:val="000000"/>
          <w:sz w:val="24"/>
        </w:rPr>
        <w:lastRenderedPageBreak/>
        <w:t xml:space="preserve">W projekcie partnerskim ocena kwalifikowalności VAT jest dokonywana z punktu widzenia Beneficjenta i każdego z partnerów z osobna – z uwzględnieniem ich prawa </w:t>
      </w:r>
      <w:r w:rsidRPr="00917F5C">
        <w:rPr>
          <w:rFonts w:eastAsia="Calibri"/>
          <w:color w:val="000000"/>
          <w:spacing w:val="-6"/>
          <w:sz w:val="24"/>
        </w:rPr>
        <w:t>podmiotowego do odzyskania VAT. Jeśli dany part</w:t>
      </w:r>
      <w:r w:rsidR="00460739">
        <w:rPr>
          <w:rFonts w:eastAsia="Calibri"/>
          <w:color w:val="000000"/>
          <w:spacing w:val="-6"/>
          <w:sz w:val="24"/>
        </w:rPr>
        <w:t>n</w:t>
      </w:r>
      <w:r w:rsidRPr="00917F5C">
        <w:rPr>
          <w:rFonts w:eastAsia="Calibri"/>
          <w:color w:val="000000"/>
          <w:spacing w:val="-6"/>
          <w:sz w:val="24"/>
        </w:rPr>
        <w:t>er posiada prawo odzyskania podatku</w:t>
      </w:r>
      <w:r>
        <w:rPr>
          <w:rFonts w:eastAsia="Calibri"/>
          <w:color w:val="000000"/>
          <w:sz w:val="24"/>
        </w:rPr>
        <w:t xml:space="preserve"> VAT zgodnie z przepisami prawa, podatek VAT tego partnera jest niekwalifikowalny; jeśli dany part</w:t>
      </w:r>
      <w:r w:rsidR="00460739">
        <w:rPr>
          <w:rFonts w:eastAsia="Calibri"/>
          <w:color w:val="000000"/>
          <w:sz w:val="24"/>
        </w:rPr>
        <w:t>n</w:t>
      </w:r>
      <w:r>
        <w:rPr>
          <w:rFonts w:eastAsia="Calibri"/>
          <w:color w:val="000000"/>
          <w:sz w:val="24"/>
        </w:rPr>
        <w:t>er nie posiada prawa odzyskania podatku VAT zgodnie z przepisami prawa, podatek VAT tego partnera można uznać za koszt kwalifikowalny.</w:t>
      </w:r>
    </w:p>
    <w:p w14:paraId="0CC7B51A" w14:textId="77777777" w:rsidR="009E3F29" w:rsidRDefault="009E3F29" w:rsidP="009E3F29">
      <w:pPr>
        <w:autoSpaceDE w:val="0"/>
        <w:autoSpaceDN w:val="0"/>
        <w:adjustRightInd w:val="0"/>
        <w:spacing w:before="0" w:after="120" w:line="360" w:lineRule="auto"/>
        <w:rPr>
          <w:color w:val="000000"/>
          <w:sz w:val="24"/>
        </w:rPr>
      </w:pPr>
      <w:r>
        <w:rPr>
          <w:color w:val="000000"/>
          <w:sz w:val="24"/>
        </w:rPr>
        <w:t>Za posiadanie prawa do obniżenia kwoty podatku należnego o kwotę podatku naliczonego nie uznaje się możliwości określonej w art. 113 i art. 90 ustawy o VAT.</w:t>
      </w:r>
    </w:p>
    <w:p w14:paraId="647B5FD7" w14:textId="77777777" w:rsidR="009E3F29" w:rsidRDefault="009E3F29" w:rsidP="009E3F29">
      <w:pPr>
        <w:autoSpaceDE w:val="0"/>
        <w:autoSpaceDN w:val="0"/>
        <w:adjustRightInd w:val="0"/>
        <w:spacing w:before="0" w:line="360" w:lineRule="auto"/>
        <w:rPr>
          <w:color w:val="000000"/>
          <w:sz w:val="24"/>
        </w:rPr>
      </w:pPr>
      <w:r>
        <w:rPr>
          <w:color w:val="000000"/>
          <w:spacing w:val="-4"/>
          <w:sz w:val="24"/>
        </w:rPr>
        <w:t>Jeśli kwalifikują Państwo jakikolwiek podatek VAT, w projekcie którego łączna wartość</w:t>
      </w:r>
      <w:r>
        <w:rPr>
          <w:color w:val="000000"/>
          <w:sz w:val="24"/>
        </w:rPr>
        <w:t xml:space="preserve"> wynosi co najmniej 5 000 000 EUR, wówczas przedstawiają Państwo uzasadnienie </w:t>
      </w:r>
      <w:r>
        <w:rPr>
          <w:color w:val="000000"/>
          <w:spacing w:val="-4"/>
          <w:sz w:val="24"/>
        </w:rPr>
        <w:t>zawierające podstawę prawną (z uwzględnieniem właściwego artykułu i ustępu ustawy)</w:t>
      </w:r>
      <w:r>
        <w:rPr>
          <w:color w:val="000000"/>
          <w:sz w:val="24"/>
        </w:rPr>
        <w:t xml:space="preserve"> wskazującą na brak możliwości obniżenia VAT należnego o VAT naliczony zarówno na dzień sporządzania wniosku, jak również mając na uwadze planowany sposób wykorzystania w przyszłości (w okresie realizacji projektu oraz w okresie trwałości projektu) majątku wytworzonego w związku z realizacją projektu. W tym przypadku będą Państwo także zobowiązani złożyć stosowne oświadczenie przed podpisaniem umowy o dofinansowanie projektu.</w:t>
      </w:r>
    </w:p>
    <w:p w14:paraId="6C189A30" w14:textId="77777777" w:rsidR="009E3F29" w:rsidRDefault="009E3F29" w:rsidP="009E3F29">
      <w:pPr>
        <w:autoSpaceDE w:val="0"/>
        <w:autoSpaceDN w:val="0"/>
        <w:adjustRightInd w:val="0"/>
        <w:spacing w:before="0" w:line="360" w:lineRule="auto"/>
        <w:rPr>
          <w:color w:val="000000"/>
          <w:sz w:val="24"/>
        </w:rPr>
      </w:pPr>
      <w:r>
        <w:rPr>
          <w:color w:val="000000"/>
          <w:spacing w:val="-4"/>
          <w:sz w:val="24"/>
        </w:rPr>
        <w:t>W przypadku projektów objętych zasadami pomocy publicznej należy wziąć pod uwagę,</w:t>
      </w:r>
      <w:r>
        <w:rPr>
          <w:color w:val="000000"/>
          <w:sz w:val="24"/>
        </w:rPr>
        <w:t xml:space="preserve"> że kwalifikowalność podatku VAT podlega dodatkowym ograniczeniom wynikającym z zasad udzielania pomocy publicznej. za kwalifikowalne mogą być uznane tylko te wydatki, które spełniają łącznie warunki określone w „Wytycznych dotyczących kwalifikowalności wydatków na lata 2021-2027” i warunki wynikające z regulacji w zakresie pomocy publicznej przyjętych na poziomie unijnym lub krajowym, które są nadrzędne w stosunku do postanowień ww. Wytycznych.</w:t>
      </w:r>
    </w:p>
    <w:p w14:paraId="0A431550" w14:textId="77777777" w:rsidR="00633FE9" w:rsidRPr="00FE0485" w:rsidRDefault="00633FE9" w:rsidP="00232C3B">
      <w:pPr>
        <w:pStyle w:val="Nagwek1"/>
        <w:numPr>
          <w:ilvl w:val="0"/>
          <w:numId w:val="3"/>
        </w:numPr>
        <w:spacing w:before="360" w:after="120"/>
        <w:ind w:left="714" w:hanging="357"/>
        <w:rPr>
          <w:rFonts w:ascii="Arial" w:hAnsi="Arial"/>
        </w:rPr>
      </w:pPr>
      <w:bookmarkStart w:id="75" w:name="_Toc132701848"/>
      <w:bookmarkStart w:id="76" w:name="_Toc132791238"/>
      <w:bookmarkStart w:id="77" w:name="_Toc122342102"/>
      <w:bookmarkStart w:id="78" w:name="_Toc141101896"/>
      <w:bookmarkEnd w:id="75"/>
      <w:bookmarkEnd w:id="76"/>
      <w:r w:rsidRPr="00FE0485">
        <w:rPr>
          <w:rFonts w:ascii="Arial" w:hAnsi="Arial"/>
        </w:rPr>
        <w:t>Pomoc publiczna i pomoc de minimis (rodzaj i przeznaczenie pomocy, unijna lub krajowa podstawa prawna)</w:t>
      </w:r>
      <w:bookmarkEnd w:id="77"/>
      <w:bookmarkEnd w:id="78"/>
    </w:p>
    <w:p w14:paraId="4A95439A" w14:textId="09DB6205" w:rsidR="00972AFF" w:rsidRDefault="00586CCC" w:rsidP="004033D4">
      <w:pPr>
        <w:spacing w:before="60" w:after="120" w:line="360" w:lineRule="auto"/>
        <w:rPr>
          <w:rFonts w:cs="Arial"/>
          <w:sz w:val="24"/>
          <w:szCs w:val="24"/>
        </w:rPr>
      </w:pPr>
      <w:r w:rsidRPr="00DF1608">
        <w:rPr>
          <w:rFonts w:cs="Arial"/>
          <w:color w:val="000000"/>
          <w:sz w:val="24"/>
        </w:rPr>
        <w:t>W</w:t>
      </w:r>
      <w:r w:rsidR="008821A6">
        <w:rPr>
          <w:rFonts w:cs="Arial"/>
          <w:color w:val="000000"/>
          <w:sz w:val="24"/>
        </w:rPr>
        <w:t xml:space="preserve"> </w:t>
      </w:r>
      <w:r w:rsidRPr="00DF1608">
        <w:rPr>
          <w:rFonts w:cs="Arial"/>
          <w:color w:val="000000"/>
          <w:sz w:val="24"/>
        </w:rPr>
        <w:t xml:space="preserve">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możliwa jest realizacja projektów zakładających występowanie pomocy de minimis</w:t>
      </w:r>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6F0F66">
        <w:rPr>
          <w:rFonts w:cs="Arial"/>
          <w:color w:val="000000"/>
          <w:sz w:val="24"/>
        </w:rPr>
        <w:t xml:space="preserve">oraz pomocy de minimis </w:t>
      </w:r>
      <w:r w:rsidR="000233FE" w:rsidRPr="00A77BD7">
        <w:rPr>
          <w:rFonts w:cs="Arial"/>
          <w:sz w:val="24"/>
          <w:szCs w:val="24"/>
        </w:rPr>
        <w:t xml:space="preserve">bezpośrednio </w:t>
      </w:r>
      <w:r w:rsidR="003A70CB" w:rsidRPr="00A77BD7">
        <w:rPr>
          <w:rFonts w:cs="Arial"/>
          <w:sz w:val="24"/>
          <w:szCs w:val="24"/>
        </w:rPr>
        <w:t>przez ION.</w:t>
      </w:r>
    </w:p>
    <w:p w14:paraId="5B4F44DC" w14:textId="6985F5E6" w:rsidR="006F0F66" w:rsidRPr="00A77BD7" w:rsidRDefault="006F0F66" w:rsidP="006F0F66">
      <w:pPr>
        <w:spacing w:before="60" w:after="120" w:line="360" w:lineRule="auto"/>
        <w:rPr>
          <w:rFonts w:cs="Arial"/>
          <w:sz w:val="24"/>
          <w:szCs w:val="24"/>
        </w:rPr>
      </w:pPr>
      <w:r w:rsidRPr="003E0B44">
        <w:rPr>
          <w:rFonts w:cs="Arial"/>
          <w:sz w:val="24"/>
          <w:szCs w:val="24"/>
        </w:rPr>
        <w:t xml:space="preserve">Beneficjent nie może udzielać pomocy publicznej przedsiębiorcy zgodnie </w:t>
      </w:r>
      <w:r w:rsidR="008A0928" w:rsidRPr="006E2493">
        <w:rPr>
          <w:rFonts w:cs="Arial"/>
          <w:sz w:val="24"/>
          <w:szCs w:val="24"/>
        </w:rPr>
        <w:t xml:space="preserve">z przepisami prawa unijnego </w:t>
      </w:r>
      <w:r w:rsidR="009E3F29">
        <w:rPr>
          <w:rFonts w:cs="Arial"/>
          <w:sz w:val="24"/>
          <w:szCs w:val="24"/>
        </w:rPr>
        <w:t>i</w:t>
      </w:r>
      <w:r w:rsidR="008A0928" w:rsidRPr="006E2493">
        <w:rPr>
          <w:rFonts w:cs="Arial"/>
          <w:sz w:val="24"/>
          <w:szCs w:val="24"/>
        </w:rPr>
        <w:t xml:space="preserve"> krajowego dotyczącymi zasad udzielania tej pomocy</w:t>
      </w:r>
      <w:r w:rsidRPr="006E2493">
        <w:rPr>
          <w:rFonts w:cs="Arial"/>
          <w:sz w:val="24"/>
          <w:szCs w:val="24"/>
        </w:rPr>
        <w:t>.</w:t>
      </w:r>
    </w:p>
    <w:p w14:paraId="0B118491" w14:textId="12A5F731" w:rsidR="006F0F66" w:rsidRDefault="006F0F66" w:rsidP="00A77BD7">
      <w:pPr>
        <w:spacing w:before="60" w:after="120" w:line="360" w:lineRule="auto"/>
        <w:rPr>
          <w:rFonts w:cs="Arial"/>
          <w:sz w:val="24"/>
          <w:szCs w:val="24"/>
        </w:rPr>
      </w:pPr>
      <w:r>
        <w:rPr>
          <w:rFonts w:cs="Arial"/>
          <w:sz w:val="24"/>
          <w:szCs w:val="24"/>
        </w:rPr>
        <w:lastRenderedPageBreak/>
        <w:t>W przypadku gdy podmiotem udzielającym pomocy de minimis jest Beneficjent lub Partner, pomoc de minimis może być udzielona, jeżeli możliwość jej udzielenia przewiduje umowa albo porozumienie, o których mowa w art. 2</w:t>
      </w:r>
      <w:r w:rsidR="008821A6">
        <w:rPr>
          <w:rFonts w:cs="Arial"/>
          <w:sz w:val="24"/>
          <w:szCs w:val="24"/>
        </w:rPr>
        <w:t xml:space="preserve"> </w:t>
      </w:r>
      <w:r>
        <w:rPr>
          <w:rFonts w:cs="Arial"/>
          <w:sz w:val="24"/>
          <w:szCs w:val="24"/>
        </w:rPr>
        <w:t>pkt 32 lit. a albo b ustawy wdrożeniowej.</w:t>
      </w:r>
    </w:p>
    <w:p w14:paraId="3A175D95"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minimis jest możliwe wyłącznie po zbadaniu, czy zostały spełnione jednocześnie wszystkie trzy przesłanki występowania pomocy de minimis (tzw. test pomocy de minimis), tj. gdy wsparcie: </w:t>
      </w:r>
    </w:p>
    <w:p w14:paraId="2D6DEBBB" w14:textId="77777777" w:rsidR="00087A94" w:rsidRPr="00D67AE4" w:rsidRDefault="00087A94" w:rsidP="007C4A4D">
      <w:pPr>
        <w:numPr>
          <w:ilvl w:val="0"/>
          <w:numId w:val="47"/>
        </w:numPr>
        <w:spacing w:before="60" w:after="120" w:line="360" w:lineRule="auto"/>
        <w:ind w:left="567" w:hanging="283"/>
        <w:rPr>
          <w:rFonts w:cs="Arial"/>
          <w:color w:val="000000"/>
          <w:sz w:val="24"/>
        </w:rPr>
      </w:pPr>
      <w:r w:rsidRPr="00D67AE4">
        <w:rPr>
          <w:rFonts w:cs="Arial"/>
          <w:color w:val="000000"/>
          <w:sz w:val="24"/>
        </w:rPr>
        <w:t xml:space="preserve">jest przyznawane przez państwo lub pochodzi ze środków państwowych; </w:t>
      </w:r>
    </w:p>
    <w:p w14:paraId="6CF92D29" w14:textId="77777777" w:rsidR="00087A94" w:rsidRPr="00D67AE4" w:rsidRDefault="00087A94" w:rsidP="007C4A4D">
      <w:pPr>
        <w:numPr>
          <w:ilvl w:val="0"/>
          <w:numId w:val="47"/>
        </w:numPr>
        <w:spacing w:before="60" w:after="120" w:line="360" w:lineRule="auto"/>
        <w:ind w:left="567" w:hanging="283"/>
        <w:rPr>
          <w:rFonts w:cs="Arial"/>
          <w:color w:val="000000"/>
          <w:sz w:val="24"/>
        </w:rPr>
      </w:pPr>
      <w:r w:rsidRPr="00D67AE4">
        <w:rPr>
          <w:rFonts w:cs="Arial"/>
          <w:color w:val="000000"/>
          <w:sz w:val="24"/>
        </w:rPr>
        <w:t xml:space="preserve">udzielane jest na warunkach korzystniejszych niż oferowane na rynku; </w:t>
      </w:r>
    </w:p>
    <w:p w14:paraId="2E4681FF" w14:textId="77777777" w:rsidR="00087A94" w:rsidRPr="00AE1FB8" w:rsidRDefault="00087A94" w:rsidP="007C4A4D">
      <w:pPr>
        <w:numPr>
          <w:ilvl w:val="0"/>
          <w:numId w:val="47"/>
        </w:numPr>
        <w:spacing w:before="60" w:after="120" w:line="360" w:lineRule="auto"/>
        <w:ind w:left="567" w:hanging="283"/>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61F5D01A"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minimis spoczywa na podmiocie udzielającym pomocy. </w:t>
      </w:r>
    </w:p>
    <w:p w14:paraId="2E3D65B0"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W przypadku wsparcia stanowiącego pomoc de minimis, udzielaną w ramach realizacji programu, znajdą zastosowanie właściwe przepisy prawa unijnego i krajowego dotyczące zasad udzielania tej pomocy, obowiązujące w momencie udzielania wsparcia.</w:t>
      </w:r>
    </w:p>
    <w:p w14:paraId="0472EE87"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t>Wnioskodawca zobowiązany jest do przedstawienia we wniosku</w:t>
      </w:r>
      <w:r w:rsidR="00972AFF" w:rsidRPr="00D67AE4">
        <w:rPr>
          <w:rFonts w:cs="Arial"/>
          <w:color w:val="000000"/>
          <w:sz w:val="24"/>
        </w:rPr>
        <w:t>:</w:t>
      </w:r>
    </w:p>
    <w:p w14:paraId="48355F80" w14:textId="77777777" w:rsidR="00972AFF" w:rsidRPr="00D67AE4" w:rsidRDefault="00087A94" w:rsidP="007C4A4D">
      <w:pPr>
        <w:numPr>
          <w:ilvl w:val="0"/>
          <w:numId w:val="47"/>
        </w:numPr>
        <w:spacing w:before="60" w:after="120" w:line="360" w:lineRule="auto"/>
        <w:ind w:left="567" w:hanging="283"/>
        <w:rPr>
          <w:rFonts w:cs="Arial"/>
          <w:color w:val="000000"/>
          <w:sz w:val="24"/>
        </w:rPr>
      </w:pPr>
      <w:r w:rsidRPr="00D67AE4">
        <w:rPr>
          <w:rFonts w:cs="Arial"/>
          <w:color w:val="000000"/>
          <w:sz w:val="24"/>
        </w:rPr>
        <w:t>rodzaju wydatków objętych pomocą de minimis</w:t>
      </w:r>
      <w:r w:rsidR="00972AFF" w:rsidRPr="00D67AE4">
        <w:rPr>
          <w:rFonts w:cs="Arial"/>
          <w:color w:val="000000"/>
          <w:sz w:val="24"/>
        </w:rPr>
        <w:t>;</w:t>
      </w:r>
    </w:p>
    <w:p w14:paraId="429D7CA7" w14:textId="3D9715D8" w:rsidR="00087A94" w:rsidRPr="00D67AE4" w:rsidRDefault="00087A94" w:rsidP="007C4A4D">
      <w:pPr>
        <w:numPr>
          <w:ilvl w:val="0"/>
          <w:numId w:val="47"/>
        </w:numPr>
        <w:spacing w:before="60" w:after="120" w:line="360" w:lineRule="auto"/>
        <w:ind w:left="567" w:hanging="283"/>
        <w:rPr>
          <w:rFonts w:cs="Arial"/>
          <w:color w:val="000000"/>
          <w:sz w:val="24"/>
        </w:rPr>
      </w:pPr>
      <w:r w:rsidRPr="00D67AE4">
        <w:rPr>
          <w:rFonts w:cs="Arial"/>
          <w:color w:val="000000"/>
          <w:sz w:val="24"/>
        </w:rPr>
        <w:t xml:space="preserve">szacunkowej wartości wydatków objętych pomocą de minimis (zgodnie z limitami określonymi w rozporządzeniu Komisji (UE) nr </w:t>
      </w:r>
      <w:r w:rsidR="008821A6">
        <w:rPr>
          <w:rFonts w:cs="Arial"/>
          <w:color w:val="000000"/>
          <w:sz w:val="24"/>
        </w:rPr>
        <w:t xml:space="preserve">2023/2831 </w:t>
      </w:r>
      <w:r w:rsidRPr="00D67AE4">
        <w:rPr>
          <w:rFonts w:cs="Arial"/>
          <w:color w:val="000000"/>
          <w:sz w:val="24"/>
        </w:rPr>
        <w:t>z dnia 1</w:t>
      </w:r>
      <w:r w:rsidR="008821A6">
        <w:rPr>
          <w:rFonts w:cs="Arial"/>
          <w:color w:val="000000"/>
          <w:sz w:val="24"/>
        </w:rPr>
        <w:t>3</w:t>
      </w:r>
      <w:r w:rsidRPr="00D67AE4">
        <w:rPr>
          <w:rFonts w:cs="Arial"/>
          <w:color w:val="000000"/>
          <w:sz w:val="24"/>
        </w:rPr>
        <w:t xml:space="preserve"> grudnia 20</w:t>
      </w:r>
      <w:r w:rsidR="008821A6">
        <w:rPr>
          <w:rFonts w:cs="Arial"/>
          <w:color w:val="000000"/>
          <w:sz w:val="24"/>
        </w:rPr>
        <w:t>2</w:t>
      </w:r>
      <w:r w:rsidRPr="00D67AE4">
        <w:rPr>
          <w:rFonts w:cs="Arial"/>
          <w:color w:val="000000"/>
          <w:sz w:val="24"/>
        </w:rPr>
        <w:t xml:space="preserve">3 r. w sprawie stosowania art. 107 i 108 Traktatu o funkcjonowaniu Unii Europejskiej do pomocy de minimis). </w:t>
      </w:r>
    </w:p>
    <w:p w14:paraId="2EC3F3A0" w14:textId="77777777" w:rsidR="006F0F66" w:rsidRDefault="006F0F66" w:rsidP="006F0F66">
      <w:pPr>
        <w:spacing w:before="60" w:after="120" w:line="360" w:lineRule="auto"/>
        <w:rPr>
          <w:rFonts w:cs="Arial"/>
          <w:color w:val="000000"/>
          <w:spacing w:val="-4"/>
          <w:sz w:val="24"/>
        </w:rPr>
      </w:pPr>
      <w:r w:rsidRPr="00D242CC">
        <w:rPr>
          <w:rFonts w:cs="Arial"/>
          <w:color w:val="000000"/>
          <w:spacing w:val="-4"/>
          <w:sz w:val="24"/>
        </w:rPr>
        <w:t xml:space="preserve">Wsparcie będzie mogło zostać udzielone przedsiębiorcy do wysokości limitu pomocy </w:t>
      </w:r>
      <w:r w:rsidR="003E0B44">
        <w:rPr>
          <w:rFonts w:cs="Arial"/>
          <w:color w:val="000000"/>
          <w:spacing w:val="-4"/>
          <w:sz w:val="24"/>
        </w:rPr>
        <w:br/>
      </w:r>
      <w:r w:rsidRPr="00D242CC">
        <w:rPr>
          <w:rFonts w:cs="Arial"/>
          <w:color w:val="000000"/>
          <w:spacing w:val="-4"/>
          <w:sz w:val="24"/>
        </w:rPr>
        <w:t xml:space="preserve">de </w:t>
      </w:r>
      <w:r w:rsidRPr="00420567">
        <w:rPr>
          <w:rFonts w:cs="Arial"/>
          <w:color w:val="000000"/>
          <w:spacing w:val="-6"/>
          <w:sz w:val="24"/>
        </w:rPr>
        <w:t>minimis, zgodnie z przepisami prawa unijnego i krajowego dotyczącymi zasad udzielania</w:t>
      </w:r>
      <w:r w:rsidRPr="00D242CC">
        <w:rPr>
          <w:rFonts w:cs="Arial"/>
          <w:color w:val="000000"/>
          <w:spacing w:val="-4"/>
          <w:sz w:val="24"/>
        </w:rPr>
        <w:t xml:space="preserve"> tej pomocy.</w:t>
      </w:r>
    </w:p>
    <w:p w14:paraId="2E661C9D" w14:textId="6FE6B212" w:rsidR="006F0F66" w:rsidRPr="00A519D2" w:rsidRDefault="006F0F66" w:rsidP="006F0F66">
      <w:pPr>
        <w:spacing w:before="60" w:after="120" w:line="360" w:lineRule="auto"/>
        <w:rPr>
          <w:rFonts w:cs="Arial"/>
          <w:color w:val="000000"/>
          <w:sz w:val="24"/>
        </w:rPr>
      </w:pPr>
      <w:r w:rsidRPr="00A519D2">
        <w:rPr>
          <w:rFonts w:cs="Arial"/>
          <w:color w:val="000000"/>
          <w:spacing w:val="-4"/>
          <w:sz w:val="24"/>
        </w:rPr>
        <w:t>W przypadku, gdy jeden przedsiębiorca przekroczył dozwolony limit pomocy de minimis,</w:t>
      </w:r>
      <w:r>
        <w:rPr>
          <w:rFonts w:cs="Arial"/>
          <w:color w:val="000000"/>
          <w:sz w:val="24"/>
        </w:rPr>
        <w:t xml:space="preserve"> </w:t>
      </w:r>
      <w:r w:rsidRPr="00A519D2">
        <w:rPr>
          <w:rFonts w:cs="Arial"/>
          <w:color w:val="000000"/>
          <w:sz w:val="24"/>
        </w:rPr>
        <w:t xml:space="preserve">o którym mowa w art. 3 ust. 2 rozporządzenia Komisji (UE) nr </w:t>
      </w:r>
      <w:r w:rsidR="008821A6">
        <w:rPr>
          <w:rFonts w:cs="Arial"/>
          <w:color w:val="000000"/>
          <w:sz w:val="24"/>
        </w:rPr>
        <w:t>2023/2831</w:t>
      </w:r>
      <w:r w:rsidRPr="00A519D2">
        <w:rPr>
          <w:rFonts w:cs="Arial"/>
          <w:color w:val="000000"/>
          <w:sz w:val="24"/>
        </w:rPr>
        <w:t xml:space="preserve">, </w:t>
      </w:r>
      <w:r w:rsidRPr="00B96F90">
        <w:rPr>
          <w:rFonts w:cs="Arial"/>
          <w:color w:val="000000"/>
          <w:spacing w:val="-4"/>
          <w:sz w:val="24"/>
        </w:rPr>
        <w:t>Beneficjent/</w:t>
      </w:r>
      <w:r w:rsidR="003E0B44">
        <w:rPr>
          <w:rFonts w:cs="Arial"/>
          <w:color w:val="000000"/>
          <w:spacing w:val="-4"/>
          <w:sz w:val="24"/>
        </w:rPr>
        <w:t xml:space="preserve"> </w:t>
      </w:r>
      <w:r w:rsidRPr="00B96F90">
        <w:rPr>
          <w:rFonts w:cs="Arial"/>
          <w:color w:val="000000"/>
          <w:spacing w:val="-4"/>
          <w:sz w:val="24"/>
        </w:rPr>
        <w:t>Partner nie będzie mógł mu udzielić wsparcia w postaci pomocy publicznej.</w:t>
      </w:r>
    </w:p>
    <w:p w14:paraId="1E64848F" w14:textId="77777777" w:rsidR="000233FE" w:rsidRDefault="00087A94" w:rsidP="00A77BD7">
      <w:pPr>
        <w:spacing w:before="60" w:after="120" w:line="360" w:lineRule="auto"/>
        <w:rPr>
          <w:rFonts w:cs="Arial"/>
          <w:sz w:val="24"/>
          <w:szCs w:val="24"/>
        </w:rPr>
      </w:pPr>
      <w:r w:rsidRPr="00AE1FB8">
        <w:rPr>
          <w:rFonts w:cs="Arial"/>
          <w:sz w:val="24"/>
          <w:szCs w:val="24"/>
        </w:rPr>
        <w:t>Wydatki związane z pomocą de minimis</w:t>
      </w:r>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113E2D68" w14:textId="77777777" w:rsidR="00702AF7" w:rsidRPr="00FE0485" w:rsidRDefault="00702AF7" w:rsidP="00232C3B">
      <w:pPr>
        <w:pStyle w:val="Nagwek1"/>
        <w:numPr>
          <w:ilvl w:val="0"/>
          <w:numId w:val="3"/>
        </w:numPr>
        <w:spacing w:before="360"/>
        <w:ind w:left="850" w:hanging="357"/>
        <w:rPr>
          <w:rFonts w:ascii="Arial" w:hAnsi="Arial"/>
        </w:rPr>
      </w:pPr>
      <w:bookmarkStart w:id="79" w:name="_Toc132701850"/>
      <w:bookmarkStart w:id="80" w:name="_Toc132791240"/>
      <w:bookmarkStart w:id="81" w:name="_Toc122342103"/>
      <w:bookmarkStart w:id="82" w:name="_Toc141101897"/>
      <w:bookmarkEnd w:id="79"/>
      <w:bookmarkEnd w:id="80"/>
      <w:r w:rsidRPr="00FE0485">
        <w:rPr>
          <w:rFonts w:ascii="Arial" w:hAnsi="Arial"/>
        </w:rPr>
        <w:lastRenderedPageBreak/>
        <w:t>Szczegółowy budżet projektu</w:t>
      </w:r>
      <w:bookmarkEnd w:id="81"/>
      <w:bookmarkEnd w:id="82"/>
    </w:p>
    <w:p w14:paraId="19609EE3"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2ABC3578"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115C0F9E" w14:textId="77777777" w:rsidR="00A16A76" w:rsidRDefault="00A16A76" w:rsidP="007C4A4D">
      <w:pPr>
        <w:numPr>
          <w:ilvl w:val="0"/>
          <w:numId w:val="5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13CFDDC5" w14:textId="77777777" w:rsidR="00730B83" w:rsidRPr="00A16A76" w:rsidRDefault="00A16A76" w:rsidP="007C4A4D">
      <w:pPr>
        <w:numPr>
          <w:ilvl w:val="0"/>
          <w:numId w:val="5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287B78FA"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23DCE152"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6BBCB9BD"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422E7548"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0B561B1C" w14:textId="77777777" w:rsidR="00D67AE4" w:rsidRPr="00A77BD7" w:rsidRDefault="00D67AE4" w:rsidP="007C4A4D">
      <w:pPr>
        <w:numPr>
          <w:ilvl w:val="0"/>
          <w:numId w:val="50"/>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15AAD62" w14:textId="77777777" w:rsidR="00D67AE4" w:rsidRPr="00FE0485" w:rsidRDefault="00D67AE4" w:rsidP="007C4A4D">
      <w:pPr>
        <w:numPr>
          <w:ilvl w:val="0"/>
          <w:numId w:val="50"/>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0EBA4286" w14:textId="77777777" w:rsidR="00D67AE4" w:rsidRPr="00D67AE4" w:rsidRDefault="00D67AE4" w:rsidP="007C4A4D">
      <w:pPr>
        <w:numPr>
          <w:ilvl w:val="0"/>
          <w:numId w:val="50"/>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 xml:space="preserve">mechanizmu racjonalnych usprawnień, o którym mowa </w:t>
      </w:r>
      <w:r w:rsidRPr="000007B8">
        <w:rPr>
          <w:rFonts w:eastAsia="Calibri" w:cs="Arial"/>
          <w:spacing w:val="-8"/>
          <w:sz w:val="24"/>
          <w:szCs w:val="24"/>
        </w:rPr>
        <w:lastRenderedPageBreak/>
        <w:t>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1A96D1D2" w14:textId="77777777" w:rsidR="00B14631" w:rsidRDefault="00B14631" w:rsidP="007C4A4D">
      <w:pPr>
        <w:numPr>
          <w:ilvl w:val="0"/>
          <w:numId w:val="50"/>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0B3243DA" w14:textId="77777777" w:rsidR="008821A6" w:rsidRPr="006E2493" w:rsidRDefault="008821A6" w:rsidP="006E2493">
      <w:pPr>
        <w:spacing w:before="240" w:line="360" w:lineRule="auto"/>
        <w:rPr>
          <w:b/>
          <w:bCs/>
          <w:color w:val="000000"/>
          <w:sz w:val="24"/>
        </w:rPr>
      </w:pPr>
      <w:r w:rsidRPr="006E2493">
        <w:rPr>
          <w:b/>
          <w:bCs/>
          <w:color w:val="000000"/>
          <w:sz w:val="24"/>
        </w:rPr>
        <w:t>UWAGA:</w:t>
      </w:r>
    </w:p>
    <w:p w14:paraId="2261CAE1" w14:textId="77777777" w:rsidR="008821A6" w:rsidRPr="006E2493" w:rsidRDefault="008821A6" w:rsidP="006E2493">
      <w:pPr>
        <w:spacing w:before="120" w:after="240" w:line="360" w:lineRule="auto"/>
        <w:rPr>
          <w:b/>
          <w:bCs/>
          <w:color w:val="000000"/>
          <w:sz w:val="24"/>
          <w:szCs w:val="24"/>
        </w:rPr>
      </w:pPr>
      <w:r w:rsidRPr="006E2493">
        <w:rPr>
          <w:b/>
          <w:bCs/>
          <w:color w:val="000000"/>
          <w:spacing w:val="-4"/>
          <w:sz w:val="24"/>
        </w:rPr>
        <w:t>Wskazane powyżej stawki ryczałtowe są określone w „Wytycznych dotyczących</w:t>
      </w:r>
      <w:r w:rsidRPr="006E2493">
        <w:rPr>
          <w:b/>
          <w:bCs/>
          <w:color w:val="000000"/>
          <w:sz w:val="24"/>
        </w:rPr>
        <w:t xml:space="preserve"> kwalifikowalności wydatków na lata 2021-2027”. Ustalając stawkę ryczałtową, </w:t>
      </w:r>
      <w:r w:rsidRPr="006E2493">
        <w:rPr>
          <w:b/>
          <w:bCs/>
          <w:color w:val="000000"/>
          <w:spacing w:val="4"/>
          <w:sz w:val="24"/>
        </w:rPr>
        <w:t>która będzie miała zastosowanie dla projektu, są Państwo zobowiązani do</w:t>
      </w:r>
      <w:r w:rsidRPr="006E2493">
        <w:rPr>
          <w:b/>
          <w:bCs/>
          <w:color w:val="000000"/>
          <w:sz w:val="24"/>
        </w:rPr>
        <w:t xml:space="preserve"> </w:t>
      </w:r>
      <w:r w:rsidRPr="006E2493">
        <w:rPr>
          <w:b/>
          <w:bCs/>
          <w:color w:val="000000"/>
          <w:spacing w:val="4"/>
          <w:sz w:val="24"/>
        </w:rPr>
        <w:t>uwzględnienia wymogów dotyczących minimalnej i maksymalnej wartości</w:t>
      </w:r>
      <w:r w:rsidRPr="006E2493">
        <w:rPr>
          <w:b/>
          <w:bCs/>
          <w:color w:val="000000"/>
          <w:sz w:val="24"/>
        </w:rPr>
        <w:t xml:space="preserve"> projektu, przyjętych dla naboru i wskazanych w Regulaminie w Rozdziale 9 </w:t>
      </w:r>
      <w:hyperlink r:id="rId27" w:anchor="_Zasady_finansowania_projektu" w:history="1">
        <w:r w:rsidRPr="006E2493">
          <w:rPr>
            <w:rStyle w:val="Hipercze"/>
            <w:b/>
            <w:bCs/>
            <w:sz w:val="24"/>
            <w:szCs w:val="24"/>
          </w:rPr>
          <w:t>Zasady finansowania projektu</w:t>
        </w:r>
      </w:hyperlink>
      <w:r w:rsidRPr="006E2493">
        <w:rPr>
          <w:b/>
          <w:bCs/>
          <w:color w:val="000000"/>
          <w:sz w:val="24"/>
          <w:szCs w:val="24"/>
        </w:rPr>
        <w:t>.</w:t>
      </w:r>
    </w:p>
    <w:p w14:paraId="26FC1AAD" w14:textId="65A66C16"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w:t>
      </w:r>
    </w:p>
    <w:p w14:paraId="30983594" w14:textId="77777777" w:rsidR="00AC3077" w:rsidRPr="00FE0485" w:rsidRDefault="00AC3077" w:rsidP="006920CA">
      <w:pPr>
        <w:numPr>
          <w:ilvl w:val="0"/>
          <w:numId w:val="12"/>
        </w:numPr>
        <w:spacing w:before="0" w:after="60" w:line="360" w:lineRule="auto"/>
        <w:ind w:left="714" w:hanging="357"/>
        <w:rPr>
          <w:color w:val="000000"/>
          <w:sz w:val="24"/>
        </w:rPr>
      </w:pPr>
      <w:bookmarkStart w:id="83"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5A4C3EFA"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3A18D49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65A0D695"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66550CA2"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lastRenderedPageBreak/>
        <w:t>koszty utrzymania powierzchni biurowych (czynsz, najem, opłaty administracyjne)</w:t>
      </w:r>
      <w:r w:rsidRPr="00FE0485">
        <w:rPr>
          <w:color w:val="000000"/>
          <w:sz w:val="24"/>
        </w:rPr>
        <w:t xml:space="preserve"> związanych z obsługą administracyjną projektu,</w:t>
      </w:r>
    </w:p>
    <w:p w14:paraId="67D2A261"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16AC42ED"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69902FD9"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5B88890C"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1FFE7CCF"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0106D6D0" w14:textId="77777777" w:rsidR="00AC3077" w:rsidRPr="00FE0485" w:rsidRDefault="00AC3077" w:rsidP="006920CA">
      <w:pPr>
        <w:numPr>
          <w:ilvl w:val="0"/>
          <w:numId w:val="12"/>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7E6B9338" w14:textId="77777777" w:rsidR="00AC3077" w:rsidRPr="00FE0485" w:rsidRDefault="00AC3077" w:rsidP="006920CA">
      <w:pPr>
        <w:numPr>
          <w:ilvl w:val="0"/>
          <w:numId w:val="12"/>
        </w:numPr>
        <w:spacing w:before="0" w:after="60" w:line="360" w:lineRule="auto"/>
        <w:ind w:left="714" w:hanging="357"/>
        <w:rPr>
          <w:color w:val="000000"/>
          <w:sz w:val="24"/>
        </w:rPr>
      </w:pPr>
      <w:r w:rsidRPr="00FE0485">
        <w:rPr>
          <w:color w:val="000000"/>
          <w:sz w:val="24"/>
        </w:rPr>
        <w:t>koszty zabezpieczenia prawidłowej realizacji umowy,</w:t>
      </w:r>
    </w:p>
    <w:p w14:paraId="7FFBCB3E" w14:textId="77777777" w:rsidR="00AC3077" w:rsidRPr="00FE0485" w:rsidRDefault="00AC3077" w:rsidP="006920CA">
      <w:pPr>
        <w:numPr>
          <w:ilvl w:val="0"/>
          <w:numId w:val="12"/>
        </w:numPr>
        <w:spacing w:before="0" w:after="60" w:line="360" w:lineRule="auto"/>
        <w:rPr>
          <w:color w:val="000000"/>
          <w:sz w:val="24"/>
        </w:rPr>
      </w:pPr>
      <w:r w:rsidRPr="00FE0485">
        <w:rPr>
          <w:color w:val="000000"/>
          <w:sz w:val="24"/>
        </w:rPr>
        <w:t>koszty ubezpieczeń majątkowych.</w:t>
      </w:r>
    </w:p>
    <w:bookmarkEnd w:id="83"/>
    <w:p w14:paraId="2E78E42C" w14:textId="25C955F7" w:rsidR="008821A6" w:rsidRPr="006E2493" w:rsidRDefault="008821A6" w:rsidP="008821A6">
      <w:pPr>
        <w:autoSpaceDE w:val="0"/>
        <w:autoSpaceDN w:val="0"/>
        <w:adjustRightInd w:val="0"/>
        <w:spacing w:before="240" w:after="120" w:line="360" w:lineRule="auto"/>
        <w:rPr>
          <w:rFonts w:cs="Arial"/>
          <w:b/>
          <w:bCs/>
          <w:color w:val="000000"/>
          <w:spacing w:val="-4"/>
          <w:sz w:val="24"/>
          <w:szCs w:val="24"/>
        </w:rPr>
      </w:pPr>
      <w:r w:rsidRPr="006E2493">
        <w:rPr>
          <w:rFonts w:cs="Arial"/>
          <w:b/>
          <w:bCs/>
          <w:color w:val="000000"/>
          <w:spacing w:val="-4"/>
          <w:sz w:val="24"/>
          <w:szCs w:val="24"/>
        </w:rPr>
        <w:t>UWAGA:</w:t>
      </w:r>
    </w:p>
    <w:p w14:paraId="06AEF86D" w14:textId="6ED62C6C" w:rsidR="008821A6" w:rsidRPr="006E2493" w:rsidRDefault="008821A6" w:rsidP="00123D3C">
      <w:pPr>
        <w:autoSpaceDE w:val="0"/>
        <w:autoSpaceDN w:val="0"/>
        <w:adjustRightInd w:val="0"/>
        <w:spacing w:before="120" w:after="120" w:line="360" w:lineRule="auto"/>
        <w:rPr>
          <w:rFonts w:cs="Arial"/>
          <w:b/>
          <w:bCs/>
          <w:color w:val="000000"/>
          <w:spacing w:val="-4"/>
          <w:sz w:val="24"/>
          <w:szCs w:val="24"/>
        </w:rPr>
      </w:pPr>
      <w:r w:rsidRPr="006E2493">
        <w:rPr>
          <w:rFonts w:cs="Arial"/>
          <w:b/>
          <w:bCs/>
          <w:color w:val="000000"/>
          <w:spacing w:val="-4"/>
          <w:sz w:val="24"/>
          <w:szCs w:val="24"/>
        </w:rPr>
        <w:t>Katalog kosztów pośrednich jest katalogiem zamkniętym. W praktyce oznacza to, że żadne inne koszty poza wskazanymi powyżej nie mogą zostać zakwalifikowane do kosztów pośrednich.</w:t>
      </w:r>
    </w:p>
    <w:p w14:paraId="79B117A9" w14:textId="18802242" w:rsidR="00E40C23" w:rsidRPr="006E2493" w:rsidRDefault="00E40C23" w:rsidP="00A77BD7">
      <w:pPr>
        <w:autoSpaceDE w:val="0"/>
        <w:autoSpaceDN w:val="0"/>
        <w:adjustRightInd w:val="0"/>
        <w:spacing w:before="240" w:after="120" w:line="360" w:lineRule="auto"/>
        <w:rPr>
          <w:rFonts w:cs="Arial"/>
          <w:b/>
          <w:bCs/>
          <w:color w:val="000000"/>
          <w:sz w:val="24"/>
          <w:szCs w:val="24"/>
        </w:rPr>
      </w:pPr>
      <w:r w:rsidRPr="006E2493">
        <w:rPr>
          <w:rFonts w:cs="Arial"/>
          <w:b/>
          <w:bCs/>
          <w:color w:val="000000"/>
          <w:spacing w:val="-4"/>
          <w:sz w:val="24"/>
          <w:szCs w:val="24"/>
        </w:rPr>
        <w:t>W kosztach pośrednich nie mogą</w:t>
      </w:r>
      <w:r w:rsidR="001B7132" w:rsidRPr="006E2493">
        <w:rPr>
          <w:rFonts w:cs="Arial"/>
          <w:b/>
          <w:bCs/>
          <w:color w:val="000000"/>
          <w:spacing w:val="-4"/>
          <w:sz w:val="24"/>
          <w:szCs w:val="24"/>
        </w:rPr>
        <w:t xml:space="preserve"> </w:t>
      </w:r>
      <w:r w:rsidRPr="006E2493">
        <w:rPr>
          <w:rFonts w:cs="Arial"/>
          <w:b/>
          <w:bCs/>
          <w:color w:val="000000"/>
          <w:spacing w:val="-4"/>
          <w:sz w:val="24"/>
          <w:szCs w:val="24"/>
        </w:rPr>
        <w:t>Państwo ujmować żadnych wydatków ponoszonych</w:t>
      </w:r>
      <w:r w:rsidRPr="006E2493">
        <w:rPr>
          <w:rFonts w:cs="Arial"/>
          <w:b/>
          <w:bCs/>
          <w:color w:val="000000"/>
          <w:sz w:val="24"/>
          <w:szCs w:val="24"/>
        </w:rPr>
        <w:t xml:space="preserve"> </w:t>
      </w:r>
      <w:r w:rsidRPr="006E2493">
        <w:rPr>
          <w:rFonts w:cs="Arial"/>
          <w:b/>
          <w:bCs/>
          <w:color w:val="000000"/>
          <w:spacing w:val="-4"/>
          <w:sz w:val="24"/>
          <w:szCs w:val="24"/>
        </w:rPr>
        <w:t>w związku z działaniami merytorycznymi projektu</w:t>
      </w:r>
      <w:r w:rsidR="00357056" w:rsidRPr="006E2493">
        <w:rPr>
          <w:rFonts w:cs="Arial"/>
          <w:b/>
          <w:bCs/>
          <w:color w:val="000000"/>
          <w:spacing w:val="-4"/>
          <w:sz w:val="24"/>
          <w:szCs w:val="24"/>
        </w:rPr>
        <w:t>.</w:t>
      </w:r>
    </w:p>
    <w:p w14:paraId="19E59E44"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18F55186"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lastRenderedPageBreak/>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16454BB6"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7B764A46" w14:textId="451E6F00" w:rsidR="00B36165" w:rsidRDefault="00270510" w:rsidP="00882BDD">
      <w:pPr>
        <w:autoSpaceDE w:val="0"/>
        <w:autoSpaceDN w:val="0"/>
        <w:adjustRightInd w:val="0"/>
        <w:spacing w:before="0" w:after="120" w:line="360" w:lineRule="auto"/>
        <w:rPr>
          <w:rFonts w:cs="Arial"/>
          <w:bCs/>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8821A6">
        <w:rPr>
          <w:rFonts w:cs="Arial"/>
          <w:bCs/>
          <w:color w:val="000000"/>
          <w:spacing w:val="-4"/>
          <w:sz w:val="24"/>
          <w:szCs w:val="24"/>
        </w:rPr>
        <w:t>6</w:t>
      </w:r>
      <w:r w:rsidR="00EB4B07" w:rsidRPr="00DB7839">
        <w:rPr>
          <w:rFonts w:cs="Arial"/>
          <w:bCs/>
          <w:color w:val="000000"/>
          <w:spacing w:val="-4"/>
          <w:sz w:val="24"/>
          <w:szCs w:val="24"/>
        </w:rPr>
        <w:t xml:space="preserve">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3CF72298" w14:textId="77777777" w:rsidR="000B0EAA" w:rsidRDefault="008821A6" w:rsidP="00882BDD">
      <w:pPr>
        <w:autoSpaceDE w:val="0"/>
        <w:autoSpaceDN w:val="0"/>
        <w:adjustRightInd w:val="0"/>
        <w:spacing w:before="0" w:after="120" w:line="360" w:lineRule="auto"/>
        <w:rPr>
          <w:rFonts w:cs="Arial"/>
          <w:bCs/>
          <w:color w:val="000000"/>
          <w:sz w:val="24"/>
          <w:szCs w:val="24"/>
        </w:rPr>
      </w:pPr>
      <w:r>
        <w:rPr>
          <w:rFonts w:cs="Arial"/>
          <w:bCs/>
          <w:color w:val="000000"/>
          <w:sz w:val="24"/>
          <w:szCs w:val="24"/>
        </w:rPr>
        <w:t>We wnioskach składanych w naborze nie ma możliwości rozliczania kosztów bezpośrednich kwotami ryczałtowymi.</w:t>
      </w:r>
    </w:p>
    <w:p w14:paraId="11585611" w14:textId="77777777" w:rsidR="000B0EAA" w:rsidRDefault="000B0EAA" w:rsidP="000B0EAA">
      <w:pPr>
        <w:autoSpaceDE w:val="0"/>
        <w:autoSpaceDN w:val="0"/>
        <w:adjustRightInd w:val="0"/>
        <w:spacing w:before="0" w:after="360" w:line="360" w:lineRule="auto"/>
        <w:rPr>
          <w:color w:val="000000"/>
          <w:sz w:val="24"/>
        </w:rPr>
      </w:pPr>
      <w:r>
        <w:rPr>
          <w:rFonts w:cs="Arial"/>
          <w:color w:val="000000"/>
          <w:sz w:val="24"/>
          <w:szCs w:val="24"/>
        </w:rPr>
        <w:t>Zmiana sposobu rozliczania kosztów bezpośrednich nie jest możliwa.</w:t>
      </w:r>
    </w:p>
    <w:p w14:paraId="3B95226D" w14:textId="11AA1E6E" w:rsidR="008821A6" w:rsidRPr="006E2493" w:rsidRDefault="000B0EAA" w:rsidP="006E2493">
      <w:pPr>
        <w:spacing w:before="120" w:after="120" w:line="360" w:lineRule="auto"/>
        <w:rPr>
          <w:rFonts w:cs="Arial"/>
          <w:b/>
          <w:bCs/>
          <w:sz w:val="24"/>
          <w:szCs w:val="24"/>
        </w:rPr>
      </w:pPr>
      <w:r w:rsidRPr="000C6C19">
        <w:rPr>
          <w:rFonts w:cs="Arial"/>
          <w:b/>
          <w:bCs/>
          <w:sz w:val="24"/>
          <w:szCs w:val="24"/>
        </w:rPr>
        <w:t>Cross-</w:t>
      </w:r>
      <w:proofErr w:type="spellStart"/>
      <w:r w:rsidRPr="000C6C19">
        <w:rPr>
          <w:rFonts w:cs="Arial"/>
          <w:b/>
          <w:bCs/>
          <w:sz w:val="24"/>
          <w:szCs w:val="24"/>
        </w:rPr>
        <w:t>financing</w:t>
      </w:r>
      <w:proofErr w:type="spellEnd"/>
    </w:p>
    <w:p w14:paraId="040C5260" w14:textId="43DB6DDA"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 xml:space="preserve">inansowania krzyżowego </w:t>
      </w:r>
      <w:r w:rsidR="00197E54">
        <w:rPr>
          <w:rFonts w:cs="Arial"/>
          <w:sz w:val="24"/>
          <w:szCs w:val="24"/>
        </w:rPr>
        <w:t>(</w:t>
      </w:r>
      <w:r w:rsidRPr="00C56D24">
        <w:rPr>
          <w:rFonts w:cs="Arial"/>
          <w:sz w:val="24"/>
          <w:szCs w:val="24"/>
        </w:rPr>
        <w:t>cross–</w:t>
      </w:r>
      <w:proofErr w:type="spellStart"/>
      <w:r w:rsidRPr="00C56D24">
        <w:rPr>
          <w:rFonts w:cs="Arial"/>
          <w:sz w:val="24"/>
          <w:szCs w:val="24"/>
        </w:rPr>
        <w:t>financing</w:t>
      </w:r>
      <w:proofErr w:type="spellEnd"/>
      <w:r w:rsidR="00197E54">
        <w:rPr>
          <w:rFonts w:cs="Arial"/>
          <w:sz w:val="24"/>
          <w:szCs w:val="24"/>
        </w:rPr>
        <w:t>).</w:t>
      </w:r>
      <w:r w:rsidRPr="00C56D24">
        <w:rPr>
          <w:rFonts w:cs="Arial"/>
          <w:sz w:val="24"/>
          <w:szCs w:val="24"/>
        </w:rPr>
        <w:t xml:space="preserve"> </w:t>
      </w:r>
      <w:r w:rsidR="00197E54">
        <w:rPr>
          <w:rFonts w:cs="Arial"/>
          <w:sz w:val="24"/>
          <w:szCs w:val="24"/>
        </w:rPr>
        <w:t>Z</w:t>
      </w:r>
      <w:r>
        <w:rPr>
          <w:rFonts w:cs="Arial"/>
          <w:sz w:val="24"/>
          <w:szCs w:val="24"/>
        </w:rPr>
        <w:t xml:space="preserve">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sidR="00197E54">
        <w:rPr>
          <w:rFonts w:eastAsia="Calibri"/>
          <w:color w:val="000000"/>
          <w:sz w:val="24"/>
        </w:rPr>
        <w:t xml:space="preserve"> EFRR może finansować w sposób komplementarny działania objęte zakresem EFS+, a EFS+ działania objęte zakresem pomocy z EFRR</w:t>
      </w:r>
      <w:r>
        <w:rPr>
          <w:rFonts w:cs="Arial"/>
          <w:sz w:val="24"/>
          <w:szCs w:val="24"/>
        </w:rPr>
        <w:t xml:space="preserve">. </w:t>
      </w:r>
      <w:r w:rsidRPr="00A77BD7">
        <w:rPr>
          <w:rFonts w:cs="Arial"/>
          <w:b/>
          <w:sz w:val="24"/>
          <w:szCs w:val="24"/>
        </w:rPr>
        <w:t>Wartość wydatków w ramach cross-</w:t>
      </w:r>
      <w:proofErr w:type="spellStart"/>
      <w:r w:rsidRPr="00A77BD7">
        <w:rPr>
          <w:rFonts w:cs="Arial"/>
          <w:b/>
          <w:sz w:val="24"/>
          <w:szCs w:val="24"/>
        </w:rPr>
        <w:t>financingu</w:t>
      </w:r>
      <w:proofErr w:type="spellEnd"/>
      <w:r w:rsidRPr="00A77BD7">
        <w:rPr>
          <w:rFonts w:cs="Arial"/>
          <w:b/>
          <w:sz w:val="24"/>
          <w:szCs w:val="24"/>
        </w:rPr>
        <w:t xml:space="preserve"> nie może stanowić więcej niż </w:t>
      </w:r>
      <w:r w:rsidR="00A76842" w:rsidRPr="00A77BD7">
        <w:rPr>
          <w:rFonts w:cs="Arial"/>
          <w:b/>
          <w:sz w:val="24"/>
          <w:szCs w:val="24"/>
        </w:rPr>
        <w:t>15</w:t>
      </w:r>
      <w:r w:rsidRPr="00A77BD7">
        <w:rPr>
          <w:rFonts w:cs="Arial"/>
          <w:b/>
          <w:sz w:val="24"/>
          <w:szCs w:val="24"/>
        </w:rPr>
        <w:t xml:space="preserve">% </w:t>
      </w:r>
      <w:r w:rsidR="00197E54">
        <w:rPr>
          <w:rFonts w:cs="Arial"/>
          <w:b/>
          <w:sz w:val="24"/>
          <w:szCs w:val="24"/>
        </w:rPr>
        <w:t>całkowitej wartości</w:t>
      </w:r>
      <w:r w:rsidRPr="00A77BD7">
        <w:rPr>
          <w:rFonts w:cs="Arial"/>
          <w:b/>
          <w:sz w:val="24"/>
          <w:szCs w:val="24"/>
        </w:rPr>
        <w:t xml:space="preserve"> projektu.</w:t>
      </w:r>
      <w:r w:rsidR="00197E54">
        <w:rPr>
          <w:rFonts w:cs="Arial"/>
          <w:b/>
          <w:sz w:val="24"/>
          <w:szCs w:val="24"/>
        </w:rPr>
        <w:t xml:space="preserve"> </w:t>
      </w:r>
      <w:r w:rsidR="00487162" w:rsidRPr="00C019DA">
        <w:rPr>
          <w:rFonts w:cs="Arial"/>
          <w:bCs/>
          <w:sz w:val="24"/>
          <w:szCs w:val="24"/>
        </w:rPr>
        <w:t>Limit ten wylicza się</w:t>
      </w:r>
      <w:r w:rsidR="00487162">
        <w:rPr>
          <w:rFonts w:cs="Arial"/>
          <w:bCs/>
          <w:sz w:val="24"/>
          <w:szCs w:val="24"/>
        </w:rPr>
        <w:t xml:space="preserve"> z uwzględnieniem kosztów bezpośrednich i odpowiadających im kosztów pośrednich.</w:t>
      </w:r>
      <w:r w:rsidR="00487162" w:rsidRPr="00C019DA">
        <w:rPr>
          <w:rFonts w:cs="Arial"/>
          <w:bCs/>
          <w:sz w:val="24"/>
          <w:szCs w:val="24"/>
        </w:rPr>
        <w:t xml:space="preserve"> </w:t>
      </w:r>
      <w:r w:rsidR="00197E54" w:rsidRPr="00E87E11">
        <w:rPr>
          <w:rFonts w:cs="Arial"/>
          <w:bCs/>
          <w:sz w:val="24"/>
          <w:szCs w:val="24"/>
        </w:rPr>
        <w:t>Limit cross-</w:t>
      </w:r>
      <w:proofErr w:type="spellStart"/>
      <w:r w:rsidR="00197E54" w:rsidRPr="00766F9B">
        <w:rPr>
          <w:rFonts w:cs="Arial"/>
          <w:bCs/>
          <w:spacing w:val="-4"/>
          <w:sz w:val="24"/>
          <w:szCs w:val="24"/>
        </w:rPr>
        <w:t>financingu</w:t>
      </w:r>
      <w:proofErr w:type="spellEnd"/>
      <w:r w:rsidR="00197E54" w:rsidRPr="00766F9B">
        <w:rPr>
          <w:rFonts w:cs="Arial"/>
          <w:bCs/>
          <w:spacing w:val="-4"/>
          <w:sz w:val="24"/>
          <w:szCs w:val="24"/>
        </w:rPr>
        <w:t xml:space="preserve"> przede wszystkim sprawdzany jest na etapie ubiegania się o dofinansowanie</w:t>
      </w:r>
      <w:r w:rsidR="00197E54" w:rsidRPr="00E87E11">
        <w:rPr>
          <w:rFonts w:cs="Arial"/>
          <w:bCs/>
          <w:sz w:val="24"/>
          <w:szCs w:val="24"/>
        </w:rPr>
        <w:t xml:space="preserve"> </w:t>
      </w:r>
      <w:r w:rsidR="00197E54" w:rsidRPr="00766F9B">
        <w:rPr>
          <w:rFonts w:cs="Arial"/>
          <w:bCs/>
          <w:spacing w:val="-4"/>
          <w:sz w:val="24"/>
          <w:szCs w:val="24"/>
        </w:rPr>
        <w:t>projektu. We wniosku o dofinansowanie wykazują Państwo wartość kosztów w ramach</w:t>
      </w:r>
      <w:r w:rsidR="00197E54" w:rsidRPr="009802FF">
        <w:rPr>
          <w:rFonts w:cs="Arial"/>
          <w:bCs/>
          <w:spacing w:val="-2"/>
          <w:sz w:val="24"/>
          <w:szCs w:val="24"/>
        </w:rPr>
        <w:t xml:space="preserve"> cross-</w:t>
      </w:r>
      <w:proofErr w:type="spellStart"/>
      <w:r w:rsidR="00197E54" w:rsidRPr="009802FF">
        <w:rPr>
          <w:rFonts w:cs="Arial"/>
          <w:bCs/>
          <w:spacing w:val="-2"/>
          <w:sz w:val="24"/>
          <w:szCs w:val="24"/>
        </w:rPr>
        <w:t>financingu</w:t>
      </w:r>
      <w:proofErr w:type="spellEnd"/>
      <w:r w:rsidR="00197E54" w:rsidRPr="009802FF">
        <w:rPr>
          <w:rFonts w:cs="Arial"/>
          <w:bCs/>
          <w:spacing w:val="-2"/>
          <w:sz w:val="24"/>
          <w:szCs w:val="24"/>
        </w:rPr>
        <w:t xml:space="preserve"> oraz procent tych kosztów w stosunku do kosztów</w:t>
      </w:r>
      <w:r w:rsidR="00197E54" w:rsidRPr="00E87E11">
        <w:rPr>
          <w:rFonts w:cs="Arial"/>
          <w:bCs/>
          <w:sz w:val="24"/>
          <w:szCs w:val="24"/>
        </w:rPr>
        <w:t xml:space="preserve"> ogółem.</w:t>
      </w:r>
    </w:p>
    <w:p w14:paraId="67C0D290" w14:textId="25707552" w:rsidR="00A76842" w:rsidRDefault="003011B1" w:rsidP="003011B1">
      <w:pPr>
        <w:autoSpaceDE w:val="0"/>
        <w:autoSpaceDN w:val="0"/>
        <w:adjustRightInd w:val="0"/>
        <w:spacing w:before="0" w:line="360" w:lineRule="auto"/>
        <w:rPr>
          <w:color w:val="000000"/>
          <w:sz w:val="24"/>
        </w:rPr>
      </w:pPr>
      <w:r w:rsidRPr="00CD2DA5">
        <w:rPr>
          <w:color w:val="000000"/>
          <w:sz w:val="24"/>
        </w:rPr>
        <w:t>Szczegółowe zasady określania i rozliczania wydatków w ramach</w:t>
      </w:r>
      <w:r w:rsidR="00A76842">
        <w:rPr>
          <w:color w:val="000000"/>
          <w:sz w:val="24"/>
        </w:rPr>
        <w:t xml:space="preserve"> </w:t>
      </w:r>
      <w:r w:rsidRPr="00CD2DA5">
        <w:rPr>
          <w:color w:val="000000"/>
          <w:sz w:val="24"/>
        </w:rPr>
        <w:t>cross-</w:t>
      </w:r>
      <w:proofErr w:type="spellStart"/>
      <w:r w:rsidRPr="00CD2DA5">
        <w:rPr>
          <w:color w:val="000000"/>
          <w:sz w:val="24"/>
        </w:rPr>
        <w:t>financingu</w:t>
      </w:r>
      <w:proofErr w:type="spellEnd"/>
      <w:r w:rsidRPr="00CD2DA5">
        <w:rPr>
          <w:color w:val="000000"/>
          <w:sz w:val="24"/>
        </w:rPr>
        <w:t xml:space="preserve">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626B0596" w14:textId="77777777" w:rsidR="007423BC" w:rsidRDefault="007423BC" w:rsidP="007423BC">
      <w:pPr>
        <w:autoSpaceDE w:val="0"/>
        <w:autoSpaceDN w:val="0"/>
        <w:adjustRightInd w:val="0"/>
        <w:spacing w:before="0" w:after="180" w:line="360" w:lineRule="auto"/>
        <w:rPr>
          <w:color w:val="000000"/>
          <w:sz w:val="24"/>
        </w:rPr>
      </w:pPr>
      <w:r w:rsidRPr="00C56D24">
        <w:rPr>
          <w:color w:val="000000"/>
          <w:sz w:val="24"/>
        </w:rPr>
        <w:t>Ogólną zasadą jest, że cross-</w:t>
      </w:r>
      <w:proofErr w:type="spellStart"/>
      <w:r w:rsidRPr="00C56D24">
        <w:rPr>
          <w:color w:val="000000"/>
          <w:sz w:val="24"/>
        </w:rPr>
        <w:t>financing</w:t>
      </w:r>
      <w:proofErr w:type="spellEnd"/>
      <w:r w:rsidRPr="00C56D24">
        <w:rPr>
          <w:color w:val="000000"/>
          <w:sz w:val="24"/>
        </w:rPr>
        <w:t xml:space="preserve"> może dotyczyć wyłącznie takich kategorii</w:t>
      </w:r>
      <w:r w:rsidRPr="00053FBF">
        <w:rPr>
          <w:color w:val="000000"/>
          <w:sz w:val="24"/>
        </w:rPr>
        <w:t xml:space="preserve"> wydatków,</w:t>
      </w:r>
      <w:r w:rsidRPr="003011B1">
        <w:rPr>
          <w:color w:val="000000"/>
          <w:sz w:val="24"/>
        </w:rPr>
        <w:t xml:space="preserve"> bez których realizacja projektu nie byłaby możliwa. Ponadto, warunkiem</w:t>
      </w:r>
      <w:r>
        <w:rPr>
          <w:color w:val="000000"/>
          <w:sz w:val="24"/>
        </w:rPr>
        <w:t xml:space="preserve"> </w:t>
      </w:r>
      <w:r w:rsidRPr="003011B1">
        <w:rPr>
          <w:color w:val="000000"/>
          <w:sz w:val="24"/>
        </w:rPr>
        <w:t>kwalifikowalności w</w:t>
      </w:r>
      <w:r>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lastRenderedPageBreak/>
        <w:t>z projektem (powiązanie z zakresem merytorycznym projektu) oraz logiczne uzupełnienie</w:t>
      </w:r>
      <w:r w:rsidRPr="003011B1">
        <w:rPr>
          <w:color w:val="000000"/>
          <w:sz w:val="24"/>
        </w:rPr>
        <w:t xml:space="preserve"> </w:t>
      </w:r>
      <w:r w:rsidRPr="00A77BD7">
        <w:rPr>
          <w:color w:val="000000"/>
          <w:spacing w:val="-6"/>
          <w:sz w:val="24"/>
        </w:rPr>
        <w:t>działań (głównych zadań). Odpowiednie uzasadnienie spełnienia powyższych warunków</w:t>
      </w:r>
      <w:r>
        <w:rPr>
          <w:color w:val="000000"/>
          <w:sz w:val="24"/>
        </w:rPr>
        <w:t xml:space="preserve"> powinno zostać zawarte we wniosku. </w:t>
      </w:r>
    </w:p>
    <w:p w14:paraId="3EC228DA" w14:textId="77777777" w:rsidR="007423BC" w:rsidRDefault="007423BC" w:rsidP="007423BC">
      <w:pPr>
        <w:autoSpaceDE w:val="0"/>
        <w:autoSpaceDN w:val="0"/>
        <w:adjustRightInd w:val="0"/>
        <w:spacing w:before="0" w:after="240" w:line="360" w:lineRule="auto"/>
        <w:rPr>
          <w:color w:val="000000"/>
          <w:sz w:val="24"/>
        </w:rPr>
      </w:pPr>
      <w:r>
        <w:rPr>
          <w:color w:val="000000"/>
          <w:sz w:val="24"/>
        </w:rPr>
        <w:t>Proszę pamiętać, że w przypadku wydatków objętych zasadą cross-</w:t>
      </w:r>
      <w:proofErr w:type="spellStart"/>
      <w:r>
        <w:rPr>
          <w:color w:val="000000"/>
          <w:sz w:val="24"/>
        </w:rPr>
        <w:t>financingu</w:t>
      </w:r>
      <w:proofErr w:type="spellEnd"/>
      <w:r>
        <w:rPr>
          <w:color w:val="000000"/>
          <w:sz w:val="24"/>
        </w:rPr>
        <w:t xml:space="preserve"> są Państwo zobowiązani do przestrzegania zasad określonych dla EFRR, w tym zasady zachowania trwałości inwestycji opisanej szczegółowo w </w:t>
      </w:r>
      <w:r>
        <w:rPr>
          <w:rFonts w:eastAsia="Calibri"/>
          <w:color w:val="000000"/>
          <w:sz w:val="24"/>
        </w:rPr>
        <w:t>„</w:t>
      </w:r>
      <w:r w:rsidRPr="00EE10EB">
        <w:rPr>
          <w:rFonts w:eastAsia="Calibri"/>
          <w:color w:val="000000"/>
          <w:sz w:val="24"/>
        </w:rPr>
        <w:t xml:space="preserve">Wytycznych dotyczących </w:t>
      </w:r>
      <w:r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p>
    <w:p w14:paraId="6B5AC629" w14:textId="246D909E" w:rsidR="003011B1" w:rsidRPr="003011B1" w:rsidRDefault="007423BC" w:rsidP="00A77BD7">
      <w:pPr>
        <w:autoSpaceDE w:val="0"/>
        <w:autoSpaceDN w:val="0"/>
        <w:adjustRightInd w:val="0"/>
        <w:spacing w:before="120" w:after="240" w:line="360" w:lineRule="auto"/>
        <w:rPr>
          <w:color w:val="000000"/>
          <w:sz w:val="24"/>
        </w:rPr>
      </w:pPr>
      <w:r w:rsidRPr="007423BC">
        <w:rPr>
          <w:b/>
          <w:bCs/>
          <w:color w:val="000000"/>
          <w:sz w:val="24"/>
        </w:rPr>
        <w:t>Podczas rozliczania projektu obowiązuje</w:t>
      </w:r>
      <w:r w:rsidR="003011B1" w:rsidRPr="007423BC">
        <w:rPr>
          <w:b/>
          <w:bCs/>
          <w:color w:val="000000"/>
          <w:spacing w:val="-4"/>
          <w:sz w:val="24"/>
        </w:rPr>
        <w:t xml:space="preserve"> Państwa wartość nominalna wydatków w ramach cross-</w:t>
      </w:r>
      <w:proofErr w:type="spellStart"/>
      <w:r w:rsidR="003011B1" w:rsidRPr="007423BC">
        <w:rPr>
          <w:b/>
          <w:bCs/>
          <w:color w:val="000000"/>
          <w:spacing w:val="-4"/>
          <w:sz w:val="24"/>
        </w:rPr>
        <w:t>financingu</w:t>
      </w:r>
      <w:proofErr w:type="spellEnd"/>
      <w:r w:rsidR="00442455" w:rsidRPr="007423BC">
        <w:rPr>
          <w:b/>
          <w:bCs/>
          <w:color w:val="000000"/>
          <w:spacing w:val="-4"/>
          <w:sz w:val="24"/>
        </w:rPr>
        <w:t xml:space="preserve"> zawarta</w:t>
      </w:r>
      <w:r w:rsidR="00442455" w:rsidRPr="007423BC">
        <w:rPr>
          <w:b/>
          <w:bCs/>
          <w:color w:val="000000"/>
          <w:sz w:val="24"/>
        </w:rPr>
        <w:t xml:space="preserve"> </w:t>
      </w:r>
      <w:r w:rsidR="00442455" w:rsidRPr="007423BC">
        <w:rPr>
          <w:b/>
          <w:bCs/>
          <w:color w:val="000000"/>
          <w:spacing w:val="-6"/>
          <w:sz w:val="24"/>
        </w:rPr>
        <w:t>w</w:t>
      </w:r>
      <w:r w:rsidRPr="007423BC">
        <w:rPr>
          <w:b/>
          <w:bCs/>
          <w:color w:val="000000"/>
          <w:spacing w:val="-6"/>
          <w:sz w:val="24"/>
        </w:rPr>
        <w:t xml:space="preserve"> zatwierdzonym</w:t>
      </w:r>
      <w:r w:rsidR="00442455" w:rsidRPr="007423BC">
        <w:rPr>
          <w:b/>
          <w:bCs/>
          <w:color w:val="000000"/>
          <w:spacing w:val="-6"/>
          <w:sz w:val="24"/>
        </w:rPr>
        <w:t xml:space="preserve"> wniosku</w:t>
      </w:r>
      <w:r w:rsidRPr="007423BC">
        <w:rPr>
          <w:b/>
          <w:bCs/>
          <w:color w:val="000000"/>
          <w:spacing w:val="-6"/>
          <w:sz w:val="24"/>
        </w:rPr>
        <w:t xml:space="preserve"> o dofinansowanie</w:t>
      </w:r>
      <w:r w:rsidR="003011B1" w:rsidRPr="007423BC">
        <w:rPr>
          <w:b/>
          <w:bCs/>
          <w:color w:val="000000"/>
          <w:spacing w:val="-6"/>
          <w:sz w:val="24"/>
        </w:rPr>
        <w:t>, a nie jego limit procentowy.</w:t>
      </w:r>
      <w:r w:rsidR="003011B1" w:rsidRPr="00A77BD7">
        <w:rPr>
          <w:color w:val="000000"/>
          <w:spacing w:val="-6"/>
          <w:sz w:val="24"/>
        </w:rPr>
        <w:t xml:space="preserve"> </w:t>
      </w:r>
      <w:r>
        <w:rPr>
          <w:color w:val="000000"/>
          <w:spacing w:val="-6"/>
          <w:sz w:val="24"/>
        </w:rPr>
        <w:t>Warto pamiętać, że limit ten uwzględnia zarówno cross-</w:t>
      </w:r>
      <w:proofErr w:type="spellStart"/>
      <w:r>
        <w:rPr>
          <w:color w:val="000000"/>
          <w:spacing w:val="-6"/>
          <w:sz w:val="24"/>
        </w:rPr>
        <w:t>financing</w:t>
      </w:r>
      <w:proofErr w:type="spellEnd"/>
      <w:r>
        <w:rPr>
          <w:color w:val="000000"/>
          <w:spacing w:val="-6"/>
          <w:sz w:val="24"/>
        </w:rPr>
        <w:t xml:space="preserve"> ze środków dofinansowania jak i wkładu własnego. </w:t>
      </w:r>
      <w:r w:rsidR="003011B1" w:rsidRPr="003011B1">
        <w:rPr>
          <w:color w:val="000000"/>
          <w:sz w:val="24"/>
        </w:rPr>
        <w:t xml:space="preserve">Jeśli przedstawią </w:t>
      </w:r>
      <w:r w:rsidR="003011B1" w:rsidRPr="00DF1608">
        <w:rPr>
          <w:color w:val="000000"/>
          <w:sz w:val="24"/>
        </w:rPr>
        <w:t>Państwo do rozliczenia wydatki w ramach cross-</w:t>
      </w:r>
      <w:proofErr w:type="spellStart"/>
      <w:r w:rsidR="003011B1" w:rsidRPr="00DF1608">
        <w:rPr>
          <w:color w:val="000000"/>
          <w:sz w:val="24"/>
        </w:rPr>
        <w:t>financingu</w:t>
      </w:r>
      <w:proofErr w:type="spellEnd"/>
      <w:r w:rsidR="003011B1" w:rsidRPr="00DF1608">
        <w:rPr>
          <w:color w:val="000000"/>
          <w:sz w:val="24"/>
        </w:rPr>
        <w:t xml:space="preserve"> powyżej dopuszczalnego limitu,</w:t>
      </w:r>
      <w:r w:rsidR="003011B1" w:rsidRPr="00A77BD7">
        <w:rPr>
          <w:color w:val="000000"/>
          <w:spacing w:val="-6"/>
          <w:sz w:val="24"/>
        </w:rPr>
        <w:t xml:space="preserve"> kwotę powyżej limitu uznamy za niekwalifikowalną. W przypadku, gdy wysokość</w:t>
      </w:r>
      <w:r w:rsidR="003011B1" w:rsidRPr="003011B1">
        <w:rPr>
          <w:color w:val="000000"/>
          <w:sz w:val="24"/>
        </w:rPr>
        <w:t xml:space="preserve"> cross-</w:t>
      </w:r>
      <w:proofErr w:type="spellStart"/>
      <w:r w:rsidR="003011B1" w:rsidRPr="003011B1">
        <w:rPr>
          <w:color w:val="000000"/>
          <w:sz w:val="24"/>
        </w:rPr>
        <w:t>financingu</w:t>
      </w:r>
      <w:proofErr w:type="spellEnd"/>
      <w:r w:rsidR="003011B1" w:rsidRPr="003011B1">
        <w:rPr>
          <w:color w:val="000000"/>
          <w:sz w:val="24"/>
        </w:rPr>
        <w:t xml:space="preserve"> określona we wniosku jest niższa niż dopuszczalny limit cross-</w:t>
      </w:r>
      <w:proofErr w:type="spellStart"/>
      <w:r w:rsidR="003011B1" w:rsidRPr="00A77BD7">
        <w:rPr>
          <w:color w:val="000000"/>
          <w:spacing w:val="-4"/>
          <w:sz w:val="24"/>
        </w:rPr>
        <w:t>financingu</w:t>
      </w:r>
      <w:proofErr w:type="spellEnd"/>
      <w:r w:rsidR="003011B1" w:rsidRPr="00A77BD7">
        <w:rPr>
          <w:color w:val="000000"/>
          <w:spacing w:val="-4"/>
          <w:sz w:val="24"/>
        </w:rPr>
        <w:t xml:space="preserve"> w</w:t>
      </w:r>
      <w:r w:rsidR="00170193" w:rsidRPr="00A77BD7">
        <w:rPr>
          <w:color w:val="000000"/>
          <w:spacing w:val="-4"/>
          <w:sz w:val="24"/>
        </w:rPr>
        <w:t xml:space="preserve"> </w:t>
      </w:r>
      <w:r w:rsidR="003011B1"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003011B1" w:rsidRPr="00A77BD7">
        <w:rPr>
          <w:color w:val="000000"/>
          <w:spacing w:val="-4"/>
          <w:sz w:val="24"/>
        </w:rPr>
        <w:t>mogą Państwo</w:t>
      </w:r>
      <w:r w:rsidR="003011B1" w:rsidRPr="003011B1">
        <w:rPr>
          <w:color w:val="000000"/>
          <w:sz w:val="24"/>
        </w:rPr>
        <w:t xml:space="preserve"> zawnioskować do nas o jego zwiększenie w trakcie realizacji projektu. Decyzj</w:t>
      </w:r>
      <w:r w:rsidR="000C12E2">
        <w:rPr>
          <w:color w:val="000000"/>
          <w:sz w:val="24"/>
        </w:rPr>
        <w:t>ę</w:t>
      </w:r>
      <w:r w:rsidR="003011B1" w:rsidRPr="003011B1">
        <w:rPr>
          <w:color w:val="000000"/>
          <w:sz w:val="24"/>
        </w:rPr>
        <w:t xml:space="preserve"> o podwyższeniu limitu podejmiemy po analizie zasadności wnioskowanego przez Państwa zwiększenia w</w:t>
      </w:r>
      <w:r w:rsidR="00EF3079">
        <w:rPr>
          <w:color w:val="000000"/>
          <w:sz w:val="24"/>
        </w:rPr>
        <w:t>yżej wymienionego</w:t>
      </w:r>
      <w:r w:rsidR="003011B1" w:rsidRPr="003011B1">
        <w:rPr>
          <w:color w:val="000000"/>
          <w:sz w:val="24"/>
        </w:rPr>
        <w:t xml:space="preserve"> limitu</w:t>
      </w:r>
      <w:r w:rsidR="000C12E2">
        <w:rPr>
          <w:color w:val="000000"/>
          <w:sz w:val="24"/>
        </w:rPr>
        <w:t>.</w:t>
      </w:r>
    </w:p>
    <w:p w14:paraId="147109A9" w14:textId="77777777" w:rsidR="003011B1" w:rsidRPr="003011B1" w:rsidRDefault="003011B1" w:rsidP="00B23C0B">
      <w:pPr>
        <w:autoSpaceDE w:val="0"/>
        <w:autoSpaceDN w:val="0"/>
        <w:adjustRightInd w:val="0"/>
        <w:spacing w:before="0" w:after="120" w:line="360" w:lineRule="auto"/>
        <w:rPr>
          <w:color w:val="000000"/>
          <w:sz w:val="24"/>
        </w:rPr>
      </w:pPr>
      <w:r w:rsidRPr="003011B1">
        <w:rPr>
          <w:color w:val="000000"/>
          <w:sz w:val="24"/>
        </w:rPr>
        <w:t>Cross-</w:t>
      </w:r>
      <w:proofErr w:type="spellStart"/>
      <w:r w:rsidRPr="003011B1">
        <w:rPr>
          <w:color w:val="000000"/>
          <w:sz w:val="24"/>
        </w:rPr>
        <w:t>financing</w:t>
      </w:r>
      <w:proofErr w:type="spellEnd"/>
      <w:r w:rsidRPr="003011B1">
        <w:rPr>
          <w:color w:val="000000"/>
          <w:sz w:val="24"/>
        </w:rPr>
        <w:t xml:space="preserve"> w projektach EFS+ dotyczy wyłącznie trzech grup wydatków:</w:t>
      </w:r>
    </w:p>
    <w:p w14:paraId="4F8C4820" w14:textId="1E29FCD8" w:rsidR="003011B1" w:rsidRPr="003011B1" w:rsidRDefault="003011B1" w:rsidP="007C4A4D">
      <w:pPr>
        <w:numPr>
          <w:ilvl w:val="0"/>
          <w:numId w:val="26"/>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w:t>
      </w:r>
      <w:proofErr w:type="spellStart"/>
      <w:r w:rsidRPr="00A77BD7">
        <w:rPr>
          <w:color w:val="000000"/>
          <w:spacing w:val="-2"/>
          <w:sz w:val="24"/>
        </w:rPr>
        <w:t>financingu</w:t>
      </w:r>
      <w:proofErr w:type="spellEnd"/>
      <w:r w:rsidRPr="00A77BD7">
        <w:rPr>
          <w:color w:val="000000"/>
          <w:spacing w:val="-2"/>
          <w:sz w:val="24"/>
        </w:rPr>
        <w:t>,</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7A6710">
        <w:rPr>
          <w:rFonts w:eastAsia="Calibri"/>
          <w:color w:val="000000"/>
          <w:sz w:val="24"/>
        </w:rPr>
        <w:t xml:space="preserve">. </w:t>
      </w:r>
      <w:r w:rsidR="007A6710" w:rsidRPr="00856FFE">
        <w:rPr>
          <w:rFonts w:eastAsia="Calibri"/>
          <w:color w:val="000000"/>
          <w:sz w:val="24"/>
        </w:rPr>
        <w:t>Koszt nabycia innych niż własność praw do nieruchomości (np. dzierżawa, najem) może być kwalifikowalny w ramach EFS+ poza cross-</w:t>
      </w:r>
      <w:proofErr w:type="spellStart"/>
      <w:r w:rsidR="007A6710" w:rsidRPr="00856FFE">
        <w:rPr>
          <w:rFonts w:eastAsia="Calibri"/>
          <w:color w:val="000000"/>
          <w:sz w:val="24"/>
        </w:rPr>
        <w:t>financingiem</w:t>
      </w:r>
      <w:proofErr w:type="spellEnd"/>
      <w:r w:rsidR="007A6710" w:rsidRPr="00856FFE">
        <w:rPr>
          <w:rFonts w:eastAsia="Calibri"/>
          <w:color w:val="000000"/>
          <w:sz w:val="24"/>
        </w:rPr>
        <w:t>, o ile spełnione zostały warunki z sekcji 3.4.3 „Wytycznych dotyczących kwalifikowalności wydatków na lata 2021-2027”</w:t>
      </w:r>
      <w:r w:rsidR="00493245">
        <w:rPr>
          <w:color w:val="000000"/>
          <w:sz w:val="24"/>
        </w:rPr>
        <w:t>;</w:t>
      </w:r>
    </w:p>
    <w:p w14:paraId="53B7C226" w14:textId="408ACA29" w:rsidR="003011B1" w:rsidRPr="003011B1" w:rsidRDefault="003011B1" w:rsidP="007C4A4D">
      <w:pPr>
        <w:numPr>
          <w:ilvl w:val="0"/>
          <w:numId w:val="26"/>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 xml:space="preserve">nieruchomości lub pomieszczeń do nowej funkcji (np. wykonanie podjazdu do </w:t>
      </w:r>
      <w:r w:rsidR="000C12E2" w:rsidRPr="00A77BD7">
        <w:rPr>
          <w:color w:val="000000"/>
          <w:spacing w:val="-4"/>
          <w:sz w:val="24"/>
        </w:rPr>
        <w:lastRenderedPageBreak/>
        <w:t>budynku, zainstalowanie windy w budynku, renowacja budynku lub pomieszczeń,</w:t>
      </w:r>
      <w:r w:rsidR="000C12E2" w:rsidRPr="003011B1">
        <w:rPr>
          <w:color w:val="000000"/>
          <w:sz w:val="24"/>
        </w:rPr>
        <w:t xml:space="preserve"> prace adaptacyjne w budynku lub pomieszczeniach</w:t>
      </w:r>
      <w:r w:rsidR="007A6710">
        <w:rPr>
          <w:color w:val="000000"/>
          <w:sz w:val="24"/>
        </w:rPr>
        <w:t xml:space="preserve">). </w:t>
      </w:r>
      <w:r w:rsidR="007A6710" w:rsidRPr="00656946">
        <w:rPr>
          <w:color w:val="000000"/>
          <w:spacing w:val="-4"/>
          <w:sz w:val="24"/>
        </w:rPr>
        <w:t>Do limitu cross-</w:t>
      </w:r>
      <w:proofErr w:type="spellStart"/>
      <w:r w:rsidR="007A6710" w:rsidRPr="00656946">
        <w:rPr>
          <w:color w:val="000000"/>
          <w:spacing w:val="-4"/>
          <w:sz w:val="24"/>
        </w:rPr>
        <w:t>financingu</w:t>
      </w:r>
      <w:proofErr w:type="spellEnd"/>
      <w:r w:rsidR="007A6710" w:rsidRPr="00856FFE">
        <w:rPr>
          <w:color w:val="000000"/>
          <w:sz w:val="24"/>
        </w:rPr>
        <w:t xml:space="preserve"> nie jest wliczany koszt wynajmu, dzierżawy, czy leasingu infrastruktury. Takie </w:t>
      </w:r>
      <w:r w:rsidR="007A6710" w:rsidRPr="00656946">
        <w:rPr>
          <w:color w:val="000000"/>
          <w:spacing w:val="-4"/>
          <w:sz w:val="24"/>
        </w:rPr>
        <w:t>wydatki mogą być kwalifikowalne w ramach EFS+, czyli poza cross-</w:t>
      </w:r>
      <w:proofErr w:type="spellStart"/>
      <w:r w:rsidR="007A6710" w:rsidRPr="00656946">
        <w:rPr>
          <w:color w:val="000000"/>
          <w:spacing w:val="-4"/>
          <w:sz w:val="24"/>
        </w:rPr>
        <w:t>financingiem</w:t>
      </w:r>
      <w:proofErr w:type="spellEnd"/>
      <w:r w:rsidR="000C12E2">
        <w:rPr>
          <w:color w:val="000000"/>
          <w:sz w:val="24"/>
        </w:rPr>
        <w:t>;</w:t>
      </w:r>
    </w:p>
    <w:p w14:paraId="4BA0136E" w14:textId="77777777" w:rsidR="003011B1" w:rsidRPr="00AB7DD0" w:rsidRDefault="003011B1" w:rsidP="007C4A4D">
      <w:pPr>
        <w:numPr>
          <w:ilvl w:val="0"/>
          <w:numId w:val="26"/>
        </w:numPr>
        <w:autoSpaceDE w:val="0"/>
        <w:autoSpaceDN w:val="0"/>
        <w:adjustRightInd w:val="0"/>
        <w:spacing w:before="0" w:after="60" w:line="360" w:lineRule="auto"/>
        <w:ind w:left="714" w:hanging="357"/>
        <w:rPr>
          <w:color w:val="000000"/>
          <w:sz w:val="24"/>
        </w:rPr>
      </w:pPr>
      <w:r w:rsidRPr="00AB7DD0">
        <w:rPr>
          <w:color w:val="000000"/>
          <w:sz w:val="24"/>
        </w:rPr>
        <w:t xml:space="preserve">zakupu mebli, sprzętu i pojazdów, z wyjątkiem </w:t>
      </w:r>
      <w:r w:rsidR="00C451A7" w:rsidRPr="00AB7DD0">
        <w:rPr>
          <w:color w:val="000000"/>
          <w:sz w:val="24"/>
        </w:rPr>
        <w:t>następujących warunków</w:t>
      </w:r>
      <w:r w:rsidR="00115C62" w:rsidRPr="00AB7DD0">
        <w:rPr>
          <w:color w:val="000000"/>
          <w:sz w:val="24"/>
        </w:rPr>
        <w:t>:</w:t>
      </w:r>
    </w:p>
    <w:p w14:paraId="2F44443E" w14:textId="734E7D16" w:rsidR="007A6710" w:rsidRDefault="00115C62" w:rsidP="007C4A4D">
      <w:pPr>
        <w:numPr>
          <w:ilvl w:val="0"/>
          <w:numId w:val="20"/>
        </w:numPr>
        <w:autoSpaceDE w:val="0"/>
        <w:autoSpaceDN w:val="0"/>
        <w:adjustRightInd w:val="0"/>
        <w:spacing w:before="0" w:after="60" w:line="360" w:lineRule="auto"/>
        <w:ind w:left="993" w:hanging="142"/>
        <w:rPr>
          <w:color w:val="000000"/>
          <w:sz w:val="24"/>
        </w:rPr>
      </w:pPr>
      <w:r w:rsidRPr="00AB7DD0">
        <w:rPr>
          <w:color w:val="000000"/>
          <w:sz w:val="24"/>
        </w:rPr>
        <w:t>zakupy te zostaną zamortyzowane w całości w okresie realizacji projektu</w:t>
      </w:r>
      <w:r w:rsidR="007A6710">
        <w:rPr>
          <w:color w:val="000000"/>
          <w:sz w:val="24"/>
        </w:rPr>
        <w:t xml:space="preserve"> oraz zostaną spełnione warunki amortyzacji określone w podrozdziale </w:t>
      </w:r>
      <w:r w:rsidRPr="00A77BD7">
        <w:rPr>
          <w:color w:val="000000"/>
          <w:spacing w:val="-4"/>
          <w:sz w:val="24"/>
        </w:rPr>
        <w:t xml:space="preserve">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007A6710">
        <w:rPr>
          <w:rFonts w:eastAsia="Calibri"/>
          <w:color w:val="000000"/>
          <w:sz w:val="24"/>
        </w:rPr>
        <w:t xml:space="preserve">. Muszą Państwo wykazać, że dany zakup dotyczy kwoty, dla której dokonywana jest jednorazowa amortyzacja (obecnie zgodnie z przepisami </w:t>
      </w:r>
      <w:r w:rsidR="007A6710" w:rsidRPr="00656946">
        <w:rPr>
          <w:rFonts w:eastAsia="Calibri"/>
          <w:color w:val="000000"/>
          <w:spacing w:val="-4"/>
          <w:sz w:val="24"/>
        </w:rPr>
        <w:t>jednorazowa amortyzacja środków trwałych dotyczy zakupu środków, których</w:t>
      </w:r>
      <w:r w:rsidR="007A6710" w:rsidRPr="00656946">
        <w:rPr>
          <w:rFonts w:eastAsia="Calibri"/>
          <w:color w:val="000000"/>
          <w:sz w:val="24"/>
        </w:rPr>
        <w:t xml:space="preserve"> wartość początkowa jest równa lub niższa niż 10 000 PLN) lub, dla której zakup zostanie zamortyzowany w okresie realizacji projektu. Mogą</w:t>
      </w:r>
      <w:r w:rsidR="007A6710" w:rsidRPr="00563F1D">
        <w:rPr>
          <w:rFonts w:eastAsia="Calibri"/>
          <w:color w:val="000000"/>
          <w:sz w:val="24"/>
        </w:rPr>
        <w:t xml:space="preserve"> Państwo dokonać jednorazowego odpisu amortyzacyjnego lub rozłożyć odpisy </w:t>
      </w:r>
      <w:r w:rsidR="007A6710" w:rsidRPr="00766F9B">
        <w:rPr>
          <w:rFonts w:eastAsia="Calibri"/>
          <w:color w:val="000000"/>
          <w:spacing w:val="-6"/>
          <w:sz w:val="24"/>
        </w:rPr>
        <w:t>amortyzacyjne zgodnie ze stawkami amortyzacyjnymi określonymi w przepisach</w:t>
      </w:r>
      <w:r w:rsidR="007A6710" w:rsidRPr="00563F1D">
        <w:rPr>
          <w:rFonts w:eastAsia="Calibri"/>
          <w:color w:val="000000"/>
          <w:sz w:val="24"/>
        </w:rPr>
        <w:t xml:space="preserve"> </w:t>
      </w:r>
      <w:r w:rsidR="007A6710" w:rsidRPr="00766F9B">
        <w:rPr>
          <w:rFonts w:eastAsia="Calibri"/>
          <w:color w:val="000000"/>
          <w:spacing w:val="-6"/>
          <w:sz w:val="24"/>
        </w:rPr>
        <w:t>krajowych (o ile zakupy w całości zostaną zamortyzowane do daty zakończenia</w:t>
      </w:r>
      <w:r w:rsidR="007A6710" w:rsidRPr="00563F1D">
        <w:rPr>
          <w:rFonts w:eastAsia="Calibri"/>
          <w:color w:val="000000"/>
          <w:sz w:val="24"/>
        </w:rPr>
        <w:t xml:space="preserve"> projektu). Najczęściej występującym przykładem środka trwałego, który jest amortyzowany w okresie realizacji projektu jest sprzęt komputerowy</w:t>
      </w:r>
      <w:r w:rsidRPr="00AB7DD0">
        <w:rPr>
          <w:color w:val="000000"/>
          <w:sz w:val="24"/>
        </w:rPr>
        <w:t>,</w:t>
      </w:r>
    </w:p>
    <w:p w14:paraId="571644D1" w14:textId="3AC21FE7" w:rsidR="00115C62" w:rsidRPr="00AB7DD0" w:rsidRDefault="00115C62" w:rsidP="007A6710">
      <w:pPr>
        <w:autoSpaceDE w:val="0"/>
        <w:autoSpaceDN w:val="0"/>
        <w:adjustRightInd w:val="0"/>
        <w:spacing w:before="0" w:after="60" w:line="360" w:lineRule="auto"/>
        <w:ind w:left="993"/>
        <w:rPr>
          <w:color w:val="000000"/>
          <w:sz w:val="24"/>
        </w:rPr>
      </w:pPr>
      <w:r w:rsidRPr="00AB7DD0">
        <w:rPr>
          <w:color w:val="000000"/>
          <w:sz w:val="24"/>
        </w:rPr>
        <w:t>lub</w:t>
      </w:r>
    </w:p>
    <w:p w14:paraId="0C8D2686" w14:textId="77777777" w:rsidR="0073365B" w:rsidRDefault="00115C62" w:rsidP="007C4A4D">
      <w:pPr>
        <w:numPr>
          <w:ilvl w:val="0"/>
          <w:numId w:val="20"/>
        </w:numPr>
        <w:autoSpaceDE w:val="0"/>
        <w:autoSpaceDN w:val="0"/>
        <w:adjustRightInd w:val="0"/>
        <w:spacing w:before="0" w:after="60" w:line="360" w:lineRule="auto"/>
        <w:ind w:left="993" w:hanging="142"/>
        <w:rPr>
          <w:color w:val="000000"/>
          <w:sz w:val="24"/>
        </w:rPr>
      </w:pPr>
      <w:r w:rsidRPr="00A77BD7">
        <w:rPr>
          <w:color w:val="000000"/>
          <w:spacing w:val="-4"/>
          <w:sz w:val="24"/>
        </w:rPr>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w:t>
      </w:r>
      <w:r w:rsidR="0073365B">
        <w:rPr>
          <w:color w:val="000000"/>
          <w:sz w:val="24"/>
        </w:rPr>
        <w:t xml:space="preserve">W takim przypadku powinni Państwo ocenić trwałość i możliwość dalszego korzystania z danego przedmiotu po zakończeniu projektu. </w:t>
      </w:r>
      <w:r w:rsidRPr="00AB7DD0">
        <w:rPr>
          <w:color w:val="000000"/>
          <w:sz w:val="24"/>
        </w:rPr>
        <w:t xml:space="preserve">Przy porównywaniu kosztów finansowych związanych z różnymi </w:t>
      </w:r>
      <w:r w:rsidRPr="00A77BD7">
        <w:rPr>
          <w:color w:val="000000"/>
          <w:spacing w:val="-4"/>
          <w:sz w:val="24"/>
        </w:rPr>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 xml:space="preserve">z zatwierdzonego wniosku, </w:t>
      </w:r>
    </w:p>
    <w:p w14:paraId="0C5AE84F" w14:textId="097FF2AA" w:rsidR="00115C62" w:rsidRPr="00AB7DD0" w:rsidRDefault="00115C62" w:rsidP="0073365B">
      <w:pPr>
        <w:autoSpaceDE w:val="0"/>
        <w:autoSpaceDN w:val="0"/>
        <w:adjustRightInd w:val="0"/>
        <w:spacing w:before="0" w:after="60" w:line="360" w:lineRule="auto"/>
        <w:ind w:left="993"/>
        <w:rPr>
          <w:color w:val="000000"/>
          <w:sz w:val="24"/>
        </w:rPr>
      </w:pPr>
      <w:r w:rsidRPr="00AB7DD0">
        <w:rPr>
          <w:color w:val="000000"/>
          <w:sz w:val="24"/>
        </w:rPr>
        <w:t>lub</w:t>
      </w:r>
    </w:p>
    <w:p w14:paraId="168EE522" w14:textId="77777777" w:rsidR="00115C62" w:rsidRPr="00AB7DD0" w:rsidRDefault="00115C62" w:rsidP="007C4A4D">
      <w:pPr>
        <w:numPr>
          <w:ilvl w:val="0"/>
          <w:numId w:val="20"/>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w:t>
      </w:r>
      <w:r w:rsidRPr="00AB7DD0">
        <w:rPr>
          <w:color w:val="000000"/>
          <w:sz w:val="24"/>
        </w:rPr>
        <w:lastRenderedPageBreak/>
        <w:t>dokonanego w celu wspomagania procesu wdrażania projektu, np. zakup komputerów na potrzeby szkolenia osób bezrobotnych).</w:t>
      </w:r>
    </w:p>
    <w:p w14:paraId="02F9194E" w14:textId="34DDF45E" w:rsidR="00115C62" w:rsidRDefault="00581188" w:rsidP="00D55B08">
      <w:pPr>
        <w:autoSpaceDE w:val="0"/>
        <w:autoSpaceDN w:val="0"/>
        <w:adjustRightInd w:val="0"/>
        <w:spacing w:before="240" w:after="120" w:line="360" w:lineRule="auto"/>
        <w:rPr>
          <w:color w:val="000000"/>
          <w:sz w:val="24"/>
        </w:rPr>
      </w:pPr>
      <w:r>
        <w:rPr>
          <w:color w:val="000000"/>
          <w:spacing w:val="-4"/>
          <w:sz w:val="24"/>
        </w:rPr>
        <w:t>Podsumowując, jeżeli zakupy spełniają którykolwiek z</w:t>
      </w:r>
      <w:r w:rsidRPr="00A77BD7">
        <w:rPr>
          <w:color w:val="000000"/>
          <w:spacing w:val="-4"/>
          <w:sz w:val="24"/>
        </w:rPr>
        <w:t xml:space="preserve"> </w:t>
      </w:r>
      <w:r w:rsidR="00C451A7" w:rsidRPr="00A77BD7">
        <w:rPr>
          <w:color w:val="000000"/>
          <w:spacing w:val="-4"/>
          <w:sz w:val="24"/>
        </w:rPr>
        <w:t xml:space="preserve">wyżej </w:t>
      </w:r>
      <w:r>
        <w:rPr>
          <w:color w:val="000000"/>
          <w:spacing w:val="-4"/>
          <w:sz w:val="24"/>
        </w:rPr>
        <w:t>wymienionych warunków, to zakup</w:t>
      </w:r>
      <w:r w:rsidR="00C451A7" w:rsidRPr="00A77BD7">
        <w:rPr>
          <w:color w:val="000000"/>
          <w:spacing w:val="-4"/>
          <w:sz w:val="24"/>
        </w:rPr>
        <w:t xml:space="preserve"> mebli, sprzętu i pojazdów </w:t>
      </w:r>
      <w:r w:rsidR="00115C62" w:rsidRPr="00AB7DD0">
        <w:rPr>
          <w:color w:val="000000"/>
          <w:sz w:val="24"/>
        </w:rPr>
        <w:t>może być</w:t>
      </w:r>
      <w:r w:rsidR="00C451A7" w:rsidRPr="00AB7DD0">
        <w:rPr>
          <w:color w:val="000000"/>
          <w:sz w:val="24"/>
        </w:rPr>
        <w:t xml:space="preserve"> </w:t>
      </w:r>
      <w:r w:rsidR="00115C62" w:rsidRPr="00A77BD7">
        <w:rPr>
          <w:color w:val="000000"/>
          <w:spacing w:val="-6"/>
          <w:sz w:val="24"/>
        </w:rPr>
        <w:t xml:space="preserve">kwalifikowalny w ramach EFS+ </w:t>
      </w:r>
      <w:r w:rsidR="00873608">
        <w:rPr>
          <w:color w:val="000000"/>
          <w:spacing w:val="-6"/>
          <w:sz w:val="24"/>
        </w:rPr>
        <w:t xml:space="preserve">i </w:t>
      </w:r>
      <w:r>
        <w:rPr>
          <w:color w:val="000000"/>
          <w:spacing w:val="-6"/>
          <w:sz w:val="24"/>
        </w:rPr>
        <w:t xml:space="preserve">nie wlicza się do limitu </w:t>
      </w:r>
      <w:r w:rsidR="00115C62" w:rsidRPr="00A77BD7">
        <w:rPr>
          <w:color w:val="000000"/>
          <w:spacing w:val="-6"/>
          <w:sz w:val="24"/>
        </w:rPr>
        <w:t>cross-</w:t>
      </w:r>
      <w:proofErr w:type="spellStart"/>
      <w:r w:rsidR="00115C62" w:rsidRPr="00A77BD7">
        <w:rPr>
          <w:color w:val="000000"/>
          <w:spacing w:val="-6"/>
          <w:sz w:val="24"/>
        </w:rPr>
        <w:t>financing</w:t>
      </w:r>
      <w:r w:rsidR="00873608">
        <w:rPr>
          <w:color w:val="000000"/>
          <w:spacing w:val="-6"/>
          <w:sz w:val="24"/>
        </w:rPr>
        <w:t>u</w:t>
      </w:r>
      <w:proofErr w:type="spellEnd"/>
      <w:r w:rsidR="00115C62" w:rsidRPr="00A77BD7">
        <w:rPr>
          <w:color w:val="000000"/>
          <w:spacing w:val="-6"/>
          <w:sz w:val="24"/>
        </w:rPr>
        <w:t xml:space="preserve">. </w:t>
      </w:r>
      <w:r w:rsidR="00C451A7" w:rsidRPr="00A77BD7">
        <w:rPr>
          <w:color w:val="000000"/>
          <w:spacing w:val="-6"/>
          <w:sz w:val="24"/>
        </w:rPr>
        <w:t>Natomiast z</w:t>
      </w:r>
      <w:r w:rsidR="00115C62" w:rsidRPr="00A77BD7">
        <w:rPr>
          <w:color w:val="000000"/>
          <w:spacing w:val="-6"/>
          <w:sz w:val="24"/>
        </w:rPr>
        <w:t>akup mebli, sprzętu</w:t>
      </w:r>
      <w:r w:rsidR="00C451A7" w:rsidRPr="00AB7DD0">
        <w:rPr>
          <w:color w:val="000000"/>
          <w:sz w:val="24"/>
        </w:rPr>
        <w:t xml:space="preserve"> </w:t>
      </w:r>
      <w:r w:rsidR="00115C62" w:rsidRPr="00AB7DD0">
        <w:rPr>
          <w:color w:val="000000"/>
          <w:sz w:val="24"/>
        </w:rPr>
        <w:t xml:space="preserve">i pojazdów niespełniający żadnego z </w:t>
      </w:r>
      <w:r w:rsidR="00873608">
        <w:rPr>
          <w:color w:val="000000"/>
          <w:sz w:val="24"/>
        </w:rPr>
        <w:t xml:space="preserve">ww. </w:t>
      </w:r>
      <w:r w:rsidR="00115C62" w:rsidRPr="00AB7DD0">
        <w:rPr>
          <w:color w:val="000000"/>
          <w:sz w:val="24"/>
        </w:rPr>
        <w:t>warunków stanowi cross-</w:t>
      </w:r>
      <w:proofErr w:type="spellStart"/>
      <w:r w:rsidR="00115C62" w:rsidRPr="00AB7DD0">
        <w:rPr>
          <w:color w:val="000000"/>
          <w:sz w:val="24"/>
        </w:rPr>
        <w:t>financing</w:t>
      </w:r>
      <w:proofErr w:type="spellEnd"/>
      <w:r w:rsidR="00115C62" w:rsidRPr="00AB7DD0">
        <w:rPr>
          <w:color w:val="000000"/>
          <w:sz w:val="24"/>
        </w:rPr>
        <w:t>.</w:t>
      </w:r>
      <w:r w:rsidR="00AA5700">
        <w:rPr>
          <w:color w:val="000000"/>
          <w:sz w:val="24"/>
        </w:rPr>
        <w:t xml:space="preserve"> W związku z </w:t>
      </w:r>
      <w:r w:rsidR="00873608">
        <w:rPr>
          <w:color w:val="000000"/>
          <w:sz w:val="24"/>
        </w:rPr>
        <w:t xml:space="preserve">powyższym </w:t>
      </w:r>
      <w:r w:rsidR="00AA5700" w:rsidRPr="00A77BD7">
        <w:rPr>
          <w:b/>
          <w:color w:val="000000"/>
          <w:sz w:val="24"/>
        </w:rPr>
        <w:t>przy planowaniu wydatków w tym zakresie prosimy 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52FB2668" w14:textId="6AF20BE6" w:rsidR="003011B1" w:rsidRDefault="0076033D" w:rsidP="00873608">
      <w:pPr>
        <w:autoSpaceDE w:val="0"/>
        <w:autoSpaceDN w:val="0"/>
        <w:adjustRightInd w:val="0"/>
        <w:spacing w:before="0" w:after="120" w:line="360" w:lineRule="auto"/>
        <w:rPr>
          <w:color w:val="000000"/>
          <w:sz w:val="24"/>
        </w:rPr>
      </w:pPr>
      <w:r w:rsidRPr="00B63E3D">
        <w:rPr>
          <w:color w:val="000000"/>
          <w:sz w:val="24"/>
        </w:rPr>
        <w:t>W ramach kosztów pośrednich nie wykazują Państwo wydatków objętych cross-</w:t>
      </w:r>
      <w:proofErr w:type="spellStart"/>
      <w:r w:rsidRPr="00B63E3D">
        <w:rPr>
          <w:color w:val="000000"/>
          <w:sz w:val="24"/>
        </w:rPr>
        <w:t>financingiem</w:t>
      </w:r>
      <w:proofErr w:type="spellEnd"/>
      <w:r w:rsidRPr="00B63E3D">
        <w:rPr>
          <w:color w:val="000000"/>
          <w:sz w:val="24"/>
        </w:rPr>
        <w:t>.</w:t>
      </w:r>
    </w:p>
    <w:p w14:paraId="65B4A83A" w14:textId="77777777" w:rsidR="00873608" w:rsidRDefault="00873608" w:rsidP="00873608">
      <w:pPr>
        <w:autoSpaceDE w:val="0"/>
        <w:autoSpaceDN w:val="0"/>
        <w:adjustRightInd w:val="0"/>
        <w:spacing w:before="120" w:line="360" w:lineRule="auto"/>
        <w:rPr>
          <w:color w:val="000000"/>
          <w:sz w:val="24"/>
        </w:rPr>
      </w:pPr>
      <w:r>
        <w:rPr>
          <w:rFonts w:cs="Arial"/>
          <w:sz w:val="24"/>
          <w:szCs w:val="24"/>
        </w:rPr>
        <w:t>Zgodnie z zasadami obowiązującymi w EFRR, wydatki ponoszone w ramach cross-</w:t>
      </w:r>
      <w:proofErr w:type="spellStart"/>
      <w:r>
        <w:rPr>
          <w:rFonts w:cs="Arial"/>
          <w:sz w:val="24"/>
          <w:szCs w:val="24"/>
        </w:rPr>
        <w:t>financingu</w:t>
      </w:r>
      <w:proofErr w:type="spellEnd"/>
      <w:r>
        <w:rPr>
          <w:rFonts w:cs="Arial"/>
          <w:sz w:val="24"/>
          <w:szCs w:val="24"/>
        </w:rPr>
        <w:t xml:space="preserve"> nie mogą być powiązane z produkcją, przetwarzaniem, transportem, </w:t>
      </w:r>
      <w:r w:rsidRPr="00622CE0">
        <w:rPr>
          <w:rFonts w:cs="Arial"/>
          <w:spacing w:val="-4"/>
          <w:sz w:val="24"/>
          <w:szCs w:val="24"/>
        </w:rPr>
        <w:t>dystrybucją, magazynowaniem lub spalaniem paliw kopalnych, z wyjątkami opisanymi</w:t>
      </w:r>
      <w:r w:rsidRPr="001E7354">
        <w:rPr>
          <w:rFonts w:cs="Arial"/>
          <w:sz w:val="24"/>
          <w:szCs w:val="24"/>
        </w:rPr>
        <w:t xml:space="preserve"> </w:t>
      </w:r>
      <w:r>
        <w:rPr>
          <w:rFonts w:cs="Arial"/>
          <w:sz w:val="24"/>
          <w:szCs w:val="24"/>
        </w:rPr>
        <w:br/>
      </w:r>
      <w:r w:rsidRPr="001E7354">
        <w:rPr>
          <w:rFonts w:cs="Arial"/>
          <w:sz w:val="24"/>
          <w:szCs w:val="24"/>
        </w:rPr>
        <w:t xml:space="preserve">w art. 7, lit. h Rozporządzenia Parlamentu Europejskiego i Rady (UE) 2021/1058 z dnia 24 czerwca 2021 r. w sprawie Europejskiego Funduszu Rozwoju Regionalnego </w:t>
      </w:r>
      <w:r>
        <w:rPr>
          <w:rFonts w:cs="Arial"/>
          <w:sz w:val="24"/>
          <w:szCs w:val="24"/>
        </w:rPr>
        <w:br/>
      </w:r>
      <w:r w:rsidRPr="001E7354">
        <w:rPr>
          <w:rFonts w:cs="Arial"/>
          <w:sz w:val="24"/>
          <w:szCs w:val="24"/>
        </w:rPr>
        <w:t>i Funduszu Spójności</w:t>
      </w:r>
      <w:r>
        <w:rPr>
          <w:rFonts w:cs="Arial"/>
          <w:sz w:val="24"/>
          <w:szCs w:val="24"/>
        </w:rPr>
        <w:t xml:space="preserve"> (Dz.U.UE.L2021.231.60 </w:t>
      </w:r>
      <w:r w:rsidRPr="00306A9E">
        <w:rPr>
          <w:rFonts w:cs="Arial"/>
          <w:sz w:val="24"/>
          <w:szCs w:val="24"/>
        </w:rPr>
        <w:t xml:space="preserve">z dnia </w:t>
      </w:r>
      <w:r>
        <w:rPr>
          <w:rFonts w:cs="Arial"/>
          <w:sz w:val="24"/>
          <w:szCs w:val="24"/>
        </w:rPr>
        <w:t>30</w:t>
      </w:r>
      <w:r w:rsidRPr="00306A9E">
        <w:rPr>
          <w:rFonts w:cs="Arial"/>
          <w:sz w:val="24"/>
          <w:szCs w:val="24"/>
        </w:rPr>
        <w:t xml:space="preserve"> czerwca 20</w:t>
      </w:r>
      <w:r>
        <w:rPr>
          <w:rFonts w:cs="Arial"/>
          <w:sz w:val="24"/>
          <w:szCs w:val="24"/>
        </w:rPr>
        <w:t>2</w:t>
      </w:r>
      <w:r w:rsidRPr="00306A9E">
        <w:rPr>
          <w:rFonts w:cs="Arial"/>
          <w:sz w:val="24"/>
          <w:szCs w:val="24"/>
        </w:rPr>
        <w:t>1 r. ze zm</w:t>
      </w:r>
      <w:r>
        <w:rPr>
          <w:rFonts w:cs="Arial"/>
          <w:sz w:val="24"/>
          <w:szCs w:val="24"/>
        </w:rPr>
        <w:t>.)</w:t>
      </w:r>
      <w:r w:rsidRPr="001E7354">
        <w:rPr>
          <w:rFonts w:cs="Arial"/>
          <w:sz w:val="24"/>
          <w:szCs w:val="24"/>
        </w:rPr>
        <w:t xml:space="preserve">. </w:t>
      </w:r>
      <w:r w:rsidRPr="00622CE0">
        <w:rPr>
          <w:rFonts w:cs="Arial"/>
          <w:spacing w:val="-6"/>
          <w:sz w:val="24"/>
          <w:szCs w:val="24"/>
        </w:rPr>
        <w:t xml:space="preserve">Oznacza to zakaz finansowania w ramach cross- </w:t>
      </w:r>
      <w:proofErr w:type="spellStart"/>
      <w:r w:rsidRPr="00622CE0">
        <w:rPr>
          <w:rFonts w:cs="Arial"/>
          <w:spacing w:val="-6"/>
          <w:sz w:val="24"/>
          <w:szCs w:val="24"/>
        </w:rPr>
        <w:t>financingu</w:t>
      </w:r>
      <w:proofErr w:type="spellEnd"/>
      <w:r w:rsidRPr="00622CE0">
        <w:rPr>
          <w:rFonts w:cs="Arial"/>
          <w:spacing w:val="-6"/>
          <w:sz w:val="24"/>
          <w:szCs w:val="24"/>
        </w:rPr>
        <w:t xml:space="preserve"> urządzeń/ maszyn/ pojazdów</w:t>
      </w:r>
      <w:r w:rsidRPr="001E7354">
        <w:rPr>
          <w:rFonts w:cs="Arial"/>
          <w:sz w:val="24"/>
          <w:szCs w:val="24"/>
        </w:rPr>
        <w:t xml:space="preserve"> wykorzystujących paliwa kopalne (w tym m.in. gaz ziemny, węgiel brunatny, węgiel kamienny, ropa naftowa, torf). Wydatki te są niekwalifikowalne w naborze. Jako urządzenia należy rozumieć urządzenia do wytwarzania</w:t>
      </w:r>
      <w:r>
        <w:rPr>
          <w:rFonts w:cs="Arial"/>
          <w:sz w:val="24"/>
          <w:szCs w:val="24"/>
        </w:rPr>
        <w:t xml:space="preserve"> energii z paliw kopalnych (</w:t>
      </w:r>
      <w:r w:rsidRPr="00622CE0">
        <w:rPr>
          <w:rFonts w:cs="Arial"/>
          <w:spacing w:val="-4"/>
          <w:sz w:val="24"/>
          <w:szCs w:val="24"/>
        </w:rPr>
        <w:t>np. kotły/piece gazowe, kotły/piece na olej opałowy, nagrzewnice gazowe, promienniki</w:t>
      </w:r>
      <w:r>
        <w:rPr>
          <w:rFonts w:cs="Arial"/>
          <w:sz w:val="24"/>
          <w:szCs w:val="24"/>
        </w:rPr>
        <w:t xml:space="preserve"> </w:t>
      </w:r>
      <w:r w:rsidRPr="00622CE0">
        <w:rPr>
          <w:rFonts w:cs="Arial"/>
          <w:spacing w:val="-4"/>
          <w:sz w:val="24"/>
          <w:szCs w:val="24"/>
        </w:rPr>
        <w:t>gazowe, agregaty prądotwórcze), urządzenia produkcyjne zasilane paliwami kopalnymi</w:t>
      </w:r>
      <w:r>
        <w:rPr>
          <w:rFonts w:cs="Arial"/>
          <w:sz w:val="24"/>
          <w:szCs w:val="24"/>
        </w:rPr>
        <w:t xml:space="preserve"> oraz pojazdy zasilane paliwami kopalnymi.</w:t>
      </w:r>
    </w:p>
    <w:p w14:paraId="07FD553A" w14:textId="77777777" w:rsidR="0029291C" w:rsidRPr="00FE0485" w:rsidRDefault="0029291C" w:rsidP="00232C3B">
      <w:pPr>
        <w:pStyle w:val="Nagwek1"/>
        <w:numPr>
          <w:ilvl w:val="0"/>
          <w:numId w:val="3"/>
        </w:numPr>
        <w:ind w:left="714" w:hanging="357"/>
        <w:rPr>
          <w:rFonts w:ascii="Arial" w:hAnsi="Arial"/>
        </w:rPr>
      </w:pPr>
      <w:bookmarkStart w:id="84" w:name="_Toc132701852"/>
      <w:bookmarkStart w:id="85" w:name="_Toc132791242"/>
      <w:bookmarkStart w:id="86" w:name="_Toc132701853"/>
      <w:bookmarkStart w:id="87" w:name="_Toc132791243"/>
      <w:bookmarkStart w:id="88" w:name="_Toc132701854"/>
      <w:bookmarkStart w:id="89" w:name="_Toc132791244"/>
      <w:bookmarkStart w:id="90" w:name="_Toc122342104"/>
      <w:bookmarkStart w:id="91" w:name="_Toc141101898"/>
      <w:bookmarkEnd w:id="84"/>
      <w:bookmarkEnd w:id="85"/>
      <w:bookmarkEnd w:id="86"/>
      <w:bookmarkEnd w:id="87"/>
      <w:bookmarkEnd w:id="88"/>
      <w:bookmarkEnd w:id="89"/>
      <w:r w:rsidRPr="00FE0485">
        <w:rPr>
          <w:rFonts w:ascii="Arial" w:hAnsi="Arial"/>
        </w:rPr>
        <w:t>Realizacja zasad horyzontalnych</w:t>
      </w:r>
      <w:bookmarkEnd w:id="90"/>
      <w:bookmarkEnd w:id="91"/>
      <w:r w:rsidRPr="00FE0485">
        <w:rPr>
          <w:rFonts w:ascii="Arial" w:hAnsi="Arial"/>
        </w:rPr>
        <w:t xml:space="preserve"> </w:t>
      </w:r>
    </w:p>
    <w:p w14:paraId="1CBB45B3" w14:textId="77777777" w:rsidR="008350CB" w:rsidRPr="00D51CEC" w:rsidRDefault="008350CB" w:rsidP="008350CB">
      <w:pPr>
        <w:spacing w:before="0" w:after="120" w:line="360" w:lineRule="auto"/>
        <w:rPr>
          <w:bCs/>
          <w:color w:val="000000"/>
          <w:sz w:val="24"/>
        </w:rPr>
      </w:pPr>
      <w:bookmarkStart w:id="92"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576D9D45"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23375794"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1D2797BE" w14:textId="77777777" w:rsidR="008350CB" w:rsidRPr="00D51CEC" w:rsidRDefault="008350CB" w:rsidP="007C4A4D">
      <w:pPr>
        <w:numPr>
          <w:ilvl w:val="0"/>
          <w:numId w:val="43"/>
        </w:numPr>
        <w:spacing w:before="0" w:line="360" w:lineRule="auto"/>
        <w:rPr>
          <w:bCs/>
          <w:color w:val="000000"/>
          <w:sz w:val="24"/>
        </w:rPr>
      </w:pPr>
      <w:r w:rsidRPr="00D51CEC">
        <w:rPr>
          <w:bCs/>
          <w:color w:val="000000"/>
          <w:sz w:val="24"/>
        </w:rPr>
        <w:t>zasadą równości kobiet i mężczyzn;</w:t>
      </w:r>
    </w:p>
    <w:p w14:paraId="12F518BC" w14:textId="77777777" w:rsidR="008350CB" w:rsidRPr="00D51CEC" w:rsidRDefault="008350CB" w:rsidP="007C4A4D">
      <w:pPr>
        <w:numPr>
          <w:ilvl w:val="0"/>
          <w:numId w:val="43"/>
        </w:numPr>
        <w:spacing w:before="0" w:line="360" w:lineRule="auto"/>
        <w:rPr>
          <w:bCs/>
          <w:color w:val="000000"/>
          <w:sz w:val="24"/>
        </w:rPr>
      </w:pPr>
      <w:r w:rsidRPr="00D51CEC">
        <w:rPr>
          <w:bCs/>
          <w:color w:val="000000"/>
          <w:sz w:val="24"/>
        </w:rPr>
        <w:lastRenderedPageBreak/>
        <w:t>zasadą równości szans i niedyskryminacji, w tym dostępności dla osób z niepełnosprawnością;</w:t>
      </w:r>
    </w:p>
    <w:p w14:paraId="5FC2AD6D" w14:textId="77777777" w:rsidR="008350CB" w:rsidRPr="00D51CEC" w:rsidRDefault="008350CB" w:rsidP="007C4A4D">
      <w:pPr>
        <w:numPr>
          <w:ilvl w:val="0"/>
          <w:numId w:val="43"/>
        </w:numPr>
        <w:spacing w:before="0" w:line="360" w:lineRule="auto"/>
        <w:rPr>
          <w:bCs/>
          <w:color w:val="000000"/>
          <w:sz w:val="24"/>
        </w:rPr>
      </w:pPr>
      <w:r w:rsidRPr="00D51CEC">
        <w:rPr>
          <w:bCs/>
          <w:color w:val="000000"/>
          <w:sz w:val="24"/>
        </w:rPr>
        <w:t>zasadą zrównoważonego rozwoju, w tym zasadą „nie czyń poważnych szkód” (DNSH)</w:t>
      </w:r>
    </w:p>
    <w:p w14:paraId="4A84133A" w14:textId="77777777" w:rsidR="008350CB" w:rsidRPr="00D51CEC" w:rsidRDefault="008350CB" w:rsidP="0081130B">
      <w:pPr>
        <w:spacing w:before="0" w:line="360" w:lineRule="auto"/>
        <w:rPr>
          <w:bCs/>
          <w:color w:val="000000"/>
          <w:sz w:val="24"/>
        </w:rPr>
      </w:pPr>
      <w:r w:rsidRPr="00D51CEC">
        <w:rPr>
          <w:bCs/>
          <w:color w:val="000000"/>
          <w:sz w:val="24"/>
        </w:rPr>
        <w:t>oraz:</w:t>
      </w:r>
    </w:p>
    <w:p w14:paraId="47E26FBC" w14:textId="77777777" w:rsidR="008350CB" w:rsidRPr="00D51CEC" w:rsidRDefault="00977144" w:rsidP="007C4A4D">
      <w:pPr>
        <w:numPr>
          <w:ilvl w:val="0"/>
          <w:numId w:val="44"/>
        </w:numPr>
        <w:spacing w:before="0" w:line="360" w:lineRule="auto"/>
        <w:rPr>
          <w:bCs/>
          <w:color w:val="000000"/>
          <w:sz w:val="24"/>
        </w:rPr>
      </w:pPr>
      <w:hyperlink r:id="rId28"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54E56D11" w14:textId="77777777" w:rsidR="008350CB" w:rsidRPr="00D51CEC" w:rsidRDefault="008350CB" w:rsidP="007C4A4D">
      <w:pPr>
        <w:numPr>
          <w:ilvl w:val="0"/>
          <w:numId w:val="44"/>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009602FD"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2"/>
    <w:p w14:paraId="15FD6746"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w:t>
      </w:r>
      <w:r w:rsidRPr="00C42478">
        <w:rPr>
          <w:b/>
          <w:color w:val="000000"/>
          <w:sz w:val="24"/>
        </w:rPr>
        <w:t>o rozwoju</w:t>
      </w:r>
      <w:r w:rsidRPr="00C42478">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356FA739"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3"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3"/>
      <w:r w:rsidRPr="00FE0485">
        <w:rPr>
          <w:color w:val="000000"/>
          <w:sz w:val="24"/>
        </w:rPr>
        <w:t>.</w:t>
      </w:r>
    </w:p>
    <w:p w14:paraId="176EFCEE" w14:textId="77777777" w:rsidR="0029291C" w:rsidRPr="00FE0485" w:rsidRDefault="0029291C" w:rsidP="00A77BD7">
      <w:pPr>
        <w:spacing w:before="0" w:after="120" w:line="360" w:lineRule="auto"/>
        <w:rPr>
          <w:color w:val="000000"/>
          <w:sz w:val="24"/>
        </w:rPr>
      </w:pPr>
      <w:r w:rsidRPr="00FE0485">
        <w:rPr>
          <w:color w:val="000000"/>
          <w:sz w:val="24"/>
        </w:rPr>
        <w:t>Zasada DNSH oznacza niewspieranie ani nieprowadzenie działalności gospodarczej, która czyni znaczące szkody dla któregokolwiek z sześciu celów środowiskowych (łagodzenie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17E9EFB5"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049DC3E8" w14:textId="77777777" w:rsidR="0029291C" w:rsidRDefault="0029291C" w:rsidP="00DF1608">
      <w:pPr>
        <w:spacing w:before="0" w:after="120" w:line="360" w:lineRule="auto"/>
        <w:rPr>
          <w:color w:val="000000"/>
          <w:sz w:val="24"/>
        </w:rPr>
      </w:pPr>
      <w:r w:rsidRPr="00FE0485">
        <w:rPr>
          <w:color w:val="000000"/>
          <w:sz w:val="24"/>
        </w:rPr>
        <w:lastRenderedPageBreak/>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337143E5"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1B466CE7"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77CCA30B"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0097E7FE"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5EABACA6"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7B0B510A"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lastRenderedPageBreak/>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7C30F825"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7DACAC08"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6450B434"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071E0E21"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2710B64C"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72E3ED3"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 xml:space="preserve">ne do celów dyskryminacyjnych, a warunkiem ich </w:t>
      </w:r>
      <w:r w:rsidRPr="00C56D24">
        <w:rPr>
          <w:rFonts w:cs="Arial"/>
          <w:color w:val="000000"/>
          <w:sz w:val="24"/>
          <w:szCs w:val="24"/>
        </w:rPr>
        <w:lastRenderedPageBreak/>
        <w:t>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542D0DDA"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F793EEF"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49702F64" w14:textId="77777777" w:rsidR="007D68E0" w:rsidRDefault="0029291C" w:rsidP="006920CA">
      <w:pPr>
        <w:pStyle w:val="Akapitzlist"/>
        <w:numPr>
          <w:ilvl w:val="0"/>
          <w:numId w:val="7"/>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6FD6DDA0" w14:textId="77777777" w:rsidR="007E3C8D" w:rsidRDefault="007E3C8D" w:rsidP="006920CA">
      <w:pPr>
        <w:numPr>
          <w:ilvl w:val="0"/>
          <w:numId w:val="7"/>
        </w:numPr>
        <w:spacing w:before="0" w:after="60" w:line="360" w:lineRule="auto"/>
        <w:ind w:left="714" w:hanging="357"/>
        <w:rPr>
          <w:rFonts w:cs="Arial"/>
          <w:color w:val="000000"/>
          <w:sz w:val="24"/>
          <w:szCs w:val="24"/>
        </w:rPr>
      </w:pPr>
      <w:bookmarkStart w:id="94"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4"/>
      <w:r w:rsidR="005C2E24">
        <w:rPr>
          <w:rFonts w:cs="Arial"/>
          <w:color w:val="000000"/>
          <w:sz w:val="24"/>
          <w:szCs w:val="24"/>
        </w:rPr>
        <w:t>;</w:t>
      </w:r>
    </w:p>
    <w:p w14:paraId="21013C36" w14:textId="77777777" w:rsidR="007D68E0" w:rsidRPr="007D68E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476FAB79" w14:textId="77777777" w:rsidR="0029291C" w:rsidRDefault="0029291C" w:rsidP="006920CA">
      <w:pPr>
        <w:numPr>
          <w:ilvl w:val="0"/>
          <w:numId w:val="7"/>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2122237" w14:textId="77777777" w:rsidR="0029291C" w:rsidRPr="00D37F10" w:rsidRDefault="0029291C" w:rsidP="006920CA">
      <w:pPr>
        <w:numPr>
          <w:ilvl w:val="0"/>
          <w:numId w:val="7"/>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2CB768FB"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5" w:name="_Hlk126666332"/>
      <w:r w:rsidR="00545E18" w:rsidRPr="00A77BD7">
        <w:rPr>
          <w:rFonts w:cs="Arial"/>
          <w:color w:val="000000"/>
          <w:spacing w:val="-4"/>
          <w:sz w:val="24"/>
          <w:szCs w:val="24"/>
        </w:rPr>
        <w:t>równości szans i niedyskryminacji</w:t>
      </w:r>
      <w:bookmarkEnd w:id="95"/>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 xml:space="preserve">ogólnego, </w:t>
      </w:r>
      <w:r w:rsidR="00D614C1" w:rsidRPr="00C56D24">
        <w:rPr>
          <w:rFonts w:cs="Arial"/>
          <w:color w:val="000000"/>
          <w:sz w:val="24"/>
          <w:szCs w:val="24"/>
        </w:rPr>
        <w:lastRenderedPageBreak/>
        <w:t>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13432639"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1E25A9"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29978CC7"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3600739A"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4A5FB575" w14:textId="08C4DB43" w:rsidR="0029291C" w:rsidRPr="00BC77BF"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54C13387" w14:textId="77777777" w:rsidR="0029291C" w:rsidRPr="00A55DE8" w:rsidRDefault="0029291C" w:rsidP="006920CA">
      <w:pPr>
        <w:pStyle w:val="Akapitzlist"/>
        <w:numPr>
          <w:ilvl w:val="0"/>
          <w:numId w:val="8"/>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12E29CB6" w14:textId="77777777" w:rsidR="00E6443B" w:rsidRPr="00391106" w:rsidRDefault="00E6443B" w:rsidP="00A77BD7">
      <w:pPr>
        <w:autoSpaceDE w:val="0"/>
        <w:autoSpaceDN w:val="0"/>
        <w:adjustRightInd w:val="0"/>
        <w:spacing w:after="120" w:line="360" w:lineRule="auto"/>
        <w:rPr>
          <w:rFonts w:cs="Arial"/>
          <w:color w:val="000000"/>
          <w:sz w:val="24"/>
          <w:szCs w:val="24"/>
        </w:rPr>
      </w:pPr>
      <w:r w:rsidRPr="00391106">
        <w:rPr>
          <w:rFonts w:cs="Arial"/>
          <w:color w:val="000000"/>
          <w:spacing w:val="-6"/>
          <w:sz w:val="24"/>
          <w:szCs w:val="24"/>
        </w:rPr>
        <w:t xml:space="preserve">Do stosowania </w:t>
      </w:r>
      <w:r w:rsidR="00772D90" w:rsidRPr="00391106">
        <w:rPr>
          <w:rFonts w:cs="Arial"/>
          <w:color w:val="000000"/>
          <w:spacing w:val="-6"/>
          <w:sz w:val="24"/>
          <w:szCs w:val="24"/>
        </w:rPr>
        <w:t>U</w:t>
      </w:r>
      <w:r w:rsidRPr="00391106">
        <w:rPr>
          <w:rFonts w:cs="Arial"/>
          <w:color w:val="000000"/>
          <w:spacing w:val="-6"/>
          <w:sz w:val="24"/>
          <w:szCs w:val="24"/>
        </w:rPr>
        <w:t>stawy o dostępności cyfrowej stron internetowych i aplikacji</w:t>
      </w:r>
      <w:r w:rsidR="001B7132" w:rsidRPr="00391106">
        <w:rPr>
          <w:rFonts w:cs="Arial"/>
          <w:color w:val="000000"/>
          <w:spacing w:val="-6"/>
          <w:sz w:val="24"/>
          <w:szCs w:val="24"/>
        </w:rPr>
        <w:t xml:space="preserve"> </w:t>
      </w:r>
      <w:r w:rsidRPr="00391106">
        <w:rPr>
          <w:rFonts w:cs="Arial"/>
          <w:color w:val="000000"/>
          <w:spacing w:val="-6"/>
          <w:sz w:val="24"/>
          <w:szCs w:val="24"/>
        </w:rPr>
        <w:t xml:space="preserve">mobilnych podmiotów publicznych zobowiązani </w:t>
      </w:r>
      <w:r w:rsidR="00F27E51" w:rsidRPr="00391106">
        <w:rPr>
          <w:rFonts w:cs="Arial"/>
          <w:color w:val="000000"/>
          <w:spacing w:val="-6"/>
          <w:sz w:val="24"/>
          <w:szCs w:val="24"/>
        </w:rPr>
        <w:t>są</w:t>
      </w:r>
      <w:r w:rsidRPr="00391106">
        <w:rPr>
          <w:rFonts w:cs="Arial"/>
          <w:color w:val="000000"/>
          <w:spacing w:val="-6"/>
          <w:sz w:val="24"/>
          <w:szCs w:val="24"/>
        </w:rPr>
        <w:t xml:space="preserve"> także ci z </w:t>
      </w:r>
      <w:r w:rsidR="00F27E51" w:rsidRPr="00391106">
        <w:rPr>
          <w:rFonts w:cs="Arial"/>
          <w:color w:val="000000"/>
          <w:spacing w:val="-6"/>
          <w:sz w:val="24"/>
          <w:szCs w:val="24"/>
        </w:rPr>
        <w:t>Państwa</w:t>
      </w:r>
      <w:r w:rsidRPr="00391106">
        <w:rPr>
          <w:rFonts w:cs="Arial"/>
          <w:color w:val="000000"/>
          <w:spacing w:val="-6"/>
          <w:sz w:val="24"/>
          <w:szCs w:val="24"/>
        </w:rPr>
        <w:t>, którzy mają status organizacji</w:t>
      </w:r>
      <w:r w:rsidRPr="00391106">
        <w:rPr>
          <w:rFonts w:cs="Arial"/>
          <w:color w:val="000000"/>
          <w:sz w:val="24"/>
          <w:szCs w:val="24"/>
        </w:rPr>
        <w:t xml:space="preserve"> pozarządowej, która posiada strony internetowe lub aplikacje </w:t>
      </w:r>
      <w:r w:rsidR="00F27E51" w:rsidRPr="00391106">
        <w:rPr>
          <w:rFonts w:cs="Arial"/>
          <w:color w:val="000000"/>
          <w:sz w:val="24"/>
          <w:szCs w:val="24"/>
        </w:rPr>
        <w:t>mobilne</w:t>
      </w:r>
      <w:r w:rsidRPr="00391106">
        <w:rPr>
          <w:rFonts w:cs="Arial"/>
          <w:color w:val="000000"/>
          <w:sz w:val="24"/>
          <w:szCs w:val="24"/>
        </w:rPr>
        <w:t xml:space="preserve"> oraz prowadzi statutową działalność pożytku publicznego na rzecz: ochrony i</w:t>
      </w:r>
      <w:r w:rsidR="00493245" w:rsidRPr="00391106">
        <w:rPr>
          <w:rFonts w:cs="Arial"/>
          <w:color w:val="000000"/>
          <w:sz w:val="24"/>
          <w:szCs w:val="24"/>
        </w:rPr>
        <w:t> </w:t>
      </w:r>
      <w:r w:rsidRPr="00391106">
        <w:rPr>
          <w:rFonts w:cs="Arial"/>
          <w:color w:val="000000"/>
          <w:sz w:val="24"/>
          <w:szCs w:val="24"/>
        </w:rPr>
        <w:t>promocji zdrowia, osób z niepełnosprawnościami lub osób w wieku emerytalnym.</w:t>
      </w:r>
      <w:r w:rsidR="0029291C" w:rsidRPr="00391106">
        <w:rPr>
          <w:rFonts w:cs="Arial"/>
          <w:color w:val="000000"/>
          <w:sz w:val="24"/>
          <w:szCs w:val="24"/>
        </w:rPr>
        <w:t xml:space="preserve"> </w:t>
      </w:r>
    </w:p>
    <w:p w14:paraId="1AA29D5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lastRenderedPageBreak/>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9"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6B7B581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75F0493E"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6"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6"/>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1E36C158"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35A3FD26"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6F336CC6" w14:textId="77777777" w:rsidR="00BF54CC" w:rsidRPr="00DF1608" w:rsidRDefault="00BF54CC" w:rsidP="00A77BD7">
      <w:pPr>
        <w:spacing w:after="120" w:line="360" w:lineRule="auto"/>
        <w:rPr>
          <w:rFonts w:cs="Arial"/>
          <w:color w:val="000000"/>
          <w:sz w:val="24"/>
          <w:szCs w:val="24"/>
        </w:rPr>
      </w:pPr>
      <w:bookmarkStart w:id="97"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7"/>
    <w:p w14:paraId="22E0DD32" w14:textId="77777777" w:rsidR="004A064C" w:rsidRPr="00023E6A" w:rsidRDefault="00CC5B99" w:rsidP="003A37A4">
      <w:pPr>
        <w:spacing w:after="60" w:line="360" w:lineRule="auto"/>
        <w:rPr>
          <w:color w:val="000000"/>
          <w:sz w:val="24"/>
        </w:rPr>
      </w:pPr>
      <w:r w:rsidRPr="00C56D24">
        <w:rPr>
          <w:rFonts w:cs="Arial"/>
          <w:color w:val="000000"/>
          <w:sz w:val="24"/>
          <w:szCs w:val="24"/>
        </w:rPr>
        <w:lastRenderedPageBreak/>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8"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8"/>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9"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9"/>
    <w:p w14:paraId="279284FB"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3B046567"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32B3008D"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poprzez dostosowanie miejsca do indywidualnych potrzeb uczestnika, tak by mógł w pełni i na równych zasadach uczestniczyć w projekcie</w:t>
      </w:r>
      <w:r w:rsidRPr="00791A70">
        <w:rPr>
          <w:rFonts w:cs="Arial"/>
          <w:color w:val="000000"/>
          <w:sz w:val="24"/>
          <w:szCs w:val="24"/>
        </w:rPr>
        <w:t>.</w:t>
      </w:r>
    </w:p>
    <w:p w14:paraId="1828FCCA"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100" w:name="_Hlk134191576"/>
      <w:r w:rsidR="00FD7784" w:rsidRPr="00FD7784">
        <w:rPr>
          <w:rFonts w:cs="Arial"/>
          <w:color w:val="000000"/>
          <w:sz w:val="24"/>
          <w:szCs w:val="24"/>
        </w:rPr>
        <w:t>Przedstawiamy kilka przykładów mechanizmu racjonalnych usprawnień, które mogą pojawić się w Państwa projekcie:</w:t>
      </w:r>
    </w:p>
    <w:p w14:paraId="77768382" w14:textId="77777777" w:rsidR="00FD7784" w:rsidRPr="00FD7784" w:rsidRDefault="00FD7784" w:rsidP="007C4A4D">
      <w:pPr>
        <w:numPr>
          <w:ilvl w:val="0"/>
          <w:numId w:val="49"/>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189FFFED" w14:textId="77777777" w:rsidR="00FD7784" w:rsidRPr="00FD7784" w:rsidRDefault="00FD7784" w:rsidP="007C4A4D">
      <w:pPr>
        <w:numPr>
          <w:ilvl w:val="0"/>
          <w:numId w:val="49"/>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4D29D793" w14:textId="77777777" w:rsidR="00FD7784" w:rsidRPr="00FD7784" w:rsidRDefault="00FD7784" w:rsidP="007C4A4D">
      <w:pPr>
        <w:numPr>
          <w:ilvl w:val="0"/>
          <w:numId w:val="49"/>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940103F" w14:textId="77777777" w:rsidR="00A16A76" w:rsidRDefault="00FD7784" w:rsidP="007C4A4D">
      <w:pPr>
        <w:numPr>
          <w:ilvl w:val="0"/>
          <w:numId w:val="49"/>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9BC25AB" w14:textId="77777777" w:rsidR="00FD7784" w:rsidRPr="00FD7784" w:rsidRDefault="00A16A76" w:rsidP="002D493B">
      <w:pPr>
        <w:numPr>
          <w:ilvl w:val="0"/>
          <w:numId w:val="49"/>
        </w:numPr>
        <w:shd w:val="clear" w:color="auto" w:fill="FFFFFF"/>
        <w:spacing w:before="0" w:after="3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11FDD05D" w14:textId="55EC3D25"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lastRenderedPageBreak/>
        <w:t>Karta Praw Podstawowych Unii Europejskiej z dnia 26 października 2012 r.</w:t>
      </w:r>
    </w:p>
    <w:p w14:paraId="512F3EF3"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1C8ECED7"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2DA1CA6D"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30"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32DF738B" w14:textId="58303F9E"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Konwencja o Prawach Osób Niepełnosprawnych sporządzon</w:t>
      </w:r>
      <w:r w:rsidR="00FD346C">
        <w:rPr>
          <w:rFonts w:cs="Arial"/>
          <w:b/>
          <w:bCs/>
          <w:color w:val="000000"/>
          <w:sz w:val="24"/>
          <w:szCs w:val="24"/>
        </w:rPr>
        <w:t>a</w:t>
      </w:r>
      <w:r w:rsidRPr="00D51CEC">
        <w:rPr>
          <w:rFonts w:cs="Arial"/>
          <w:b/>
          <w:bCs/>
          <w:color w:val="000000"/>
          <w:sz w:val="24"/>
          <w:szCs w:val="24"/>
        </w:rPr>
        <w:t xml:space="preserve"> w Nowym Jorku dnia 13 grudnia 2006 r. </w:t>
      </w:r>
    </w:p>
    <w:p w14:paraId="41605AF6" w14:textId="43E893E1" w:rsidR="00FD7784" w:rsidRDefault="00FD7784" w:rsidP="008350CB">
      <w:pPr>
        <w:spacing w:after="120" w:line="360" w:lineRule="auto"/>
        <w:rPr>
          <w:rFonts w:cs="Arial"/>
          <w:color w:val="000000"/>
          <w:sz w:val="24"/>
          <w:szCs w:val="24"/>
        </w:rPr>
      </w:pPr>
      <w:r w:rsidRPr="00FD7784">
        <w:rPr>
          <w:rFonts w:cs="Arial"/>
          <w:color w:val="000000"/>
          <w:sz w:val="24"/>
          <w:szCs w:val="24"/>
        </w:rPr>
        <w:t>Projekt musi być zgodny z zapisami Konwencji o Prawach Osób Niepełnosprawnych, sporządzon</w:t>
      </w:r>
      <w:r w:rsidR="00FD346C">
        <w:rPr>
          <w:rFonts w:cs="Arial"/>
          <w:color w:val="000000"/>
          <w:sz w:val="24"/>
          <w:szCs w:val="24"/>
        </w:rPr>
        <w:t>ej</w:t>
      </w:r>
      <w:r w:rsidRPr="00FD7784">
        <w:rPr>
          <w:rFonts w:cs="Arial"/>
          <w:color w:val="000000"/>
          <w:sz w:val="24"/>
          <w:szCs w:val="24"/>
        </w:rPr>
        <w:t xml:space="preserve"> w Nowym Jorku dnia 13 grudnia 2006 r. (Dz. U. z 2012 r. poz. 1169, z późn. zm.)</w:t>
      </w:r>
      <w:r w:rsidR="00FD346C">
        <w:rPr>
          <w:rFonts w:cs="Arial"/>
          <w:color w:val="000000"/>
          <w:sz w:val="24"/>
          <w:szCs w:val="24"/>
        </w:rPr>
        <w:t>.</w:t>
      </w:r>
    </w:p>
    <w:p w14:paraId="288E6370"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t>dokumentu lub stwierdzenie, że te wymagania są neutralne wobec zakresu i zawartości</w:t>
      </w:r>
      <w:r w:rsidRPr="00D51CEC">
        <w:rPr>
          <w:rFonts w:cs="Arial"/>
          <w:color w:val="000000"/>
          <w:sz w:val="24"/>
          <w:szCs w:val="24"/>
        </w:rPr>
        <w:t xml:space="preserve"> projektu.</w:t>
      </w:r>
    </w:p>
    <w:bookmarkEnd w:id="100"/>
    <w:p w14:paraId="798991E1" w14:textId="6346CE5A"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31"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2DAE6EE8"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lastRenderedPageBreak/>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17E19206" w14:textId="77777777" w:rsidR="0029291C" w:rsidRPr="00BC77BF" w:rsidRDefault="00EF5925" w:rsidP="006920CA">
      <w:pPr>
        <w:numPr>
          <w:ilvl w:val="0"/>
          <w:numId w:val="6"/>
        </w:numPr>
        <w:spacing w:before="60" w:after="60" w:line="360" w:lineRule="auto"/>
        <w:rPr>
          <w:rFonts w:cs="Arial"/>
          <w:color w:val="000000"/>
          <w:sz w:val="24"/>
          <w:szCs w:val="24"/>
        </w:rPr>
      </w:pPr>
      <w:bookmarkStart w:id="101"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101"/>
      <w:r w:rsidRPr="00053FBF">
        <w:rPr>
          <w:rFonts w:cs="Arial"/>
          <w:color w:val="000000"/>
          <w:sz w:val="24"/>
          <w:szCs w:val="24"/>
        </w:rPr>
        <w:t>”</w:t>
      </w:r>
      <w:r w:rsidR="0029291C" w:rsidRPr="00BC77BF">
        <w:rPr>
          <w:rFonts w:cs="Arial"/>
          <w:color w:val="000000"/>
          <w:sz w:val="24"/>
          <w:szCs w:val="24"/>
        </w:rPr>
        <w:t xml:space="preserve"> wraz z załącznikami:</w:t>
      </w:r>
    </w:p>
    <w:p w14:paraId="43ABBE8E"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2EBA2747" w14:textId="77777777" w:rsidR="0029291C" w:rsidRPr="00FC2127" w:rsidRDefault="00E907E8" w:rsidP="006920CA">
      <w:pPr>
        <w:numPr>
          <w:ilvl w:val="0"/>
          <w:numId w:val="9"/>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36819287" w14:textId="77777777" w:rsidR="0029291C" w:rsidRPr="00A77BD7" w:rsidRDefault="00E907E8" w:rsidP="006920CA">
      <w:pPr>
        <w:numPr>
          <w:ilvl w:val="0"/>
          <w:numId w:val="9"/>
        </w:numPr>
        <w:spacing w:before="60" w:after="60" w:line="360" w:lineRule="auto"/>
        <w:ind w:left="993" w:hanging="284"/>
        <w:rPr>
          <w:rFonts w:cs="Arial"/>
          <w:color w:val="000000"/>
          <w:sz w:val="24"/>
          <w:szCs w:val="24"/>
        </w:rPr>
      </w:pPr>
      <w:bookmarkStart w:id="102" w:name="_Hlk123738047"/>
      <w:r w:rsidRPr="008368C1">
        <w:rPr>
          <w:rFonts w:cs="Arial"/>
          <w:color w:val="000000"/>
          <w:sz w:val="24"/>
          <w:szCs w:val="24"/>
        </w:rPr>
        <w:t xml:space="preserve">załącznik nr 3 : </w:t>
      </w:r>
      <w:bookmarkEnd w:id="102"/>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3DF26AD" w14:textId="32A280E1" w:rsidR="0029291C" w:rsidRPr="00053FBF" w:rsidRDefault="00977144" w:rsidP="006920CA">
      <w:pPr>
        <w:numPr>
          <w:ilvl w:val="0"/>
          <w:numId w:val="6"/>
        </w:numPr>
        <w:spacing w:before="60" w:after="60" w:line="360" w:lineRule="auto"/>
        <w:rPr>
          <w:rFonts w:cs="Arial"/>
          <w:color w:val="000000"/>
          <w:sz w:val="24"/>
          <w:szCs w:val="24"/>
        </w:rPr>
      </w:pPr>
      <w:hyperlink r:id="rId32"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2DB8853" w14:textId="461B368A" w:rsidR="00473E08" w:rsidRDefault="00977144" w:rsidP="006920CA">
      <w:pPr>
        <w:numPr>
          <w:ilvl w:val="0"/>
          <w:numId w:val="6"/>
        </w:numPr>
        <w:spacing w:before="60" w:after="60" w:line="360" w:lineRule="auto"/>
        <w:rPr>
          <w:rFonts w:cs="Arial"/>
          <w:color w:val="000000"/>
          <w:sz w:val="24"/>
          <w:szCs w:val="24"/>
        </w:rPr>
      </w:pPr>
      <w:hyperlink r:id="rId33"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7B09AAF2" w14:textId="77777777" w:rsidR="00702AF7" w:rsidRPr="00023E6A" w:rsidRDefault="00702AF7" w:rsidP="00232C3B">
      <w:pPr>
        <w:pStyle w:val="Nagwek1"/>
        <w:numPr>
          <w:ilvl w:val="0"/>
          <w:numId w:val="3"/>
        </w:numPr>
        <w:spacing w:before="360"/>
        <w:ind w:left="850" w:hanging="425"/>
        <w:rPr>
          <w:rFonts w:ascii="Arial" w:hAnsi="Arial"/>
        </w:rPr>
      </w:pPr>
      <w:bookmarkStart w:id="103" w:name="_Toc132701856"/>
      <w:bookmarkStart w:id="104" w:name="_Toc132791246"/>
      <w:bookmarkStart w:id="105" w:name="_Toc122342105"/>
      <w:bookmarkStart w:id="106" w:name="_Toc141101899"/>
      <w:bookmarkEnd w:id="103"/>
      <w:bookmarkEnd w:id="104"/>
      <w:r w:rsidRPr="00023E6A">
        <w:rPr>
          <w:rFonts w:ascii="Arial" w:hAnsi="Arial"/>
        </w:rPr>
        <w:t>Wskaźniki produktu i rezultatu</w:t>
      </w:r>
      <w:bookmarkEnd w:id="105"/>
      <w:bookmarkEnd w:id="106"/>
    </w:p>
    <w:p w14:paraId="3CEFFB1A"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5D80F194" w14:textId="3DAC2490"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7C32B5">
        <w:rPr>
          <w:color w:val="000000"/>
          <w:sz w:val="24"/>
        </w:rPr>
        <w:t xml:space="preserve">2 </w:t>
      </w:r>
      <w:r w:rsidR="00702AF7" w:rsidRPr="00023E6A">
        <w:rPr>
          <w:color w:val="000000"/>
          <w:sz w:val="24"/>
        </w:rPr>
        <w:t xml:space="preserve">do Regulaminu. </w:t>
      </w:r>
    </w:p>
    <w:p w14:paraId="36C0B280"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198CBC62" w14:textId="77777777" w:rsidR="00702AF7" w:rsidRPr="00023E6A" w:rsidRDefault="00702AF7" w:rsidP="00232C3B">
      <w:pPr>
        <w:pStyle w:val="Nagwek1"/>
        <w:numPr>
          <w:ilvl w:val="0"/>
          <w:numId w:val="3"/>
        </w:numPr>
        <w:tabs>
          <w:tab w:val="left" w:pos="851"/>
        </w:tabs>
        <w:spacing w:before="360"/>
        <w:ind w:left="709" w:hanging="284"/>
        <w:rPr>
          <w:rFonts w:ascii="Arial" w:hAnsi="Arial"/>
        </w:rPr>
      </w:pPr>
      <w:bookmarkStart w:id="107" w:name="_Toc122342106"/>
      <w:bookmarkStart w:id="108" w:name="_Toc141101900"/>
      <w:r w:rsidRPr="00023E6A">
        <w:rPr>
          <w:rFonts w:ascii="Arial" w:hAnsi="Arial"/>
        </w:rPr>
        <w:t>Kryteria wyboru projektów wraz z podaniem ich znaczenia</w:t>
      </w:r>
      <w:bookmarkEnd w:id="107"/>
      <w:bookmarkEnd w:id="108"/>
    </w:p>
    <w:p w14:paraId="4723B3F3" w14:textId="2DFBEB7A" w:rsidR="00702AF7" w:rsidRPr="00023E6A" w:rsidRDefault="00702AF7" w:rsidP="001E1676">
      <w:pPr>
        <w:spacing w:before="0" w:after="120" w:line="360" w:lineRule="auto"/>
        <w:rPr>
          <w:color w:val="000000"/>
          <w:sz w:val="24"/>
        </w:rPr>
      </w:pPr>
      <w:r w:rsidRPr="00FC3417">
        <w:rPr>
          <w:color w:val="000000"/>
          <w:spacing w:val="2"/>
          <w:sz w:val="24"/>
        </w:rPr>
        <w:t>Kryteria wyboru projektów zostały zatwierdzone Uchwałą nr</w:t>
      </w:r>
      <w:r w:rsidR="002D0EC2" w:rsidRPr="00FC3417">
        <w:rPr>
          <w:color w:val="000000"/>
          <w:spacing w:val="2"/>
          <w:sz w:val="24"/>
        </w:rPr>
        <w:t xml:space="preserve"> </w:t>
      </w:r>
      <w:r w:rsidR="007C4A4D" w:rsidRPr="00FC3417">
        <w:rPr>
          <w:color w:val="000000"/>
          <w:spacing w:val="2"/>
          <w:sz w:val="24"/>
        </w:rPr>
        <w:t xml:space="preserve">97/24 </w:t>
      </w:r>
      <w:r w:rsidR="005F1A6D" w:rsidRPr="00FC3417">
        <w:rPr>
          <w:color w:val="000000"/>
          <w:spacing w:val="2"/>
          <w:sz w:val="24"/>
        </w:rPr>
        <w:t>K</w:t>
      </w:r>
      <w:r w:rsidR="002D0EC2" w:rsidRPr="00FC3417">
        <w:rPr>
          <w:color w:val="000000"/>
          <w:spacing w:val="2"/>
          <w:sz w:val="24"/>
        </w:rPr>
        <w:t>omitetu</w:t>
      </w:r>
      <w:r w:rsidR="002D0EC2">
        <w:rPr>
          <w:color w:val="000000"/>
          <w:spacing w:val="-4"/>
          <w:sz w:val="24"/>
        </w:rPr>
        <w:t xml:space="preserve"> </w:t>
      </w:r>
      <w:r w:rsidR="005F1A6D" w:rsidRPr="00872EF0">
        <w:rPr>
          <w:color w:val="000000"/>
          <w:spacing w:val="-4"/>
          <w:sz w:val="24"/>
        </w:rPr>
        <w:t>M</w:t>
      </w:r>
      <w:r w:rsidR="002D0EC2">
        <w:rPr>
          <w:color w:val="000000"/>
          <w:spacing w:val="-4"/>
          <w:sz w:val="24"/>
        </w:rPr>
        <w:t>onitorującego</w:t>
      </w:r>
      <w:r w:rsidRPr="00872EF0">
        <w:rPr>
          <w:color w:val="000000"/>
          <w:spacing w:val="-4"/>
          <w:sz w:val="24"/>
        </w:rPr>
        <w:t xml:space="preserve"> </w:t>
      </w:r>
      <w:r w:rsidR="002D0EC2">
        <w:rPr>
          <w:color w:val="000000"/>
          <w:spacing w:val="-4"/>
          <w:sz w:val="24"/>
        </w:rPr>
        <w:t xml:space="preserve">Program </w:t>
      </w:r>
      <w:r w:rsidRPr="00872EF0">
        <w:rPr>
          <w:color w:val="000000"/>
          <w:spacing w:val="-4"/>
          <w:sz w:val="24"/>
        </w:rPr>
        <w:t>F</w:t>
      </w:r>
      <w:r w:rsidR="002D0EC2">
        <w:rPr>
          <w:color w:val="000000"/>
          <w:spacing w:val="-4"/>
          <w:sz w:val="24"/>
        </w:rPr>
        <w:t xml:space="preserve">undusze </w:t>
      </w:r>
      <w:r w:rsidRPr="00872EF0">
        <w:rPr>
          <w:color w:val="000000"/>
          <w:spacing w:val="-4"/>
          <w:sz w:val="24"/>
        </w:rPr>
        <w:t>E</w:t>
      </w:r>
      <w:r w:rsidR="002D0EC2">
        <w:rPr>
          <w:color w:val="000000"/>
          <w:spacing w:val="-4"/>
          <w:sz w:val="24"/>
        </w:rPr>
        <w:t xml:space="preserve">uropejskie dla </w:t>
      </w:r>
      <w:r w:rsidRPr="00872EF0">
        <w:rPr>
          <w:color w:val="000000"/>
          <w:spacing w:val="-4"/>
          <w:sz w:val="24"/>
        </w:rPr>
        <w:t>D</w:t>
      </w:r>
      <w:r w:rsidR="002D0EC2">
        <w:rPr>
          <w:color w:val="000000"/>
          <w:spacing w:val="-4"/>
          <w:sz w:val="24"/>
        </w:rPr>
        <w:t>olnego Śląska 2021-2027</w:t>
      </w:r>
      <w:r w:rsidRPr="00023E6A">
        <w:rPr>
          <w:color w:val="000000"/>
          <w:sz w:val="24"/>
        </w:rPr>
        <w:t xml:space="preserve"> </w:t>
      </w:r>
      <w:r w:rsidR="002D0EC2" w:rsidRPr="002D0EC2">
        <w:rPr>
          <w:color w:val="000000"/>
          <w:sz w:val="24"/>
        </w:rPr>
        <w:t xml:space="preserve">z dnia </w:t>
      </w:r>
      <w:r w:rsidR="007C4A4D">
        <w:rPr>
          <w:color w:val="000000"/>
          <w:sz w:val="24"/>
        </w:rPr>
        <w:t xml:space="preserve">20 maja </w:t>
      </w:r>
      <w:r w:rsidR="002D0EC2" w:rsidRPr="002D0EC2">
        <w:rPr>
          <w:color w:val="000000"/>
          <w:sz w:val="24"/>
        </w:rPr>
        <w:t>202</w:t>
      </w:r>
      <w:r w:rsidR="007C32B5">
        <w:rPr>
          <w:color w:val="000000"/>
          <w:sz w:val="24"/>
        </w:rPr>
        <w:t>4</w:t>
      </w:r>
      <w:r w:rsidR="002D0EC2" w:rsidRPr="002D0EC2">
        <w:rPr>
          <w:color w:val="000000"/>
          <w:sz w:val="24"/>
        </w:rPr>
        <w:t xml:space="preserve"> </w:t>
      </w:r>
      <w:r w:rsidR="002D0EC2">
        <w:rPr>
          <w:color w:val="000000"/>
          <w:sz w:val="24"/>
        </w:rPr>
        <w:t xml:space="preserve">r. w sprawie </w:t>
      </w:r>
      <w:r w:rsidR="001E1676" w:rsidRPr="00872EF0">
        <w:rPr>
          <w:color w:val="000000"/>
          <w:spacing w:val="-4"/>
          <w:sz w:val="24"/>
        </w:rPr>
        <w:t xml:space="preserve">zatwierdzenia kryteriów wyboru projektów </w:t>
      </w:r>
      <w:r w:rsidR="007C32B5">
        <w:rPr>
          <w:color w:val="000000"/>
          <w:spacing w:val="-4"/>
          <w:sz w:val="24"/>
        </w:rPr>
        <w:t xml:space="preserve">dla Działania 7.5 </w:t>
      </w:r>
      <w:r w:rsidR="007C32B5" w:rsidRPr="00FC3417">
        <w:rPr>
          <w:color w:val="000000"/>
          <w:spacing w:val="-6"/>
          <w:sz w:val="24"/>
        </w:rPr>
        <w:t>Aktywna integracja</w:t>
      </w:r>
      <w:r w:rsidR="007C4A4D" w:rsidRPr="00FC3417">
        <w:rPr>
          <w:color w:val="000000"/>
          <w:spacing w:val="-6"/>
          <w:sz w:val="24"/>
        </w:rPr>
        <w:t xml:space="preserve"> w ramach Programu Fundusze Europejski</w:t>
      </w:r>
      <w:r w:rsidR="00FC3417" w:rsidRPr="00FC3417">
        <w:rPr>
          <w:color w:val="000000"/>
          <w:spacing w:val="-6"/>
          <w:sz w:val="24"/>
        </w:rPr>
        <w:t>e</w:t>
      </w:r>
      <w:r w:rsidR="007C4A4D" w:rsidRPr="00FC3417">
        <w:rPr>
          <w:color w:val="000000"/>
          <w:spacing w:val="-6"/>
          <w:sz w:val="24"/>
        </w:rPr>
        <w:t xml:space="preserve"> dla Dolnego Śląska 2021-2027</w:t>
      </w:r>
      <w:r w:rsidR="007C32B5">
        <w:rPr>
          <w:color w:val="000000"/>
          <w:spacing w:val="-4"/>
          <w:sz w:val="24"/>
        </w:rPr>
        <w:t xml:space="preserve"> </w:t>
      </w:r>
      <w:r w:rsidR="007C32B5" w:rsidRPr="004011F3">
        <w:rPr>
          <w:color w:val="000000"/>
          <w:sz w:val="24"/>
        </w:rPr>
        <w:t>(nab</w:t>
      </w:r>
      <w:r w:rsidR="007C32B5">
        <w:rPr>
          <w:color w:val="000000"/>
          <w:sz w:val="24"/>
        </w:rPr>
        <w:t>ór</w:t>
      </w:r>
      <w:r w:rsidR="007C32B5" w:rsidRPr="004011F3">
        <w:rPr>
          <w:color w:val="000000"/>
          <w:sz w:val="24"/>
        </w:rPr>
        <w:t xml:space="preserve"> konkurencyjn</w:t>
      </w:r>
      <w:r w:rsidR="007C32B5">
        <w:rPr>
          <w:color w:val="000000"/>
          <w:sz w:val="24"/>
        </w:rPr>
        <w:t>y</w:t>
      </w:r>
      <w:r w:rsidR="007C32B5" w:rsidRPr="004011F3">
        <w:rPr>
          <w:color w:val="000000"/>
          <w:sz w:val="24"/>
        </w:rPr>
        <w:t xml:space="preserve"> w ramach typu </w:t>
      </w:r>
      <w:r w:rsidR="007C32B5" w:rsidRPr="00720A5C">
        <w:rPr>
          <w:color w:val="000000"/>
          <w:spacing w:val="-6"/>
          <w:sz w:val="24"/>
        </w:rPr>
        <w:t>operacji 7.</w:t>
      </w:r>
      <w:r w:rsidR="00CA6073">
        <w:rPr>
          <w:color w:val="000000"/>
          <w:spacing w:val="-6"/>
          <w:sz w:val="24"/>
        </w:rPr>
        <w:t>5</w:t>
      </w:r>
      <w:r w:rsidR="00FC3417">
        <w:rPr>
          <w:color w:val="000000"/>
          <w:spacing w:val="-6"/>
          <w:sz w:val="24"/>
        </w:rPr>
        <w:t>.</w:t>
      </w:r>
      <w:r w:rsidR="00CA6073">
        <w:rPr>
          <w:color w:val="000000"/>
          <w:spacing w:val="-6"/>
          <w:sz w:val="24"/>
        </w:rPr>
        <w:t xml:space="preserve">A i </w:t>
      </w:r>
      <w:r w:rsidR="00FC3417">
        <w:rPr>
          <w:color w:val="000000"/>
          <w:spacing w:val="-6"/>
          <w:sz w:val="24"/>
        </w:rPr>
        <w:t>7.5.</w:t>
      </w:r>
      <w:r w:rsidR="00CA6073">
        <w:rPr>
          <w:color w:val="000000"/>
          <w:spacing w:val="-6"/>
          <w:sz w:val="24"/>
        </w:rPr>
        <w:t>B</w:t>
      </w:r>
      <w:r w:rsidR="007C4A4D">
        <w:rPr>
          <w:color w:val="000000"/>
          <w:spacing w:val="-6"/>
          <w:sz w:val="24"/>
        </w:rPr>
        <w:t xml:space="preserve"> – projekty adresowane do osób młodych</w:t>
      </w:r>
      <w:r w:rsidR="007C32B5" w:rsidRPr="00720A5C">
        <w:rPr>
          <w:color w:val="000000"/>
          <w:spacing w:val="-6"/>
          <w:sz w:val="24"/>
        </w:rPr>
        <w:t>)</w:t>
      </w:r>
      <w:r w:rsidRPr="00023E6A">
        <w:rPr>
          <w:color w:val="000000"/>
          <w:sz w:val="24"/>
        </w:rPr>
        <w:t xml:space="preserve"> są zamieszczone na stronie </w:t>
      </w:r>
      <w:r w:rsidR="001E1676" w:rsidRPr="001E1676">
        <w:rPr>
          <w:color w:val="000000"/>
          <w:sz w:val="24"/>
        </w:rPr>
        <w:t>internetowej:</w:t>
      </w:r>
      <w:r w:rsidR="001B7132">
        <w:rPr>
          <w:color w:val="000000"/>
          <w:sz w:val="24"/>
        </w:rPr>
        <w:t xml:space="preserve"> </w:t>
      </w:r>
      <w:hyperlink r:id="rId34"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3FBB3B88" w14:textId="2E636326" w:rsidR="00702AF7" w:rsidRPr="009267D4" w:rsidRDefault="00702AF7" w:rsidP="00DF1608">
      <w:pPr>
        <w:spacing w:before="0" w:line="360" w:lineRule="auto"/>
        <w:rPr>
          <w:color w:val="000000"/>
          <w:sz w:val="24"/>
        </w:rPr>
      </w:pPr>
      <w:r w:rsidRPr="009267D4">
        <w:rPr>
          <w:color w:val="000000"/>
          <w:spacing w:val="-2"/>
          <w:sz w:val="24"/>
        </w:rPr>
        <w:lastRenderedPageBreak/>
        <w:t xml:space="preserve">Kryteria wyboru projektów obowiązujące w naborze zostały opisane w </w:t>
      </w:r>
      <w:r w:rsidRPr="000C400C">
        <w:rPr>
          <w:color w:val="000000"/>
          <w:spacing w:val="-2"/>
          <w:sz w:val="24"/>
        </w:rPr>
        <w:t xml:space="preserve">Załączniku nr </w:t>
      </w:r>
      <w:r w:rsidR="00CA6073">
        <w:rPr>
          <w:color w:val="000000"/>
          <w:spacing w:val="-2"/>
          <w:sz w:val="24"/>
        </w:rPr>
        <w:t>1</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0CE7AA79" w14:textId="0769F92E" w:rsidR="0081505F" w:rsidRPr="00023E6A" w:rsidRDefault="000850F8" w:rsidP="00232C3B">
      <w:pPr>
        <w:pStyle w:val="Nagwek1"/>
        <w:numPr>
          <w:ilvl w:val="0"/>
          <w:numId w:val="3"/>
        </w:numPr>
        <w:tabs>
          <w:tab w:val="left" w:pos="851"/>
        </w:tabs>
        <w:spacing w:before="360"/>
        <w:ind w:left="709" w:hanging="284"/>
        <w:rPr>
          <w:rFonts w:ascii="Arial" w:hAnsi="Arial"/>
        </w:rPr>
      </w:pPr>
      <w:bookmarkStart w:id="109" w:name="_Wzór_wniosku_o"/>
      <w:bookmarkStart w:id="110" w:name="_Toc122342107"/>
      <w:bookmarkStart w:id="111" w:name="_Toc141101901"/>
      <w:bookmarkEnd w:id="109"/>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10"/>
      <w:bookmarkEnd w:id="111"/>
      <w:r w:rsidR="00CA6073">
        <w:rPr>
          <w:rFonts w:ascii="Arial" w:hAnsi="Arial"/>
        </w:rPr>
        <w:t xml:space="preserve"> </w:t>
      </w:r>
    </w:p>
    <w:p w14:paraId="2E83A42C" w14:textId="2B44F3F1" w:rsidR="0081505F" w:rsidRDefault="000850F8" w:rsidP="00DF1608">
      <w:pPr>
        <w:pStyle w:val="Nagwek"/>
        <w:spacing w:before="120" w:after="120" w:line="360" w:lineRule="auto"/>
        <w:rPr>
          <w:rFonts w:eastAsia="Calibri"/>
          <w:sz w:val="24"/>
        </w:rPr>
      </w:pPr>
      <w:bookmarkStart w:id="112"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5" w:history="1">
        <w:r w:rsidR="00CA6073">
          <w:rPr>
            <w:rStyle w:val="Hipercze"/>
            <w:rFonts w:eastAsia="Calibri"/>
            <w:sz w:val="24"/>
          </w:rPr>
          <w:t>stronie internetowej Programu FEDS</w:t>
        </w:r>
      </w:hyperlink>
      <w:r w:rsidR="00846A43" w:rsidRPr="00B04FF5">
        <w:rPr>
          <w:rStyle w:val="Hipercze"/>
          <w:rFonts w:eastAsia="Calibri"/>
          <w:color w:val="auto"/>
          <w:sz w:val="24"/>
          <w:u w:val="none"/>
        </w:rPr>
        <w:t>,</w:t>
      </w:r>
      <w:r w:rsidR="007628E4" w:rsidRPr="00B04FF5">
        <w:rPr>
          <w:rStyle w:val="Hipercze"/>
          <w:rFonts w:eastAsia="Calibri"/>
          <w:color w:val="auto"/>
          <w:sz w:val="24"/>
          <w:u w:val="none"/>
        </w:rPr>
        <w:t xml:space="preserve"> </w:t>
      </w:r>
      <w:r w:rsidR="007628E4" w:rsidRPr="00C5475C">
        <w:rPr>
          <w:rStyle w:val="Hipercze"/>
          <w:rFonts w:eastAsia="Calibri"/>
          <w:color w:val="auto"/>
          <w:sz w:val="24"/>
          <w:u w:val="none"/>
        </w:rPr>
        <w:t>w sekcji „Nabory”</w:t>
      </w:r>
      <w:r w:rsidR="003809F8" w:rsidRPr="00C5475C">
        <w:rPr>
          <w:rFonts w:eastAsia="Calibri"/>
          <w:sz w:val="24"/>
        </w:rPr>
        <w:t>.</w:t>
      </w:r>
    </w:p>
    <w:p w14:paraId="5F50F801" w14:textId="77777777" w:rsidR="00CC09E1" w:rsidRPr="00023E6A" w:rsidRDefault="00CC09E1" w:rsidP="00CC09E1">
      <w:pPr>
        <w:spacing w:before="0" w:after="360" w:line="360" w:lineRule="auto"/>
        <w:rPr>
          <w:rFonts w:eastAsia="Calibri"/>
          <w:color w:val="000000"/>
          <w:sz w:val="24"/>
        </w:rPr>
      </w:pPr>
      <w:r w:rsidRPr="00E730C9">
        <w:rPr>
          <w:rFonts w:eastAsia="Calibri" w:cs="Arial"/>
          <w:color w:val="000000"/>
          <w:spacing w:val="2"/>
          <w:sz w:val="24"/>
          <w:szCs w:val="24"/>
        </w:rPr>
        <w:t>Nie wymagamy od Państwa złożenia załączników do wniosku o dofinansowanie</w:t>
      </w:r>
      <w:r>
        <w:rPr>
          <w:rFonts w:eastAsia="Calibri" w:cs="Arial"/>
          <w:color w:val="000000"/>
          <w:sz w:val="24"/>
          <w:szCs w:val="24"/>
        </w:rPr>
        <w:t xml:space="preserve"> projektu</w:t>
      </w:r>
      <w:r>
        <w:rPr>
          <w:rFonts w:ascii="Calibri" w:eastAsia="Calibri" w:hAnsi="Calibri" w:cs="Calibri"/>
          <w:color w:val="000000"/>
          <w:sz w:val="24"/>
          <w:szCs w:val="24"/>
        </w:rPr>
        <w:t>.</w:t>
      </w:r>
    </w:p>
    <w:p w14:paraId="6386B770" w14:textId="77777777" w:rsidR="00D913F1" w:rsidRPr="00023E6A" w:rsidRDefault="00D913F1" w:rsidP="00232C3B">
      <w:pPr>
        <w:pStyle w:val="Nagwek1"/>
        <w:numPr>
          <w:ilvl w:val="0"/>
          <w:numId w:val="3"/>
        </w:numPr>
        <w:spacing w:before="360"/>
        <w:ind w:left="709" w:hanging="357"/>
        <w:rPr>
          <w:rFonts w:ascii="Arial" w:hAnsi="Arial"/>
        </w:rPr>
      </w:pPr>
      <w:bookmarkStart w:id="113" w:name="_Wykaz_załączników_"/>
      <w:bookmarkStart w:id="114" w:name="_Toc132701860"/>
      <w:bookmarkStart w:id="115" w:name="_Toc132791250"/>
      <w:bookmarkStart w:id="116" w:name="_Toc122342108"/>
      <w:bookmarkStart w:id="117" w:name="_Toc141101902"/>
      <w:bookmarkEnd w:id="112"/>
      <w:bookmarkEnd w:id="113"/>
      <w:bookmarkEnd w:id="114"/>
      <w:bookmarkEnd w:id="115"/>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6"/>
      <w:bookmarkEnd w:id="117"/>
    </w:p>
    <w:p w14:paraId="42382B3D"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7FDF9E0B"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40BF18DD"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7E299C57"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1D5FAF71" w14:textId="77777777"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 xml:space="preserve">omyłki we </w:t>
      </w:r>
      <w:r w:rsidR="006B52A6" w:rsidRPr="0069369E">
        <w:rPr>
          <w:rFonts w:eastAsia="Calibri"/>
          <w:color w:val="000000"/>
          <w:sz w:val="24"/>
        </w:rPr>
        <w:lastRenderedPageBreak/>
        <w:t>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negocjacji.</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ADA4303"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2249B670"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00E8B358"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7A34E379" w14:textId="77777777"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terminie określonym przez </w:t>
      </w:r>
      <w:r w:rsidR="00F10ECB" w:rsidRPr="00A77BD7">
        <w:rPr>
          <w:rFonts w:ascii="Arial" w:hAnsi="Arial" w:cs="Arial"/>
          <w:color w:val="000000"/>
          <w:spacing w:val="-4"/>
          <w:sz w:val="24"/>
        </w:rPr>
        <w:t>nas</w:t>
      </w:r>
      <w:r w:rsidR="00B27ECB" w:rsidRPr="00A77BD7">
        <w:rPr>
          <w:rFonts w:ascii="Arial" w:hAnsi="Arial" w:cs="Arial"/>
          <w:color w:val="000000"/>
          <w:spacing w:val="-4"/>
          <w:sz w:val="24"/>
        </w:rPr>
        <w:t xml:space="preserve"> na etapie</w:t>
      </w:r>
      <w:r w:rsidR="00B27ECB" w:rsidRPr="00DF1608">
        <w:rPr>
          <w:rFonts w:ascii="Arial" w:hAnsi="Arial" w:cs="Arial"/>
          <w:color w:val="000000"/>
          <w:sz w:val="24"/>
        </w:rPr>
        <w:t xml:space="preserve"> negocjacji</w:t>
      </w:r>
      <w:r w:rsidRPr="00C56D24">
        <w:rPr>
          <w:rFonts w:ascii="Arial" w:hAnsi="Arial" w:cs="Arial"/>
          <w:color w:val="000000"/>
          <w:sz w:val="24"/>
        </w:rPr>
        <w:t>.</w:t>
      </w:r>
    </w:p>
    <w:p w14:paraId="5A07951D"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8"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9"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9"/>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6FF05E2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20" w:name="_Hlk129265851"/>
      <w:bookmarkEnd w:id="118"/>
      <w:r w:rsidRPr="00171806">
        <w:rPr>
          <w:rFonts w:ascii="Arial" w:eastAsia="Calibri" w:hAnsi="Arial" w:cs="Arial"/>
          <w:b/>
          <w:color w:val="000000"/>
          <w:sz w:val="24"/>
        </w:rPr>
        <w:t>Przekazanie informacji o zakończeniu oceny i jej wyniku:</w:t>
      </w:r>
    </w:p>
    <w:p w14:paraId="735948EC" w14:textId="3C48EFDD"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86D0B">
        <w:rPr>
          <w:rFonts w:ascii="Arial" w:hAnsi="Arial"/>
          <w:color w:val="000000"/>
          <w:sz w:val="24"/>
          <w:szCs w:val="20"/>
        </w:rPr>
        <w:t>Informacj</w:t>
      </w:r>
      <w:r w:rsidR="005E4C7F" w:rsidRPr="00986D0B">
        <w:rPr>
          <w:rFonts w:ascii="Arial" w:hAnsi="Arial"/>
          <w:color w:val="000000"/>
          <w:sz w:val="24"/>
          <w:szCs w:val="20"/>
        </w:rPr>
        <w:t>ę</w:t>
      </w:r>
      <w:r w:rsidR="00A92073" w:rsidRPr="00986D0B">
        <w:rPr>
          <w:rFonts w:ascii="Arial" w:hAnsi="Arial"/>
          <w:color w:val="000000"/>
          <w:sz w:val="24"/>
          <w:szCs w:val="20"/>
        </w:rPr>
        <w:t xml:space="preserve"> o zakończeniu oceny projektu i jej </w:t>
      </w:r>
      <w:r w:rsidR="00494A84" w:rsidRPr="00986D0B">
        <w:rPr>
          <w:rFonts w:ascii="Arial" w:hAnsi="Arial"/>
          <w:color w:val="000000"/>
          <w:sz w:val="24"/>
          <w:szCs w:val="20"/>
        </w:rPr>
        <w:t xml:space="preserve">zatwierdzonym </w:t>
      </w:r>
      <w:r w:rsidR="00A92073" w:rsidRPr="00986D0B">
        <w:rPr>
          <w:rFonts w:ascii="Arial" w:hAnsi="Arial"/>
          <w:color w:val="000000"/>
          <w:sz w:val="24"/>
          <w:szCs w:val="20"/>
        </w:rPr>
        <w:t xml:space="preserve">wyniku </w:t>
      </w:r>
      <w:r w:rsidR="00494A84" w:rsidRPr="00986D0B">
        <w:rPr>
          <w:rFonts w:ascii="Arial" w:hAnsi="Arial"/>
          <w:color w:val="000000"/>
          <w:sz w:val="24"/>
          <w:szCs w:val="20"/>
        </w:rPr>
        <w:t xml:space="preserve">(tj. negatywnym </w:t>
      </w:r>
      <w:r w:rsidR="00494A84" w:rsidRPr="001225E0">
        <w:rPr>
          <w:rFonts w:ascii="Arial" w:hAnsi="Arial"/>
          <w:color w:val="000000"/>
          <w:spacing w:val="-4"/>
          <w:sz w:val="24"/>
          <w:szCs w:val="20"/>
        </w:rPr>
        <w:t>wyniku oceny formaln</w:t>
      </w:r>
      <w:r w:rsidR="00D72D9E" w:rsidRPr="001225E0">
        <w:rPr>
          <w:rFonts w:ascii="Arial" w:hAnsi="Arial"/>
          <w:color w:val="000000"/>
          <w:spacing w:val="-4"/>
          <w:sz w:val="24"/>
          <w:szCs w:val="20"/>
        </w:rPr>
        <w:t>ej, negatywnym wyniku oceny</w:t>
      </w:r>
      <w:r w:rsidR="00071C67" w:rsidRPr="001225E0">
        <w:rPr>
          <w:rFonts w:ascii="Arial" w:hAnsi="Arial"/>
          <w:color w:val="000000"/>
          <w:spacing w:val="-4"/>
          <w:sz w:val="24"/>
          <w:szCs w:val="20"/>
        </w:rPr>
        <w:t xml:space="preserve"> </w:t>
      </w:r>
      <w:r w:rsidR="00494A84" w:rsidRPr="001225E0">
        <w:rPr>
          <w:rFonts w:ascii="Arial" w:hAnsi="Arial"/>
          <w:color w:val="000000"/>
          <w:spacing w:val="-4"/>
          <w:sz w:val="24"/>
          <w:szCs w:val="20"/>
        </w:rPr>
        <w:t>merytorycznej, negatywnym wyniku</w:t>
      </w:r>
      <w:r w:rsidR="00494A84" w:rsidRPr="00986D0B">
        <w:rPr>
          <w:rFonts w:ascii="Arial" w:hAnsi="Arial"/>
          <w:color w:val="000000"/>
          <w:sz w:val="24"/>
          <w:szCs w:val="20"/>
        </w:rPr>
        <w:t xml:space="preserve"> </w:t>
      </w:r>
      <w:r w:rsidR="00494A84" w:rsidRPr="002D0EC2">
        <w:rPr>
          <w:rFonts w:ascii="Arial" w:hAnsi="Arial"/>
          <w:color w:val="000000"/>
          <w:spacing w:val="-6"/>
          <w:sz w:val="24"/>
          <w:szCs w:val="20"/>
        </w:rPr>
        <w:t xml:space="preserve">negocjacji lub pozytywnym końcowym wyniku oceny) </w:t>
      </w:r>
      <w:r w:rsidR="00AC7559" w:rsidRPr="002D0EC2">
        <w:rPr>
          <w:rFonts w:ascii="Arial" w:hAnsi="Arial"/>
          <w:color w:val="000000"/>
          <w:spacing w:val="-6"/>
          <w:sz w:val="24"/>
          <w:szCs w:val="20"/>
        </w:rPr>
        <w:t>przekażemy Państwu</w:t>
      </w:r>
      <w:r w:rsidR="005E68EA" w:rsidRPr="002D0EC2">
        <w:rPr>
          <w:rFonts w:ascii="Arial" w:hAnsi="Arial"/>
          <w:color w:val="000000"/>
          <w:spacing w:val="-6"/>
          <w:sz w:val="24"/>
          <w:szCs w:val="20"/>
        </w:rPr>
        <w:t xml:space="preserve"> </w:t>
      </w:r>
      <w:r w:rsidR="003F2F67" w:rsidRPr="002D0EC2">
        <w:rPr>
          <w:rFonts w:ascii="Arial" w:hAnsi="Arial"/>
          <w:color w:val="000000"/>
          <w:spacing w:val="-6"/>
          <w:sz w:val="24"/>
          <w:szCs w:val="20"/>
        </w:rPr>
        <w:t>elektronicznie</w:t>
      </w:r>
      <w:r w:rsidR="003F2F67">
        <w:rPr>
          <w:rFonts w:ascii="Arial" w:hAnsi="Arial"/>
          <w:color w:val="000000"/>
          <w:sz w:val="24"/>
          <w:szCs w:val="20"/>
        </w:rPr>
        <w:t xml:space="preserve"> </w:t>
      </w:r>
      <w:r w:rsidR="00494A84" w:rsidRPr="00986D0B">
        <w:rPr>
          <w:rFonts w:ascii="Arial" w:hAnsi="Arial"/>
          <w:color w:val="000000"/>
          <w:sz w:val="24"/>
          <w:szCs w:val="20"/>
        </w:rPr>
        <w:t>na</w:t>
      </w:r>
      <w:r w:rsidR="00B71055">
        <w:rPr>
          <w:rFonts w:ascii="Arial" w:hAnsi="Arial"/>
          <w:color w:val="000000"/>
          <w:sz w:val="24"/>
          <w:szCs w:val="20"/>
        </w:rPr>
        <w:t xml:space="preserve"> podany we wniosku</w:t>
      </w:r>
      <w:r w:rsidR="00494A84" w:rsidRPr="00986D0B">
        <w:rPr>
          <w:rFonts w:ascii="Arial" w:hAnsi="Arial"/>
          <w:color w:val="000000"/>
          <w:sz w:val="24"/>
          <w:szCs w:val="20"/>
        </w:rPr>
        <w:t xml:space="preserve"> </w:t>
      </w:r>
      <w:r w:rsidR="005E68EA" w:rsidRPr="00986D0B">
        <w:rPr>
          <w:rFonts w:ascii="Arial" w:hAnsi="Arial"/>
          <w:color w:val="000000"/>
          <w:sz w:val="24"/>
          <w:szCs w:val="20"/>
        </w:rPr>
        <w:t xml:space="preserve">adres Państwa </w:t>
      </w:r>
      <w:r w:rsidR="00494A84" w:rsidRPr="00986D0B">
        <w:rPr>
          <w:rFonts w:ascii="Arial" w:hAnsi="Arial"/>
          <w:color w:val="000000"/>
          <w:sz w:val="24"/>
          <w:szCs w:val="20"/>
        </w:rPr>
        <w:t>skrytk</w:t>
      </w:r>
      <w:r w:rsidR="005E68EA" w:rsidRPr="00986D0B">
        <w:rPr>
          <w:rFonts w:ascii="Arial" w:hAnsi="Arial"/>
          <w:color w:val="000000"/>
          <w:sz w:val="24"/>
          <w:szCs w:val="20"/>
        </w:rPr>
        <w:t>i</w:t>
      </w:r>
      <w:r w:rsidR="00494A84" w:rsidRPr="00986D0B">
        <w:rPr>
          <w:rFonts w:ascii="Arial" w:hAnsi="Arial"/>
          <w:color w:val="000000"/>
          <w:sz w:val="24"/>
          <w:szCs w:val="20"/>
        </w:rPr>
        <w:t xml:space="preserve"> </w:t>
      </w:r>
      <w:proofErr w:type="spellStart"/>
      <w:r w:rsidR="00494A84" w:rsidRPr="00986D0B">
        <w:rPr>
          <w:rFonts w:ascii="Arial" w:hAnsi="Arial"/>
          <w:color w:val="000000"/>
          <w:sz w:val="24"/>
          <w:szCs w:val="20"/>
        </w:rPr>
        <w:t>ePUAP</w:t>
      </w:r>
      <w:proofErr w:type="spellEnd"/>
      <w:r w:rsidR="008F54E9">
        <w:rPr>
          <w:rFonts w:ascii="Arial" w:hAnsi="Arial"/>
          <w:color w:val="000000"/>
          <w:sz w:val="24"/>
          <w:szCs w:val="20"/>
        </w:rPr>
        <w:t>/e-Doręczeń (zgodnie z art. 4 i 147 ustawy z dnia 18 listopada 2020 r. o doręczeniach elektronicznych)</w:t>
      </w:r>
      <w:r w:rsidR="005E68EA" w:rsidRPr="00986D0B">
        <w:rPr>
          <w:rFonts w:ascii="Arial" w:hAnsi="Arial"/>
          <w:color w:val="000000"/>
          <w:sz w:val="24"/>
          <w:szCs w:val="20"/>
        </w:rPr>
        <w:t>.</w:t>
      </w:r>
    </w:p>
    <w:bookmarkEnd w:id="120"/>
    <w:p w14:paraId="434F73A8" w14:textId="77777777"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zawiera uzasadnienie wyniku oceny oraz</w:t>
      </w:r>
      <w:r w:rsidR="00FF3696" w:rsidRPr="00A77BD7">
        <w:rPr>
          <w:color w:val="000000"/>
          <w:spacing w:val="-4"/>
          <w:sz w:val="24"/>
        </w:rPr>
        <w:t>, w przypadku oceny negatywnej,</w:t>
      </w:r>
      <w:r w:rsidRPr="00986D0B">
        <w:rPr>
          <w:color w:val="000000"/>
          <w:sz w:val="24"/>
        </w:rPr>
        <w:t xml:space="preserve"> pouczenie o możliwości wniesienia protestu</w:t>
      </w:r>
      <w:r w:rsidR="004F7CD9" w:rsidRPr="00986D0B">
        <w:rPr>
          <w:color w:val="000000"/>
          <w:sz w:val="24"/>
        </w:rPr>
        <w:t>.</w:t>
      </w:r>
    </w:p>
    <w:p w14:paraId="5A14B97D" w14:textId="77777777" w:rsidR="00D7415C" w:rsidRPr="00986D0B" w:rsidRDefault="00D7415C" w:rsidP="005D477D">
      <w:pPr>
        <w:spacing w:before="0" w:after="240" w:line="360" w:lineRule="auto"/>
        <w:rPr>
          <w:color w:val="000000"/>
          <w:sz w:val="24"/>
        </w:rPr>
      </w:pPr>
      <w:r w:rsidRPr="00986D0B">
        <w:rPr>
          <w:color w:val="000000"/>
          <w:sz w:val="24"/>
        </w:rPr>
        <w:lastRenderedPageBreak/>
        <w:t>Do doręczenia informacji stosuje się przepisy działu I rozdziału 8 ustawy – Kodeks postępowania administracyjnego.</w:t>
      </w:r>
      <w:r w:rsidRPr="00023E6A">
        <w:rPr>
          <w:color w:val="000000"/>
          <w:sz w:val="24"/>
        </w:rPr>
        <w:t xml:space="preserve"> </w:t>
      </w:r>
    </w:p>
    <w:p w14:paraId="681CD8DC" w14:textId="77777777" w:rsidR="00D7415C" w:rsidRPr="00023E6A" w:rsidRDefault="00191E37" w:rsidP="00A77BD7">
      <w:pPr>
        <w:spacing w:before="240" w:line="360" w:lineRule="auto"/>
        <w:rPr>
          <w:rFonts w:eastAsia="Calibri"/>
          <w:b/>
          <w:color w:val="000000"/>
          <w:sz w:val="24"/>
        </w:rPr>
      </w:pPr>
      <w:r w:rsidRPr="00023E6A">
        <w:rPr>
          <w:rFonts w:eastAsia="Calibri"/>
          <w:b/>
          <w:color w:val="000000"/>
          <w:sz w:val="24"/>
        </w:rPr>
        <w:t>Sposób podania do publicznej wiadomości wyników naboru</w:t>
      </w:r>
      <w:r w:rsidR="00FD3F51">
        <w:rPr>
          <w:rFonts w:eastAsia="Calibri"/>
          <w:b/>
          <w:color w:val="000000"/>
          <w:sz w:val="24"/>
        </w:rPr>
        <w:t>:</w:t>
      </w:r>
    </w:p>
    <w:p w14:paraId="35B851B4" w14:textId="0543C8C6" w:rsidR="0081505F" w:rsidRPr="00BC77BF" w:rsidRDefault="00CF66E3" w:rsidP="00A77BD7">
      <w:pPr>
        <w:spacing w:before="0" w:after="120" w:line="360" w:lineRule="auto"/>
        <w:rPr>
          <w:rFonts w:cs="Arial"/>
          <w:color w:val="000000"/>
          <w:sz w:val="24"/>
        </w:rPr>
      </w:pPr>
      <w:r w:rsidRPr="00023E6A">
        <w:rPr>
          <w:color w:val="000000"/>
          <w:sz w:val="24"/>
        </w:rPr>
        <w:t>P</w:t>
      </w:r>
      <w:r w:rsidR="0081505F" w:rsidRPr="00023E6A">
        <w:rPr>
          <w:color w:val="000000"/>
          <w:sz w:val="24"/>
        </w:rPr>
        <w:t xml:space="preserve">o każdym </w:t>
      </w:r>
      <w:r w:rsidR="0081505F" w:rsidRPr="00DF1608">
        <w:rPr>
          <w:rFonts w:cs="Arial"/>
          <w:color w:val="000000"/>
          <w:sz w:val="24"/>
        </w:rPr>
        <w:t xml:space="preserve">etapie oceny </w:t>
      </w:r>
      <w:r w:rsidR="005C4A4D" w:rsidRPr="00C56D24">
        <w:rPr>
          <w:rFonts w:cs="Arial"/>
          <w:color w:val="000000"/>
          <w:sz w:val="24"/>
        </w:rPr>
        <w:t xml:space="preserve">na </w:t>
      </w:r>
      <w:hyperlink r:id="rId36" w:history="1">
        <w:r w:rsidR="00B71055">
          <w:rPr>
            <w:rStyle w:val="Hipercze"/>
            <w:rFonts w:eastAsia="Calibri"/>
            <w:spacing w:val="-4"/>
            <w:sz w:val="24"/>
          </w:rPr>
          <w:t>stronie internetowej Programu FEDS</w:t>
        </w:r>
      </w:hyperlink>
      <w:r w:rsidR="0008796A">
        <w:rPr>
          <w:rFonts w:eastAsia="Calibri"/>
          <w:color w:val="000000"/>
          <w:sz w:val="24"/>
        </w:rPr>
        <w:t xml:space="preserve"> </w:t>
      </w:r>
      <w:r w:rsidR="005C4A4D" w:rsidRPr="00DF1608">
        <w:rPr>
          <w:rFonts w:cs="Arial"/>
          <w:color w:val="000000"/>
          <w:sz w:val="24"/>
        </w:rPr>
        <w:t xml:space="preserve">oraz na </w:t>
      </w:r>
      <w:hyperlink r:id="rId37" w:history="1">
        <w:r w:rsidR="005C4A4D" w:rsidRPr="0008796A">
          <w:rPr>
            <w:rStyle w:val="Hipercze"/>
            <w:rFonts w:cs="Arial"/>
            <w:sz w:val="24"/>
          </w:rPr>
          <w:t>portalu</w:t>
        </w:r>
      </w:hyperlink>
      <w:r w:rsidR="005C4A4D" w:rsidRPr="00DF1608">
        <w:rPr>
          <w:rFonts w:cs="Arial"/>
          <w:color w:val="000000"/>
          <w:sz w:val="24"/>
        </w:rPr>
        <w:t xml:space="preserve"> </w:t>
      </w:r>
      <w:r w:rsidR="00094E76" w:rsidRPr="00DF1608">
        <w:rPr>
          <w:rFonts w:cs="Arial"/>
          <w:color w:val="000000"/>
          <w:sz w:val="24"/>
        </w:rPr>
        <w:t>zamieszczamy</w:t>
      </w:r>
      <w:r w:rsidR="0081505F" w:rsidRPr="00C56D24">
        <w:rPr>
          <w:rFonts w:cs="Arial"/>
          <w:color w:val="000000"/>
          <w:sz w:val="24"/>
        </w:rPr>
        <w:t xml:space="preserve"> informa</w:t>
      </w:r>
      <w:r w:rsidR="0081505F" w:rsidRPr="00053FBF">
        <w:rPr>
          <w:rFonts w:cs="Arial"/>
          <w:color w:val="000000"/>
          <w:sz w:val="24"/>
        </w:rPr>
        <w:t>cj</w:t>
      </w:r>
      <w:r w:rsidR="00094E76" w:rsidRPr="00053FBF">
        <w:rPr>
          <w:rFonts w:cs="Arial"/>
          <w:color w:val="000000"/>
          <w:sz w:val="24"/>
        </w:rPr>
        <w:t>ę</w:t>
      </w:r>
      <w:r w:rsidR="0081505F" w:rsidRPr="00053FBF">
        <w:rPr>
          <w:rFonts w:cs="Arial"/>
          <w:color w:val="000000"/>
          <w:sz w:val="24"/>
        </w:rPr>
        <w:t xml:space="preserve"> o projektach zakwalifikowanych do kolejnego etapu</w:t>
      </w:r>
      <w:r w:rsidR="00ED5F0D" w:rsidRPr="00053FBF">
        <w:rPr>
          <w:rFonts w:cs="Arial"/>
          <w:color w:val="000000"/>
          <w:sz w:val="24"/>
        </w:rPr>
        <w:t>.</w:t>
      </w:r>
      <w:r w:rsidRPr="00053FBF">
        <w:rPr>
          <w:rFonts w:cs="Arial"/>
          <w:color w:val="000000"/>
          <w:sz w:val="24"/>
        </w:rPr>
        <w:t xml:space="preserve"> </w:t>
      </w:r>
    </w:p>
    <w:p w14:paraId="7B2341CD" w14:textId="77777777" w:rsidR="0063759F" w:rsidRPr="00A77BD7" w:rsidRDefault="001A2A2D" w:rsidP="00A77BD7">
      <w:pPr>
        <w:spacing w:before="0" w:after="120" w:line="360" w:lineRule="auto"/>
        <w:rPr>
          <w:rFonts w:cs="Arial"/>
          <w:color w:val="000000"/>
          <w:sz w:val="24"/>
        </w:rPr>
      </w:pPr>
      <w:r w:rsidRPr="00BC77BF">
        <w:rPr>
          <w:rFonts w:cs="Arial"/>
          <w:color w:val="000000"/>
          <w:sz w:val="24"/>
        </w:rPr>
        <w:t>D</w:t>
      </w:r>
      <w:r w:rsidR="004D18F4" w:rsidRPr="00A55DE8">
        <w:rPr>
          <w:rFonts w:cs="Arial"/>
          <w:color w:val="000000"/>
          <w:sz w:val="24"/>
        </w:rPr>
        <w:t>o publicznej wiadomości</w:t>
      </w:r>
      <w:r w:rsidR="0034645D" w:rsidRPr="00221A22">
        <w:rPr>
          <w:rFonts w:cs="Arial"/>
          <w:color w:val="000000"/>
          <w:sz w:val="24"/>
        </w:rPr>
        <w:t xml:space="preserve"> na </w:t>
      </w:r>
      <w:r w:rsidR="00D17979" w:rsidRPr="00553D6E">
        <w:rPr>
          <w:rFonts w:cs="Arial"/>
          <w:color w:val="000000"/>
          <w:sz w:val="24"/>
          <w:szCs w:val="24"/>
        </w:rPr>
        <w:t>w</w:t>
      </w:r>
      <w:r w:rsidR="00240A1A" w:rsidRPr="00FC2127">
        <w:rPr>
          <w:rFonts w:cs="Arial"/>
          <w:color w:val="000000"/>
          <w:sz w:val="24"/>
          <w:szCs w:val="24"/>
        </w:rPr>
        <w:t xml:space="preserve">yżej wymienionej </w:t>
      </w:r>
      <w:r w:rsidR="0034645D" w:rsidRPr="00FC2127">
        <w:rPr>
          <w:rFonts w:cs="Arial"/>
          <w:color w:val="000000"/>
          <w:sz w:val="24"/>
        </w:rPr>
        <w:t xml:space="preserve">stronie internetowej </w:t>
      </w:r>
      <w:r w:rsidR="00D17979" w:rsidRPr="00FC2127">
        <w:rPr>
          <w:rFonts w:cs="Arial"/>
          <w:color w:val="000000"/>
          <w:sz w:val="24"/>
          <w:szCs w:val="24"/>
        </w:rPr>
        <w:t>i</w:t>
      </w:r>
      <w:r w:rsidR="0034645D" w:rsidRPr="00FC2127">
        <w:rPr>
          <w:rFonts w:cs="Arial"/>
          <w:color w:val="000000"/>
          <w:sz w:val="24"/>
        </w:rPr>
        <w:t xml:space="preserve"> na </w:t>
      </w:r>
      <w:r w:rsidR="00240A1A" w:rsidRPr="008368C1">
        <w:rPr>
          <w:rFonts w:cs="Arial"/>
          <w:color w:val="000000"/>
          <w:sz w:val="24"/>
          <w:szCs w:val="24"/>
        </w:rPr>
        <w:t>wyżej wymienionym</w:t>
      </w:r>
      <w:r w:rsidR="0034645D" w:rsidRPr="00A77BD7">
        <w:rPr>
          <w:rFonts w:cs="Arial"/>
          <w:color w:val="000000"/>
          <w:sz w:val="24"/>
          <w:szCs w:val="24"/>
        </w:rPr>
        <w:t xml:space="preserve"> </w:t>
      </w:r>
      <w:r w:rsidR="0034645D" w:rsidRPr="00A77BD7">
        <w:rPr>
          <w:rFonts w:cs="Arial"/>
          <w:color w:val="000000"/>
          <w:sz w:val="24"/>
        </w:rPr>
        <w:t>portalu</w:t>
      </w:r>
      <w:r w:rsidR="00776128" w:rsidRPr="00A77BD7">
        <w:rPr>
          <w:rFonts w:cs="Arial"/>
          <w:color w:val="000000"/>
          <w:sz w:val="24"/>
        </w:rPr>
        <w:t xml:space="preserve"> </w:t>
      </w:r>
      <w:r w:rsidR="00FD3F51" w:rsidRPr="00A77BD7">
        <w:rPr>
          <w:rFonts w:cs="Arial"/>
          <w:color w:val="000000"/>
          <w:sz w:val="24"/>
        </w:rPr>
        <w:t xml:space="preserve">podamy </w:t>
      </w:r>
      <w:r w:rsidR="0034645D" w:rsidRPr="00A77BD7">
        <w:rPr>
          <w:rFonts w:cs="Arial"/>
          <w:color w:val="000000"/>
          <w:sz w:val="24"/>
        </w:rPr>
        <w:t>informację o projektach wybranych do dofinansowania oraz o</w:t>
      </w:r>
      <w:r w:rsidR="00240A1A" w:rsidRPr="00A77BD7">
        <w:rPr>
          <w:rFonts w:cs="Arial"/>
          <w:color w:val="000000"/>
          <w:sz w:val="24"/>
        </w:rPr>
        <w:t> </w:t>
      </w:r>
      <w:r w:rsidR="0034645D" w:rsidRPr="00A77BD7">
        <w:rPr>
          <w:rFonts w:cs="Arial"/>
          <w:color w:val="000000"/>
          <w:sz w:val="24"/>
        </w:rPr>
        <w:t>projektach, które otrzymały ocenę negatywną</w:t>
      </w:r>
      <w:r w:rsidR="0031237F" w:rsidRPr="00A77BD7">
        <w:rPr>
          <w:rFonts w:cs="Arial"/>
          <w:color w:val="000000"/>
          <w:sz w:val="24"/>
        </w:rPr>
        <w:t>, o której mowa w art. 56 ust. 5 i</w:t>
      </w:r>
      <w:r w:rsidR="00FD3F51" w:rsidRPr="00A77BD7">
        <w:rPr>
          <w:rFonts w:cs="Arial"/>
          <w:color w:val="000000"/>
          <w:sz w:val="24"/>
        </w:rPr>
        <w:t> </w:t>
      </w:r>
      <w:r w:rsidR="0031237F" w:rsidRPr="00A77BD7">
        <w:rPr>
          <w:rFonts w:cs="Arial"/>
          <w:color w:val="000000"/>
          <w:sz w:val="24"/>
        </w:rPr>
        <w:t>6 ustawy wdrożeniowej</w:t>
      </w:r>
      <w:r w:rsidR="0034645D" w:rsidRPr="00A77BD7">
        <w:rPr>
          <w:rFonts w:cs="Arial"/>
          <w:color w:val="000000"/>
          <w:sz w:val="24"/>
        </w:rPr>
        <w:t>. W przypadku projektów wybranych do dofinansowania w</w:t>
      </w:r>
      <w:r w:rsidR="00240A1A" w:rsidRPr="00A77BD7">
        <w:rPr>
          <w:rFonts w:cs="Arial"/>
          <w:color w:val="000000"/>
          <w:sz w:val="24"/>
        </w:rPr>
        <w:t> </w:t>
      </w:r>
      <w:r w:rsidR="0034645D" w:rsidRPr="00A77BD7">
        <w:rPr>
          <w:rFonts w:cs="Arial"/>
          <w:color w:val="000000"/>
          <w:sz w:val="24"/>
        </w:rPr>
        <w:t xml:space="preserve">informacji </w:t>
      </w:r>
      <w:r w:rsidR="007362CF" w:rsidRPr="00A77BD7">
        <w:rPr>
          <w:rFonts w:cs="Arial"/>
          <w:color w:val="000000"/>
          <w:sz w:val="24"/>
        </w:rPr>
        <w:t xml:space="preserve">zostanie </w:t>
      </w:r>
      <w:r w:rsidR="0034645D" w:rsidRPr="00A77BD7">
        <w:rPr>
          <w:rFonts w:cs="Arial"/>
          <w:color w:val="000000"/>
          <w:sz w:val="24"/>
        </w:rPr>
        <w:t>poda</w:t>
      </w:r>
      <w:r w:rsidR="007362CF" w:rsidRPr="00A77BD7">
        <w:rPr>
          <w:rFonts w:cs="Arial"/>
          <w:color w:val="000000"/>
          <w:sz w:val="24"/>
        </w:rPr>
        <w:t>na</w:t>
      </w:r>
      <w:r w:rsidR="0034645D" w:rsidRPr="00A77BD7">
        <w:rPr>
          <w:rFonts w:cs="Arial"/>
          <w:color w:val="000000"/>
          <w:sz w:val="24"/>
        </w:rPr>
        <w:t xml:space="preserve"> również wysokość przyznanej kwoty dofinansowania</w:t>
      </w:r>
      <w:r w:rsidR="0031237F" w:rsidRPr="00A77BD7">
        <w:rPr>
          <w:rFonts w:cs="Arial"/>
          <w:color w:val="000000"/>
          <w:sz w:val="24"/>
        </w:rPr>
        <w:t xml:space="preserve"> </w:t>
      </w:r>
      <w:r w:rsidR="0057447B" w:rsidRPr="00A77BD7">
        <w:rPr>
          <w:rFonts w:cs="Arial"/>
          <w:color w:val="000000"/>
          <w:sz w:val="24"/>
          <w:szCs w:val="24"/>
        </w:rPr>
        <w:t xml:space="preserve">wynikająca </w:t>
      </w:r>
      <w:r w:rsidR="0031237F" w:rsidRPr="00A77BD7">
        <w:rPr>
          <w:rFonts w:cs="Arial"/>
          <w:color w:val="000000"/>
          <w:sz w:val="24"/>
        </w:rPr>
        <w:t>z wyboru projektu do dofinansowania.</w:t>
      </w:r>
    </w:p>
    <w:p w14:paraId="12A04665" w14:textId="7B0E1594" w:rsidR="005C4A4D" w:rsidRPr="00053FBF" w:rsidRDefault="0057447B" w:rsidP="00A77BD7">
      <w:pPr>
        <w:spacing w:before="0" w:after="120" w:line="360" w:lineRule="auto"/>
        <w:rPr>
          <w:rFonts w:cs="Arial"/>
          <w:color w:val="000000"/>
          <w:sz w:val="24"/>
        </w:rPr>
      </w:pPr>
      <w:r w:rsidRPr="00A77BD7">
        <w:rPr>
          <w:rFonts w:cs="Arial"/>
          <w:color w:val="000000"/>
          <w:sz w:val="24"/>
          <w:szCs w:val="24"/>
        </w:rPr>
        <w:t>Po</w:t>
      </w:r>
      <w:r w:rsidR="0063759F" w:rsidRPr="00A77BD7">
        <w:rPr>
          <w:rFonts w:cs="Arial"/>
          <w:color w:val="000000"/>
          <w:sz w:val="24"/>
        </w:rPr>
        <w:t xml:space="preserve"> zakończeniu postępowania w zakresie wyboru projektów do dofinansowania </w:t>
      </w:r>
      <w:r w:rsidR="00F579FB" w:rsidRPr="00A77BD7">
        <w:rPr>
          <w:rFonts w:cs="Arial"/>
          <w:color w:val="000000"/>
          <w:sz w:val="24"/>
        </w:rPr>
        <w:t>poda</w:t>
      </w:r>
      <w:r w:rsidRPr="00A77BD7">
        <w:rPr>
          <w:rFonts w:cs="Arial"/>
          <w:color w:val="000000"/>
          <w:sz w:val="24"/>
          <w:szCs w:val="24"/>
        </w:rPr>
        <w:t>my</w:t>
      </w:r>
      <w:r w:rsidR="00F579FB" w:rsidRPr="00A77BD7">
        <w:rPr>
          <w:rFonts w:cs="Arial"/>
          <w:color w:val="000000"/>
          <w:sz w:val="24"/>
        </w:rPr>
        <w:t xml:space="preserve"> do publicznej wiadomo</w:t>
      </w:r>
      <w:r w:rsidR="00CF66E3" w:rsidRPr="00A77BD7">
        <w:rPr>
          <w:rFonts w:cs="Arial"/>
          <w:color w:val="000000"/>
          <w:sz w:val="24"/>
        </w:rPr>
        <w:t>ś</w:t>
      </w:r>
      <w:r w:rsidR="00F579FB" w:rsidRPr="00A77BD7">
        <w:rPr>
          <w:rFonts w:cs="Arial"/>
          <w:color w:val="000000"/>
          <w:sz w:val="24"/>
        </w:rPr>
        <w:t>ci</w:t>
      </w:r>
      <w:r w:rsidR="0063759F" w:rsidRPr="00A77BD7">
        <w:rPr>
          <w:rFonts w:cs="Arial"/>
          <w:color w:val="000000"/>
          <w:sz w:val="24"/>
        </w:rPr>
        <w:t xml:space="preserve"> na </w:t>
      </w:r>
      <w:hyperlink r:id="rId38" w:history="1">
        <w:r w:rsidR="00B71055">
          <w:rPr>
            <w:rStyle w:val="Hipercze"/>
            <w:rFonts w:eastAsia="Calibri"/>
            <w:spacing w:val="-4"/>
            <w:sz w:val="24"/>
          </w:rPr>
          <w:t>stronie internetowej Programu FEDS</w:t>
        </w:r>
      </w:hyperlink>
      <w:r w:rsidR="0008796A" w:rsidRPr="00DF1608">
        <w:rPr>
          <w:rFonts w:eastAsia="Calibri"/>
          <w:color w:val="000000"/>
          <w:sz w:val="24"/>
        </w:rPr>
        <w:t xml:space="preserve"> </w:t>
      </w:r>
      <w:r w:rsidR="0063759F" w:rsidRPr="00053FBF">
        <w:rPr>
          <w:rFonts w:cs="Arial"/>
          <w:color w:val="000000"/>
          <w:sz w:val="24"/>
        </w:rPr>
        <w:t xml:space="preserve">oraz na </w:t>
      </w:r>
      <w:hyperlink r:id="rId39" w:history="1">
        <w:r w:rsidR="0008796A" w:rsidRPr="0008796A">
          <w:rPr>
            <w:rStyle w:val="Hipercze"/>
            <w:rFonts w:cs="Arial"/>
            <w:sz w:val="24"/>
          </w:rPr>
          <w:t>portalu</w:t>
        </w:r>
      </w:hyperlink>
      <w:r w:rsidR="001B7132">
        <w:rPr>
          <w:rFonts w:cs="Arial"/>
          <w:color w:val="000000"/>
          <w:sz w:val="24"/>
        </w:rPr>
        <w:t xml:space="preserve"> </w:t>
      </w:r>
      <w:r w:rsidRPr="00053FBF">
        <w:rPr>
          <w:rFonts w:cs="Arial"/>
          <w:color w:val="000000"/>
          <w:sz w:val="24"/>
          <w:szCs w:val="24"/>
        </w:rPr>
        <w:t>informację</w:t>
      </w:r>
      <w:r w:rsidR="0063759F" w:rsidRPr="00053FBF">
        <w:rPr>
          <w:rFonts w:cs="Arial"/>
          <w:color w:val="000000"/>
          <w:sz w:val="24"/>
        </w:rPr>
        <w:t xml:space="preserve"> o składzie </w:t>
      </w:r>
      <w:r w:rsidR="0008796A">
        <w:rPr>
          <w:rFonts w:cs="Arial"/>
          <w:color w:val="000000"/>
          <w:sz w:val="24"/>
        </w:rPr>
        <w:t>KOP</w:t>
      </w:r>
      <w:r w:rsidR="0063759F" w:rsidRPr="00DF1608">
        <w:rPr>
          <w:rFonts w:cs="Arial"/>
          <w:color w:val="000000"/>
          <w:sz w:val="24"/>
        </w:rPr>
        <w:t>, ze wskazaniem osób, które uczestniczyły w ocenie projektów w charakterze ekspertów</w:t>
      </w:r>
      <w:r w:rsidR="0008796A">
        <w:rPr>
          <w:rFonts w:cs="Arial"/>
          <w:color w:val="000000"/>
          <w:sz w:val="24"/>
        </w:rPr>
        <w:t xml:space="preserve"> oraz kto pełnił funkcję </w:t>
      </w:r>
      <w:r w:rsidR="00A92304" w:rsidRPr="00053FBF">
        <w:rPr>
          <w:rFonts w:cs="Arial"/>
          <w:color w:val="000000"/>
          <w:sz w:val="24"/>
        </w:rPr>
        <w:t>Przewodniczącego.</w:t>
      </w:r>
    </w:p>
    <w:p w14:paraId="29B939FB"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41F208E2"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7D4B9080" w14:textId="4DFB116B"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56F38CDD"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586FD89E" w14:textId="77777777" w:rsidR="003276E8" w:rsidRPr="00DF1608" w:rsidRDefault="003276E8" w:rsidP="007C4A4D">
      <w:pPr>
        <w:pStyle w:val="Akapitzlist"/>
        <w:numPr>
          <w:ilvl w:val="0"/>
          <w:numId w:val="27"/>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55D61989"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119E8B71" w14:textId="77777777" w:rsidR="003276E8" w:rsidRPr="00A77BD7" w:rsidRDefault="003276E8" w:rsidP="007C4A4D">
      <w:pPr>
        <w:pStyle w:val="Akapitzlist"/>
        <w:numPr>
          <w:ilvl w:val="0"/>
          <w:numId w:val="27"/>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40" w:history="1">
        <w:r w:rsidRPr="00A77BD7">
          <w:rPr>
            <w:rStyle w:val="Hipercze"/>
            <w:rFonts w:cs="Calibri"/>
            <w:sz w:val="24"/>
            <w:szCs w:val="24"/>
          </w:rPr>
          <w:t>promocja@dwup.pl</w:t>
        </w:r>
      </w:hyperlink>
      <w:r w:rsidRPr="00A77BD7">
        <w:rPr>
          <w:rFonts w:cs="Calibri"/>
          <w:sz w:val="24"/>
          <w:szCs w:val="24"/>
        </w:rPr>
        <w:t xml:space="preserve">. </w:t>
      </w:r>
    </w:p>
    <w:p w14:paraId="0A582C65" w14:textId="3F2799BF" w:rsidR="000047CA" w:rsidRPr="00053FBF" w:rsidRDefault="000047CA" w:rsidP="00A77BD7">
      <w:pPr>
        <w:spacing w:before="360" w:after="120" w:line="360" w:lineRule="auto"/>
        <w:rPr>
          <w:rFonts w:cs="Arial"/>
          <w:color w:val="000000"/>
          <w:sz w:val="24"/>
        </w:rPr>
      </w:pPr>
      <w:r w:rsidRPr="00CC413B">
        <w:rPr>
          <w:rFonts w:cs="Arial"/>
          <w:color w:val="000000"/>
          <w:sz w:val="24"/>
        </w:rPr>
        <w:lastRenderedPageBreak/>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41" w:history="1">
        <w:r w:rsidR="00B71055">
          <w:rPr>
            <w:rStyle w:val="Hipercze"/>
            <w:rFonts w:eastAsia="Calibri"/>
            <w:spacing w:val="-4"/>
            <w:sz w:val="24"/>
          </w:rPr>
          <w:t>stronie internetowej Programu FEDS</w:t>
        </w:r>
      </w:hyperlink>
      <w:r w:rsidR="00436CA3" w:rsidRPr="00DF1608">
        <w:rPr>
          <w:rFonts w:eastAsia="Calibri"/>
          <w:color w:val="000000"/>
          <w:sz w:val="24"/>
        </w:rPr>
        <w:t>.</w:t>
      </w:r>
    </w:p>
    <w:p w14:paraId="22628505" w14:textId="3A7C881D" w:rsidR="00FD3F51" w:rsidRPr="00FD3F51" w:rsidRDefault="00B71055" w:rsidP="00165139">
      <w:pPr>
        <w:spacing w:before="0" w:after="360" w:line="360" w:lineRule="auto"/>
        <w:rPr>
          <w:rFonts w:cs="Arial"/>
          <w:iCs/>
          <w:color w:val="000000"/>
          <w:sz w:val="24"/>
          <w:szCs w:val="24"/>
        </w:rPr>
      </w:pPr>
      <w:r>
        <w:rPr>
          <w:rFonts w:cs="Arial"/>
          <w:color w:val="000000"/>
          <w:spacing w:val="-6"/>
          <w:sz w:val="24"/>
          <w:szCs w:val="24"/>
        </w:rPr>
        <w:t>W przypadku organizacji spotkań dla potencjalnych Wnioskodawców w naborze, szczegółowe</w:t>
      </w:r>
      <w:r w:rsidRPr="00A77BD7">
        <w:rPr>
          <w:rFonts w:cs="Arial"/>
          <w:color w:val="000000"/>
          <w:spacing w:val="-6"/>
          <w:sz w:val="24"/>
          <w:szCs w:val="24"/>
        </w:rPr>
        <w:t xml:space="preserve"> </w:t>
      </w:r>
      <w:r w:rsidR="000047CA" w:rsidRPr="00A77BD7">
        <w:rPr>
          <w:rFonts w:cs="Arial"/>
          <w:color w:val="000000"/>
          <w:spacing w:val="-6"/>
          <w:sz w:val="24"/>
          <w:szCs w:val="24"/>
        </w:rPr>
        <w:t>informacje dotyczące terminu spotkania wraz z formularzem zgłoszeniowym</w:t>
      </w:r>
      <w:r w:rsidR="000047CA" w:rsidRPr="00DF1608">
        <w:rPr>
          <w:rFonts w:cs="Arial"/>
          <w:color w:val="000000"/>
          <w:sz w:val="24"/>
          <w:szCs w:val="24"/>
        </w:rPr>
        <w:t xml:space="preserve"> będą </w:t>
      </w:r>
      <w:r w:rsidR="00436CA3" w:rsidRPr="00C56D24">
        <w:rPr>
          <w:rFonts w:cs="Arial"/>
          <w:color w:val="000000"/>
          <w:sz w:val="24"/>
          <w:szCs w:val="24"/>
        </w:rPr>
        <w:t xml:space="preserve">zamieszczane </w:t>
      </w:r>
      <w:r w:rsidR="000047CA" w:rsidRPr="00053FBF">
        <w:rPr>
          <w:rFonts w:cs="Arial"/>
          <w:color w:val="000000"/>
          <w:sz w:val="24"/>
          <w:szCs w:val="24"/>
        </w:rPr>
        <w:t xml:space="preserve">na </w:t>
      </w:r>
      <w:bookmarkStart w:id="121" w:name="_Hlk112411394"/>
      <w:r>
        <w:fldChar w:fldCharType="begin"/>
      </w:r>
      <w:r>
        <w:instrText xml:space="preserve"> HYPERLINK "https://funduszeuedolnoslaskie.pl/" </w:instrText>
      </w:r>
      <w:r>
        <w:fldChar w:fldCharType="separate"/>
      </w:r>
      <w:r>
        <w:rPr>
          <w:rStyle w:val="Hipercze"/>
          <w:rFonts w:eastAsia="Calibri"/>
          <w:spacing w:val="-4"/>
          <w:sz w:val="24"/>
        </w:rPr>
        <w:t>stronie internetowej Programu FEDS</w:t>
      </w:r>
      <w:r>
        <w:rPr>
          <w:rStyle w:val="Hipercze"/>
          <w:rFonts w:eastAsia="Calibri"/>
          <w:spacing w:val="-4"/>
          <w:sz w:val="24"/>
        </w:rPr>
        <w:fldChar w:fldCharType="end"/>
      </w:r>
      <w:r w:rsidR="00436CA3" w:rsidRPr="00DF1608">
        <w:rPr>
          <w:rFonts w:eastAsia="Calibri"/>
          <w:color w:val="000000"/>
          <w:sz w:val="24"/>
        </w:rPr>
        <w:t xml:space="preserve">. </w:t>
      </w:r>
      <w:bookmarkEnd w:id="121"/>
    </w:p>
    <w:p w14:paraId="3895C8CA" w14:textId="77777777" w:rsidR="000047CA" w:rsidRPr="007F6E78" w:rsidRDefault="000047CA" w:rsidP="00232C3B">
      <w:pPr>
        <w:pStyle w:val="Nagwek1"/>
        <w:numPr>
          <w:ilvl w:val="0"/>
          <w:numId w:val="3"/>
        </w:numPr>
        <w:ind w:left="851" w:hanging="425"/>
        <w:rPr>
          <w:rFonts w:ascii="Arial" w:hAnsi="Arial"/>
        </w:rPr>
      </w:pPr>
      <w:bookmarkStart w:id="122" w:name="_Toc122342109"/>
      <w:bookmarkStart w:id="123" w:name="_Toc141101903"/>
      <w:r w:rsidRPr="007F6E78">
        <w:rPr>
          <w:rFonts w:ascii="Arial" w:hAnsi="Arial"/>
        </w:rPr>
        <w:t>Procedura oceny projektów w ramach naboru</w:t>
      </w:r>
      <w:bookmarkEnd w:id="122"/>
      <w:bookmarkEnd w:id="123"/>
    </w:p>
    <w:p w14:paraId="6544BB28" w14:textId="77777777" w:rsidR="00AF551B" w:rsidRDefault="004246FE" w:rsidP="00A77BD7">
      <w:pPr>
        <w:spacing w:before="0" w:after="120" w:line="360" w:lineRule="auto"/>
        <w:rPr>
          <w:rFonts w:cs="Arial"/>
          <w:color w:val="000000"/>
          <w:sz w:val="24"/>
        </w:rPr>
      </w:pPr>
      <w:r w:rsidRPr="00A77BD7">
        <w:rPr>
          <w:rFonts w:cs="Arial"/>
          <w:bCs/>
          <w:color w:val="000000"/>
          <w:spacing w:val="-6"/>
          <w:sz w:val="24"/>
          <w:szCs w:val="24"/>
        </w:rPr>
        <w:t>Do dokonania o</w:t>
      </w:r>
      <w:r w:rsidR="005A2F31" w:rsidRPr="00A77BD7">
        <w:rPr>
          <w:rFonts w:cs="Arial"/>
          <w:bCs/>
          <w:color w:val="000000"/>
          <w:spacing w:val="-6"/>
          <w:sz w:val="24"/>
          <w:szCs w:val="24"/>
        </w:rPr>
        <w:t xml:space="preserve">ceny </w:t>
      </w:r>
      <w:r w:rsidRPr="00A77BD7">
        <w:rPr>
          <w:rFonts w:cs="Arial"/>
          <w:bCs/>
          <w:color w:val="000000"/>
          <w:spacing w:val="-6"/>
          <w:sz w:val="24"/>
          <w:szCs w:val="24"/>
        </w:rPr>
        <w:t xml:space="preserve">Państwa </w:t>
      </w:r>
      <w:r w:rsidR="005A2F31" w:rsidRPr="00A77BD7">
        <w:rPr>
          <w:rFonts w:cs="Arial"/>
          <w:color w:val="000000"/>
          <w:spacing w:val="-6"/>
          <w:sz w:val="24"/>
        </w:rPr>
        <w:t>projektów</w:t>
      </w:r>
      <w:r w:rsidR="001161EB" w:rsidRPr="00A77BD7">
        <w:rPr>
          <w:rFonts w:cs="Arial"/>
          <w:color w:val="000000"/>
          <w:spacing w:val="-6"/>
          <w:sz w:val="24"/>
        </w:rPr>
        <w:t xml:space="preserve"> w zakresie spełnienia </w:t>
      </w:r>
      <w:r w:rsidR="00271BDA" w:rsidRPr="00A77BD7">
        <w:rPr>
          <w:rFonts w:cs="Arial"/>
          <w:bCs/>
          <w:color w:val="000000"/>
          <w:spacing w:val="-6"/>
          <w:sz w:val="24"/>
          <w:szCs w:val="24"/>
        </w:rPr>
        <w:t xml:space="preserve">przez nie </w:t>
      </w:r>
      <w:r w:rsidR="001161EB" w:rsidRPr="00A77BD7">
        <w:rPr>
          <w:rFonts w:cs="Arial"/>
          <w:color w:val="000000"/>
          <w:spacing w:val="-6"/>
          <w:sz w:val="24"/>
        </w:rPr>
        <w:t>kryteriów wyboru</w:t>
      </w:r>
      <w:r w:rsidR="001161EB" w:rsidRPr="001907F8">
        <w:rPr>
          <w:rFonts w:cs="Arial"/>
          <w:color w:val="000000"/>
          <w:sz w:val="24"/>
        </w:rPr>
        <w:t xml:space="preserve"> projektów</w:t>
      </w:r>
      <w:r w:rsidR="005A2F31" w:rsidRPr="001907F8">
        <w:rPr>
          <w:rFonts w:cs="Arial"/>
          <w:color w:val="000000"/>
          <w:sz w:val="24"/>
        </w:rPr>
        <w:t xml:space="preserve"> </w:t>
      </w:r>
      <w:r w:rsidR="00271BDA" w:rsidRPr="001907F8">
        <w:rPr>
          <w:rFonts w:cs="Arial"/>
          <w:bCs/>
          <w:color w:val="000000"/>
          <w:sz w:val="24"/>
          <w:szCs w:val="24"/>
        </w:rPr>
        <w:t xml:space="preserve">powołujemy </w:t>
      </w:r>
      <w:r w:rsidR="005A2F31" w:rsidRPr="001907F8">
        <w:rPr>
          <w:rFonts w:cs="Arial"/>
          <w:color w:val="000000"/>
          <w:sz w:val="24"/>
        </w:rPr>
        <w:t>KOP</w:t>
      </w:r>
      <w:r w:rsidR="00271BDA" w:rsidRPr="001907F8">
        <w:rPr>
          <w:rFonts w:cs="Arial"/>
          <w:bCs/>
          <w:color w:val="000000"/>
          <w:sz w:val="24"/>
          <w:szCs w:val="24"/>
        </w:rPr>
        <w:t>, która ocenia projekt</w:t>
      </w:r>
      <w:r w:rsidR="00E4716A" w:rsidRPr="001907F8">
        <w:rPr>
          <w:rFonts w:cs="Arial"/>
          <w:color w:val="000000"/>
          <w:sz w:val="24"/>
        </w:rPr>
        <w:t xml:space="preserve"> na podstawie wniosku i</w:t>
      </w:r>
      <w:r w:rsidR="00050330">
        <w:rPr>
          <w:rFonts w:cs="Arial"/>
          <w:color w:val="000000"/>
          <w:sz w:val="24"/>
        </w:rPr>
        <w:t> </w:t>
      </w:r>
      <w:r w:rsidR="00E4716A" w:rsidRPr="001907F8">
        <w:rPr>
          <w:rFonts w:cs="Arial"/>
          <w:color w:val="000000"/>
          <w:sz w:val="24"/>
        </w:rPr>
        <w:t xml:space="preserve">załączników do </w:t>
      </w:r>
      <w:r w:rsidR="00436CA3" w:rsidRPr="00A77BD7">
        <w:rPr>
          <w:rFonts w:cs="Arial"/>
          <w:bCs/>
          <w:color w:val="000000"/>
          <w:spacing w:val="-6"/>
          <w:sz w:val="24"/>
          <w:szCs w:val="24"/>
        </w:rPr>
        <w:t xml:space="preserve">wniosku </w:t>
      </w:r>
      <w:r w:rsidR="00E4716A" w:rsidRPr="00A77BD7">
        <w:rPr>
          <w:rFonts w:cs="Arial"/>
          <w:bCs/>
          <w:color w:val="000000"/>
          <w:spacing w:val="-6"/>
          <w:sz w:val="24"/>
          <w:szCs w:val="24"/>
        </w:rPr>
        <w:t>(</w:t>
      </w:r>
      <w:r w:rsidR="00271BDA" w:rsidRPr="00A77BD7">
        <w:rPr>
          <w:rFonts w:cs="Arial"/>
          <w:bCs/>
          <w:color w:val="000000"/>
          <w:spacing w:val="-6"/>
          <w:sz w:val="24"/>
          <w:szCs w:val="24"/>
        </w:rPr>
        <w:t xml:space="preserve">o ile </w:t>
      </w:r>
      <w:r w:rsidR="00E4716A" w:rsidRPr="00A77BD7">
        <w:rPr>
          <w:rFonts w:cs="Arial"/>
          <w:bCs/>
          <w:color w:val="000000"/>
          <w:spacing w:val="-6"/>
          <w:sz w:val="24"/>
          <w:szCs w:val="24"/>
        </w:rPr>
        <w:t>wymagane jest ich złożenie).</w:t>
      </w:r>
      <w:r w:rsidR="00636D58" w:rsidRPr="00A77BD7">
        <w:rPr>
          <w:rFonts w:cs="Arial"/>
          <w:bCs/>
          <w:color w:val="000000"/>
          <w:spacing w:val="-6"/>
          <w:sz w:val="24"/>
          <w:szCs w:val="24"/>
        </w:rPr>
        <w:t xml:space="preserve"> </w:t>
      </w:r>
      <w:r w:rsidR="00F147F7" w:rsidRPr="00A77BD7">
        <w:rPr>
          <w:rFonts w:cs="Arial"/>
          <w:bCs/>
          <w:color w:val="000000"/>
          <w:spacing w:val="-6"/>
          <w:sz w:val="24"/>
          <w:szCs w:val="24"/>
        </w:rPr>
        <w:t>Nie wyklucz</w:t>
      </w:r>
      <w:r w:rsidR="00436CA3">
        <w:rPr>
          <w:rFonts w:cs="Arial"/>
          <w:bCs/>
          <w:color w:val="000000"/>
          <w:spacing w:val="-6"/>
          <w:sz w:val="24"/>
          <w:szCs w:val="24"/>
        </w:rPr>
        <w:t xml:space="preserve">a to </w:t>
      </w:r>
      <w:r w:rsidR="00436CA3" w:rsidRPr="00A77BD7">
        <w:rPr>
          <w:rFonts w:cs="Arial"/>
          <w:bCs/>
          <w:color w:val="000000"/>
          <w:spacing w:val="-6"/>
          <w:sz w:val="24"/>
          <w:szCs w:val="24"/>
        </w:rPr>
        <w:t>wykorzystani</w:t>
      </w:r>
      <w:r w:rsidR="00436CA3">
        <w:rPr>
          <w:rFonts w:cs="Arial"/>
          <w:bCs/>
          <w:color w:val="000000"/>
          <w:spacing w:val="-6"/>
          <w:sz w:val="24"/>
          <w:szCs w:val="24"/>
        </w:rPr>
        <w:t>a</w:t>
      </w:r>
      <w:r w:rsidR="00436CA3" w:rsidRPr="001907F8">
        <w:rPr>
          <w:rFonts w:cs="Arial"/>
          <w:bCs/>
          <w:color w:val="000000"/>
          <w:sz w:val="24"/>
          <w:szCs w:val="24"/>
        </w:rPr>
        <w:t xml:space="preserve"> </w:t>
      </w:r>
      <w:r w:rsidR="00F147F7" w:rsidRPr="001907F8">
        <w:rPr>
          <w:rFonts w:cs="Arial"/>
          <w:color w:val="000000"/>
          <w:sz w:val="24"/>
        </w:rPr>
        <w:t xml:space="preserve">w ocenie spełnienia kryteriów informacji pozyskanych na temat </w:t>
      </w:r>
      <w:r w:rsidR="00FF1842" w:rsidRPr="001907F8">
        <w:rPr>
          <w:rFonts w:cs="Arial"/>
          <w:color w:val="000000"/>
          <w:sz w:val="24"/>
        </w:rPr>
        <w:t>Państwa</w:t>
      </w:r>
      <w:r w:rsidR="00F147F7" w:rsidRPr="001907F8">
        <w:rPr>
          <w:rFonts w:cs="Arial"/>
          <w:color w:val="000000"/>
          <w:sz w:val="24"/>
        </w:rPr>
        <w:t xml:space="preserve"> </w:t>
      </w:r>
      <w:r w:rsidR="00271BDA" w:rsidRPr="001907F8">
        <w:rPr>
          <w:rFonts w:cs="Arial"/>
          <w:bCs/>
          <w:color w:val="000000"/>
          <w:sz w:val="24"/>
          <w:szCs w:val="24"/>
        </w:rPr>
        <w:t>– podmiotu będącego Wnioskod</w:t>
      </w:r>
      <w:r w:rsidR="00462A3A" w:rsidRPr="001907F8">
        <w:rPr>
          <w:rFonts w:cs="Arial"/>
          <w:bCs/>
          <w:color w:val="000000"/>
          <w:sz w:val="24"/>
          <w:szCs w:val="24"/>
        </w:rPr>
        <w:t>a</w:t>
      </w:r>
      <w:r w:rsidR="00271BDA" w:rsidRPr="001907F8">
        <w:rPr>
          <w:rFonts w:cs="Arial"/>
          <w:bCs/>
          <w:color w:val="000000"/>
          <w:sz w:val="24"/>
          <w:szCs w:val="24"/>
        </w:rPr>
        <w:t>wcą</w:t>
      </w:r>
      <w:r w:rsidR="00F147F7" w:rsidRPr="001907F8">
        <w:rPr>
          <w:rFonts w:cs="Arial"/>
          <w:bCs/>
          <w:color w:val="000000"/>
          <w:sz w:val="24"/>
          <w:szCs w:val="24"/>
        </w:rPr>
        <w:t xml:space="preserve"> </w:t>
      </w:r>
      <w:r w:rsidR="00F147F7" w:rsidRPr="001907F8">
        <w:rPr>
          <w:rFonts w:cs="Arial"/>
          <w:color w:val="000000"/>
          <w:sz w:val="24"/>
        </w:rPr>
        <w:t xml:space="preserve">i partnerów lub </w:t>
      </w:r>
      <w:r w:rsidR="00271BDA" w:rsidRPr="001907F8">
        <w:rPr>
          <w:rFonts w:cs="Arial"/>
          <w:bCs/>
          <w:color w:val="000000"/>
          <w:sz w:val="24"/>
          <w:szCs w:val="24"/>
        </w:rPr>
        <w:t xml:space="preserve">samego </w:t>
      </w:r>
      <w:r w:rsidR="00F147F7" w:rsidRPr="001907F8">
        <w:rPr>
          <w:rFonts w:cs="Arial"/>
          <w:color w:val="000000"/>
          <w:sz w:val="24"/>
        </w:rPr>
        <w:t xml:space="preserve">projektu. </w:t>
      </w:r>
    </w:p>
    <w:p w14:paraId="18CCDC34" w14:textId="77777777" w:rsidR="00AF551B" w:rsidRPr="001907F8" w:rsidRDefault="00077332" w:rsidP="00A77BD7">
      <w:pPr>
        <w:spacing w:before="0" w:after="120" w:line="360" w:lineRule="auto"/>
        <w:rPr>
          <w:rFonts w:cs="Arial"/>
          <w:color w:val="000000"/>
          <w:sz w:val="24"/>
        </w:rPr>
      </w:pPr>
      <w:r w:rsidRPr="001907F8">
        <w:rPr>
          <w:rFonts w:cs="Arial"/>
          <w:color w:val="000000"/>
          <w:sz w:val="24"/>
        </w:rPr>
        <w:t>Oceny</w:t>
      </w:r>
      <w:r w:rsidR="000E58BE" w:rsidRPr="001907F8">
        <w:rPr>
          <w:rFonts w:cs="Arial"/>
          <w:color w:val="000000"/>
          <w:sz w:val="24"/>
        </w:rPr>
        <w:t xml:space="preserve"> wniosku</w:t>
      </w:r>
      <w:r w:rsidR="005F5750" w:rsidRPr="001907F8">
        <w:rPr>
          <w:rFonts w:cs="Arial"/>
          <w:color w:val="000000"/>
          <w:sz w:val="24"/>
        </w:rPr>
        <w:t xml:space="preserve"> </w:t>
      </w:r>
      <w:r w:rsidR="00721FE3" w:rsidRPr="001907F8">
        <w:rPr>
          <w:rFonts w:cs="Arial"/>
          <w:color w:val="000000"/>
          <w:sz w:val="24"/>
        </w:rPr>
        <w:t xml:space="preserve">w ramach </w:t>
      </w:r>
      <w:r w:rsidR="00636D58" w:rsidRPr="001907F8">
        <w:rPr>
          <w:rFonts w:cs="Arial"/>
          <w:color w:val="000000"/>
          <w:sz w:val="24"/>
        </w:rPr>
        <w:t>naboru</w:t>
      </w:r>
      <w:r w:rsidRPr="001907F8">
        <w:rPr>
          <w:rFonts w:cs="Arial"/>
          <w:color w:val="000000"/>
          <w:sz w:val="24"/>
        </w:rPr>
        <w:t xml:space="preserve"> dokonuje</w:t>
      </w:r>
      <w:r w:rsidR="00BC4378" w:rsidRPr="001907F8">
        <w:rPr>
          <w:rFonts w:cs="Arial"/>
          <w:color w:val="000000"/>
          <w:sz w:val="24"/>
        </w:rPr>
        <w:t xml:space="preserve"> </w:t>
      </w:r>
      <w:r w:rsidRPr="001907F8">
        <w:rPr>
          <w:rFonts w:cs="Arial"/>
          <w:color w:val="000000"/>
          <w:sz w:val="24"/>
        </w:rPr>
        <w:t>jeden członek KOP</w:t>
      </w:r>
      <w:r w:rsidR="006D14AF" w:rsidRPr="001907F8">
        <w:rPr>
          <w:rFonts w:cs="Arial"/>
          <w:color w:val="000000"/>
          <w:sz w:val="24"/>
        </w:rPr>
        <w:t>: pracownik</w:t>
      </w:r>
      <w:r w:rsidR="0035532F" w:rsidRPr="001907F8">
        <w:rPr>
          <w:rFonts w:cs="Arial"/>
          <w:color w:val="000000"/>
          <w:sz w:val="24"/>
        </w:rPr>
        <w:t xml:space="preserve"> </w:t>
      </w:r>
      <w:r w:rsidR="00980C30">
        <w:rPr>
          <w:rFonts w:cs="Arial"/>
          <w:color w:val="000000"/>
          <w:sz w:val="24"/>
        </w:rPr>
        <w:t xml:space="preserve">ION </w:t>
      </w:r>
      <w:r w:rsidR="006D14AF" w:rsidRPr="001907F8">
        <w:rPr>
          <w:rFonts w:cs="Arial"/>
          <w:color w:val="000000"/>
          <w:sz w:val="24"/>
        </w:rPr>
        <w:t>lub ekspert</w:t>
      </w:r>
      <w:r w:rsidR="00271BDA" w:rsidRPr="001907F8">
        <w:rPr>
          <w:rFonts w:cs="Arial"/>
          <w:bCs/>
          <w:color w:val="000000"/>
          <w:sz w:val="24"/>
          <w:szCs w:val="24"/>
        </w:rPr>
        <w:t xml:space="preserve"> </w:t>
      </w:r>
      <w:r w:rsidR="00BC4378" w:rsidRPr="001907F8">
        <w:rPr>
          <w:rFonts w:cs="Arial"/>
          <w:bCs/>
          <w:color w:val="000000"/>
          <w:sz w:val="24"/>
          <w:szCs w:val="24"/>
        </w:rPr>
        <w:t>przy pomocy karty oceny projektu</w:t>
      </w:r>
      <w:r w:rsidR="001907F8" w:rsidRPr="001907F8">
        <w:rPr>
          <w:rFonts w:cs="Arial"/>
          <w:bCs/>
          <w:color w:val="000000"/>
          <w:sz w:val="24"/>
          <w:szCs w:val="24"/>
        </w:rPr>
        <w:t>.</w:t>
      </w:r>
    </w:p>
    <w:p w14:paraId="0628753C" w14:textId="77777777" w:rsidR="006D14AF" w:rsidRPr="001907F8" w:rsidRDefault="0084164B" w:rsidP="0081130B">
      <w:pPr>
        <w:spacing w:before="0" w:after="240" w:line="360" w:lineRule="auto"/>
        <w:rPr>
          <w:rFonts w:cs="Arial"/>
          <w:color w:val="000000"/>
          <w:sz w:val="24"/>
        </w:rPr>
      </w:pPr>
      <w:r>
        <w:rPr>
          <w:rFonts w:cs="Arial"/>
          <w:bCs/>
          <w:color w:val="000000"/>
          <w:sz w:val="24"/>
          <w:szCs w:val="24"/>
        </w:rPr>
        <w:t>Za sprawne funkcjonowanie</w:t>
      </w:r>
      <w:r w:rsidR="00E83215" w:rsidRPr="001907F8">
        <w:rPr>
          <w:rFonts w:cs="Arial"/>
          <w:bCs/>
          <w:color w:val="000000"/>
          <w:sz w:val="24"/>
          <w:szCs w:val="24"/>
        </w:rPr>
        <w:t xml:space="preserve"> KOP, zgodnoś</w:t>
      </w:r>
      <w:r>
        <w:rPr>
          <w:rFonts w:cs="Arial"/>
          <w:bCs/>
          <w:color w:val="000000"/>
          <w:sz w:val="24"/>
          <w:szCs w:val="24"/>
        </w:rPr>
        <w:t xml:space="preserve">ć </w:t>
      </w:r>
      <w:r w:rsidR="00E83215" w:rsidRPr="001907F8">
        <w:rPr>
          <w:rFonts w:cs="Arial"/>
          <w:bCs/>
          <w:color w:val="000000"/>
          <w:sz w:val="24"/>
          <w:szCs w:val="24"/>
        </w:rPr>
        <w:t>prac</w:t>
      </w:r>
      <w:r>
        <w:rPr>
          <w:rFonts w:cs="Arial"/>
          <w:bCs/>
          <w:color w:val="000000"/>
          <w:sz w:val="24"/>
          <w:szCs w:val="24"/>
        </w:rPr>
        <w:t xml:space="preserve"> KOP</w:t>
      </w:r>
      <w:r w:rsidR="00E83215" w:rsidRPr="001907F8">
        <w:rPr>
          <w:rFonts w:cs="Arial"/>
          <w:bCs/>
          <w:color w:val="000000"/>
          <w:sz w:val="24"/>
          <w:szCs w:val="24"/>
        </w:rPr>
        <w:t xml:space="preserve"> </w:t>
      </w:r>
      <w:r w:rsidR="004A4910" w:rsidRPr="001907F8">
        <w:rPr>
          <w:rFonts w:cs="Arial"/>
          <w:color w:val="000000"/>
          <w:sz w:val="24"/>
        </w:rPr>
        <w:t xml:space="preserve">z przepisami prawa, </w:t>
      </w:r>
      <w:r>
        <w:rPr>
          <w:rFonts w:cs="Arial"/>
          <w:color w:val="000000"/>
          <w:sz w:val="24"/>
        </w:rPr>
        <w:t>R</w:t>
      </w:r>
      <w:r w:rsidRPr="001907F8">
        <w:rPr>
          <w:rFonts w:cs="Arial"/>
          <w:color w:val="000000"/>
          <w:sz w:val="24"/>
        </w:rPr>
        <w:t xml:space="preserve">egulaminem </w:t>
      </w:r>
      <w:r w:rsidR="004A4910" w:rsidRPr="001907F8">
        <w:rPr>
          <w:rFonts w:cs="Arial"/>
          <w:color w:val="000000"/>
          <w:sz w:val="24"/>
        </w:rPr>
        <w:t xml:space="preserve">i regulaminem KOP </w:t>
      </w:r>
      <w:r>
        <w:rPr>
          <w:rFonts w:cs="Arial"/>
          <w:bCs/>
          <w:color w:val="000000"/>
          <w:sz w:val="24"/>
          <w:szCs w:val="24"/>
        </w:rPr>
        <w:t xml:space="preserve">odpowiedzialny jest </w:t>
      </w:r>
      <w:r w:rsidR="004A4910" w:rsidRPr="001907F8">
        <w:rPr>
          <w:rFonts w:cs="Arial"/>
          <w:color w:val="000000"/>
          <w:sz w:val="24"/>
        </w:rPr>
        <w:t>Przewodniczący KOP</w:t>
      </w:r>
      <w:r w:rsidR="00E83215" w:rsidRPr="001907F8">
        <w:rPr>
          <w:rFonts w:cs="Arial"/>
          <w:bCs/>
          <w:color w:val="000000"/>
          <w:sz w:val="24"/>
          <w:szCs w:val="24"/>
        </w:rPr>
        <w:t>, który</w:t>
      </w:r>
      <w:r>
        <w:rPr>
          <w:rFonts w:cs="Arial"/>
          <w:bCs/>
          <w:color w:val="000000"/>
          <w:sz w:val="24"/>
          <w:szCs w:val="24"/>
        </w:rPr>
        <w:t xml:space="preserve"> jest pracownikiem naszej instytucji.</w:t>
      </w:r>
    </w:p>
    <w:p w14:paraId="59263711" w14:textId="77777777" w:rsidR="001161EB" w:rsidRPr="009267D4" w:rsidRDefault="001C7383" w:rsidP="00A77BD7">
      <w:pPr>
        <w:spacing w:before="0" w:after="120" w:line="360" w:lineRule="auto"/>
        <w:rPr>
          <w:rFonts w:eastAsia="Calibri" w:cs="Arial"/>
          <w:color w:val="000000"/>
          <w:spacing w:val="-4"/>
          <w:sz w:val="24"/>
        </w:rPr>
      </w:pPr>
      <w:r w:rsidRPr="009267D4">
        <w:rPr>
          <w:rFonts w:cs="Arial"/>
          <w:bCs/>
          <w:color w:val="000000"/>
          <w:spacing w:val="-4"/>
          <w:sz w:val="24"/>
          <w:szCs w:val="24"/>
        </w:rPr>
        <w:t xml:space="preserve">Państwa projekt będzie podlegał procedurze </w:t>
      </w:r>
      <w:r w:rsidR="006D14AF" w:rsidRPr="009267D4">
        <w:rPr>
          <w:rFonts w:cs="Arial"/>
          <w:color w:val="000000"/>
          <w:spacing w:val="-4"/>
          <w:sz w:val="24"/>
        </w:rPr>
        <w:t xml:space="preserve">oceny </w:t>
      </w:r>
      <w:r w:rsidR="008944AD" w:rsidRPr="009267D4">
        <w:rPr>
          <w:rFonts w:cs="Arial"/>
          <w:color w:val="000000"/>
          <w:spacing w:val="-4"/>
          <w:sz w:val="24"/>
        </w:rPr>
        <w:t>w</w:t>
      </w:r>
      <w:r w:rsidR="00FC6F95" w:rsidRPr="009267D4">
        <w:rPr>
          <w:rFonts w:cs="Arial"/>
          <w:color w:val="000000"/>
          <w:spacing w:val="-4"/>
          <w:sz w:val="24"/>
        </w:rPr>
        <w:t> </w:t>
      </w:r>
      <w:r w:rsidR="008944AD" w:rsidRPr="009267D4">
        <w:rPr>
          <w:rFonts w:cs="Arial"/>
          <w:color w:val="000000"/>
          <w:spacing w:val="-4"/>
          <w:sz w:val="24"/>
        </w:rPr>
        <w:t xml:space="preserve">ramach </w:t>
      </w:r>
      <w:r w:rsidR="004B5A04" w:rsidRPr="009267D4">
        <w:rPr>
          <w:rFonts w:cs="Arial"/>
          <w:color w:val="000000"/>
          <w:spacing w:val="-4"/>
          <w:sz w:val="24"/>
        </w:rPr>
        <w:t>naboru</w:t>
      </w:r>
      <w:r w:rsidRPr="009267D4">
        <w:rPr>
          <w:rFonts w:cs="Arial"/>
          <w:bCs/>
          <w:color w:val="000000"/>
          <w:spacing w:val="-4"/>
          <w:sz w:val="24"/>
          <w:szCs w:val="24"/>
        </w:rPr>
        <w:t xml:space="preserve">, która </w:t>
      </w:r>
      <w:r w:rsidR="008944AD" w:rsidRPr="009267D4">
        <w:rPr>
          <w:rFonts w:cs="Arial"/>
          <w:color w:val="000000"/>
          <w:spacing w:val="-4"/>
          <w:sz w:val="24"/>
        </w:rPr>
        <w:t>składa się z</w:t>
      </w:r>
      <w:r w:rsidR="00430D8B" w:rsidRPr="009267D4">
        <w:rPr>
          <w:rFonts w:eastAsia="Calibri" w:cs="Arial"/>
          <w:color w:val="000000"/>
          <w:spacing w:val="-4"/>
          <w:sz w:val="24"/>
        </w:rPr>
        <w:t>:</w:t>
      </w:r>
    </w:p>
    <w:p w14:paraId="2A1B70D4" w14:textId="77777777" w:rsidR="003700D2" w:rsidRPr="00053FBF" w:rsidRDefault="008944AD" w:rsidP="007C4A4D">
      <w:pPr>
        <w:numPr>
          <w:ilvl w:val="0"/>
          <w:numId w:val="21"/>
        </w:numPr>
        <w:autoSpaceDE w:val="0"/>
        <w:autoSpaceDN w:val="0"/>
        <w:adjustRightInd w:val="0"/>
        <w:spacing w:before="0" w:after="120" w:line="360" w:lineRule="auto"/>
        <w:ind w:left="284" w:hanging="142"/>
        <w:rPr>
          <w:rFonts w:eastAsia="Calibri" w:cs="Arial"/>
          <w:color w:val="000000"/>
          <w:sz w:val="24"/>
        </w:rPr>
      </w:pPr>
      <w:r w:rsidRPr="00DF1608">
        <w:rPr>
          <w:rFonts w:eastAsia="Calibri" w:cs="Arial"/>
          <w:b/>
          <w:color w:val="000000"/>
          <w:sz w:val="24"/>
        </w:rPr>
        <w:t>Etapu oceny formaln</w:t>
      </w:r>
      <w:r w:rsidR="002B0145" w:rsidRPr="00DF1608">
        <w:rPr>
          <w:rFonts w:eastAsia="Calibri" w:cs="Arial"/>
          <w:b/>
          <w:bCs/>
          <w:color w:val="000000"/>
          <w:sz w:val="24"/>
          <w:szCs w:val="24"/>
        </w:rPr>
        <w:t>ej</w:t>
      </w:r>
      <w:r w:rsidRPr="00C56D24">
        <w:rPr>
          <w:rFonts w:eastAsia="Calibri" w:cs="Arial"/>
          <w:b/>
          <w:color w:val="000000"/>
          <w:sz w:val="24"/>
        </w:rPr>
        <w:t xml:space="preserve"> </w:t>
      </w:r>
      <w:r w:rsidRPr="00053FBF">
        <w:rPr>
          <w:rFonts w:eastAsia="Calibri" w:cs="Arial"/>
          <w:color w:val="000000"/>
          <w:sz w:val="24"/>
        </w:rPr>
        <w:t xml:space="preserve">podczas którego </w:t>
      </w:r>
      <w:r w:rsidR="001C7383" w:rsidRPr="00053FBF">
        <w:rPr>
          <w:rFonts w:eastAsia="Calibri" w:cs="Arial"/>
          <w:color w:val="000000"/>
          <w:sz w:val="24"/>
          <w:szCs w:val="24"/>
        </w:rPr>
        <w:t>KOP dokona</w:t>
      </w:r>
      <w:r w:rsidR="003700D2" w:rsidRPr="00053FBF">
        <w:rPr>
          <w:rFonts w:eastAsia="Calibri" w:cs="Arial"/>
          <w:color w:val="000000"/>
          <w:sz w:val="24"/>
          <w:szCs w:val="24"/>
        </w:rPr>
        <w:t>:</w:t>
      </w:r>
    </w:p>
    <w:p w14:paraId="79C42CD6" w14:textId="77777777" w:rsidR="008E6D74" w:rsidRPr="00A77BD7" w:rsidRDefault="001C7383"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szCs w:val="24"/>
        </w:rPr>
        <w:t>oceny</w:t>
      </w:r>
      <w:r w:rsidR="00DE5630" w:rsidRPr="00053FBF">
        <w:rPr>
          <w:rFonts w:eastAsia="Calibri" w:cs="Arial"/>
          <w:color w:val="000000"/>
          <w:sz w:val="24"/>
          <w:szCs w:val="24"/>
        </w:rPr>
        <w:t xml:space="preserve"> spełnienia przez </w:t>
      </w:r>
      <w:r w:rsidR="00DE5630" w:rsidRPr="00BC77BF">
        <w:rPr>
          <w:rFonts w:eastAsia="Calibri" w:cs="Arial"/>
          <w:color w:val="000000"/>
          <w:sz w:val="24"/>
          <w:szCs w:val="24"/>
        </w:rPr>
        <w:t xml:space="preserve">projekt </w:t>
      </w:r>
      <w:r w:rsidR="00553E7D" w:rsidRPr="00A55DE8">
        <w:rPr>
          <w:rFonts w:eastAsia="Calibri" w:cs="Arial"/>
          <w:bCs/>
          <w:color w:val="000000"/>
          <w:sz w:val="24"/>
        </w:rPr>
        <w:t xml:space="preserve">kryteriów </w:t>
      </w:r>
      <w:r w:rsidR="008944AD" w:rsidRPr="00221A22">
        <w:rPr>
          <w:rFonts w:eastAsia="Calibri" w:cs="Arial"/>
          <w:bCs/>
          <w:color w:val="000000"/>
          <w:sz w:val="24"/>
        </w:rPr>
        <w:t>formaln</w:t>
      </w:r>
      <w:r w:rsidR="00553E7D" w:rsidRPr="00553D6E">
        <w:rPr>
          <w:rFonts w:eastAsia="Calibri" w:cs="Arial"/>
          <w:bCs/>
          <w:color w:val="000000"/>
          <w:sz w:val="24"/>
        </w:rPr>
        <w:t>ych</w:t>
      </w:r>
      <w:r w:rsidR="008944AD" w:rsidRPr="00FC2127">
        <w:rPr>
          <w:rFonts w:eastAsia="Calibri" w:cs="Arial"/>
          <w:b/>
          <w:color w:val="000000"/>
          <w:sz w:val="24"/>
        </w:rPr>
        <w:t xml:space="preserve"> </w:t>
      </w:r>
      <w:r w:rsidR="00A92304" w:rsidRPr="00FC2127">
        <w:rPr>
          <w:rFonts w:eastAsia="Calibri" w:cs="Arial"/>
          <w:color w:val="000000"/>
          <w:sz w:val="24"/>
        </w:rPr>
        <w:t>zgodnie z zasadami określonymi w Regulaminie.</w:t>
      </w:r>
      <w:r w:rsidR="000D4B46" w:rsidRPr="00FC2127">
        <w:rPr>
          <w:rFonts w:eastAsia="Calibri" w:cs="Arial"/>
          <w:color w:val="000000"/>
          <w:sz w:val="24"/>
        </w:rPr>
        <w:t xml:space="preserve"> </w:t>
      </w:r>
      <w:r w:rsidR="00A92304" w:rsidRPr="00FC2127">
        <w:rPr>
          <w:rFonts w:eastAsia="Calibri" w:cs="Arial"/>
          <w:color w:val="000000"/>
          <w:sz w:val="24"/>
        </w:rPr>
        <w:t xml:space="preserve">Kryteria </w:t>
      </w:r>
      <w:r w:rsidR="00AE7BA7" w:rsidRPr="008368C1">
        <w:rPr>
          <w:rFonts w:eastAsia="Calibri" w:cs="Arial"/>
          <w:color w:val="000000"/>
          <w:sz w:val="24"/>
          <w:szCs w:val="24"/>
        </w:rPr>
        <w:t xml:space="preserve">te </w:t>
      </w:r>
      <w:r w:rsidR="008E6D74" w:rsidRPr="00A77BD7">
        <w:rPr>
          <w:rFonts w:eastAsia="Calibri" w:cs="Arial"/>
          <w:color w:val="000000"/>
          <w:sz w:val="24"/>
        </w:rPr>
        <w:t>dzielą się na:</w:t>
      </w:r>
    </w:p>
    <w:p w14:paraId="75F8F3F1" w14:textId="77777777" w:rsidR="000D4B46" w:rsidRPr="00A77BD7" w:rsidRDefault="000D4B46" w:rsidP="007C4A4D">
      <w:pPr>
        <w:numPr>
          <w:ilvl w:val="1"/>
          <w:numId w:val="22"/>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w:t>
      </w:r>
      <w:r w:rsidRPr="00A77BD7">
        <w:rPr>
          <w:rFonts w:eastAsia="Calibri" w:cs="Arial"/>
          <w:color w:val="000000"/>
          <w:sz w:val="24"/>
        </w:rPr>
        <w:t xml:space="preserve">bez możliwości </w:t>
      </w:r>
      <w:r w:rsidR="00902721" w:rsidRPr="00A77BD7">
        <w:rPr>
          <w:rFonts w:eastAsia="Calibri" w:cs="Arial"/>
          <w:color w:val="000000"/>
          <w:sz w:val="24"/>
        </w:rPr>
        <w:t>poprawy</w:t>
      </w:r>
      <w:r w:rsidR="00902721" w:rsidRPr="00A77BD7" w:rsidDel="004266E8">
        <w:rPr>
          <w:rFonts w:eastAsia="Calibri" w:cs="Arial"/>
          <w:color w:val="000000"/>
          <w:sz w:val="24"/>
        </w:rPr>
        <w:t xml:space="preserve"> </w:t>
      </w:r>
      <w:r w:rsidRPr="00A77BD7">
        <w:rPr>
          <w:rFonts w:eastAsia="Calibri" w:cs="Arial"/>
          <w:color w:val="000000"/>
          <w:sz w:val="24"/>
        </w:rPr>
        <w:t xml:space="preserve">– kryteria zerojedynkowe, których ocena polega na przypisaniu wartości logicznych „tak” lub „nie”. </w:t>
      </w:r>
      <w:r w:rsidR="00AE7BA7" w:rsidRPr="00A77BD7">
        <w:rPr>
          <w:rFonts w:eastAsia="Calibri" w:cs="Arial"/>
          <w:color w:val="000000"/>
          <w:sz w:val="24"/>
          <w:szCs w:val="24"/>
        </w:rPr>
        <w:t>Jeśli Państwa projekt n</w:t>
      </w:r>
      <w:r w:rsidRPr="00A77BD7">
        <w:rPr>
          <w:rFonts w:eastAsia="Calibri" w:cs="Arial"/>
          <w:color w:val="000000"/>
          <w:sz w:val="24"/>
          <w:szCs w:val="24"/>
        </w:rPr>
        <w:t>ie</w:t>
      </w:r>
      <w:r w:rsidR="00AE7BA7" w:rsidRPr="00A77BD7">
        <w:rPr>
          <w:rFonts w:eastAsia="Calibri" w:cs="Arial"/>
          <w:color w:val="000000"/>
          <w:sz w:val="24"/>
          <w:szCs w:val="24"/>
        </w:rPr>
        <w:t xml:space="preserve"> będzie spełniał tych kryteriów </w:t>
      </w:r>
      <w:r w:rsidR="00652151" w:rsidRPr="00652151">
        <w:rPr>
          <w:rFonts w:eastAsia="Calibri" w:cs="Arial"/>
          <w:color w:val="000000"/>
          <w:sz w:val="24"/>
          <w:szCs w:val="24"/>
        </w:rPr>
        <w:t>uzyska negatywną ocenę projektu</w:t>
      </w:r>
      <w:r w:rsidR="001225E0">
        <w:rPr>
          <w:rFonts w:eastAsia="Calibri" w:cs="Arial"/>
          <w:color w:val="000000"/>
          <w:sz w:val="24"/>
          <w:szCs w:val="24"/>
        </w:rPr>
        <w:t>;</w:t>
      </w:r>
    </w:p>
    <w:p w14:paraId="6AB35B76" w14:textId="77777777" w:rsidR="00553E7D" w:rsidRPr="00053FBF" w:rsidRDefault="008E6D74" w:rsidP="007C4A4D">
      <w:pPr>
        <w:numPr>
          <w:ilvl w:val="1"/>
          <w:numId w:val="22"/>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z możliwością </w:t>
      </w:r>
      <w:r w:rsidR="00902721" w:rsidRPr="00A77BD7">
        <w:rPr>
          <w:rFonts w:eastAsia="Calibri" w:cs="Arial"/>
          <w:color w:val="000000"/>
          <w:sz w:val="24"/>
        </w:rPr>
        <w:t xml:space="preserve">poprawy </w:t>
      </w:r>
      <w:r w:rsidR="00DF26A1" w:rsidRPr="00A77BD7">
        <w:rPr>
          <w:rFonts w:eastAsia="Calibri" w:cs="Arial"/>
          <w:color w:val="000000"/>
          <w:sz w:val="24"/>
        </w:rPr>
        <w:t xml:space="preserve">w zakresie skutkującym spełnieniem </w:t>
      </w:r>
      <w:r w:rsidR="00DF26A1" w:rsidRPr="00A77BD7">
        <w:rPr>
          <w:rFonts w:eastAsia="Calibri" w:cs="Arial"/>
          <w:color w:val="000000"/>
          <w:spacing w:val="-2"/>
          <w:sz w:val="24"/>
        </w:rPr>
        <w:t xml:space="preserve">kryteriów </w:t>
      </w:r>
      <w:r w:rsidR="0035532F" w:rsidRPr="00A77BD7">
        <w:rPr>
          <w:rFonts w:eastAsia="Calibri" w:cs="Arial"/>
          <w:color w:val="000000"/>
          <w:spacing w:val="-2"/>
          <w:sz w:val="24"/>
        </w:rPr>
        <w:t>–</w:t>
      </w:r>
      <w:r w:rsidR="00DF26A1" w:rsidRPr="00A77BD7">
        <w:rPr>
          <w:rFonts w:eastAsia="Calibri" w:cs="Arial"/>
          <w:color w:val="000000"/>
          <w:spacing w:val="-2"/>
          <w:sz w:val="24"/>
        </w:rPr>
        <w:t xml:space="preserve"> których ocena polega na przypisaniu wartości logicznych „tak”</w:t>
      </w:r>
      <w:r w:rsidR="00E13DC9" w:rsidRPr="00A77BD7">
        <w:rPr>
          <w:rFonts w:eastAsia="Calibri" w:cs="Arial"/>
          <w:color w:val="000000"/>
          <w:spacing w:val="-2"/>
          <w:sz w:val="24"/>
        </w:rPr>
        <w:t>,</w:t>
      </w:r>
      <w:r w:rsidR="00DF26A1" w:rsidRPr="00A77BD7">
        <w:rPr>
          <w:rFonts w:eastAsia="Calibri" w:cs="Arial"/>
          <w:color w:val="000000"/>
          <w:spacing w:val="-2"/>
          <w:sz w:val="24"/>
        </w:rPr>
        <w:t xml:space="preserve"> „nie”</w:t>
      </w:r>
      <w:r w:rsidR="00E13DC9" w:rsidRPr="00A77BD7">
        <w:rPr>
          <w:rFonts w:eastAsia="Calibri" w:cs="Arial"/>
          <w:color w:val="000000"/>
          <w:spacing w:val="-2"/>
          <w:sz w:val="24"/>
        </w:rPr>
        <w:t>,</w:t>
      </w:r>
      <w:r w:rsidR="00E13DC9" w:rsidRPr="00DF1608">
        <w:rPr>
          <w:rFonts w:eastAsia="Calibri" w:cs="Arial"/>
          <w:color w:val="000000"/>
          <w:sz w:val="24"/>
        </w:rPr>
        <w:t xml:space="preserve"> „</w:t>
      </w:r>
      <w:r w:rsidR="00E13DC9" w:rsidRPr="00A77BD7">
        <w:rPr>
          <w:rFonts w:eastAsia="Calibri" w:cs="Arial"/>
          <w:color w:val="000000"/>
          <w:spacing w:val="-4"/>
          <w:sz w:val="24"/>
        </w:rPr>
        <w:t>nie dotyczy”</w:t>
      </w:r>
      <w:r w:rsidR="00DF26A1" w:rsidRPr="00A77BD7">
        <w:rPr>
          <w:rFonts w:eastAsia="Calibri" w:cs="Arial"/>
          <w:color w:val="000000"/>
          <w:spacing w:val="-4"/>
          <w:sz w:val="24"/>
        </w:rPr>
        <w:t xml:space="preserve"> </w:t>
      </w:r>
      <w:r w:rsidR="00E13DC9" w:rsidRPr="00A77BD7">
        <w:rPr>
          <w:rFonts w:eastAsia="Calibri" w:cs="Arial"/>
          <w:color w:val="000000"/>
          <w:spacing w:val="-4"/>
          <w:sz w:val="24"/>
        </w:rPr>
        <w:t>albo</w:t>
      </w:r>
      <w:r w:rsidR="00881BB9" w:rsidRPr="00A77BD7">
        <w:rPr>
          <w:rFonts w:eastAsia="Calibri" w:cs="Arial"/>
          <w:color w:val="000000"/>
          <w:spacing w:val="-4"/>
          <w:sz w:val="24"/>
        </w:rPr>
        <w:t xml:space="preserve"> skierowaniu wniosku do</w:t>
      </w:r>
      <w:r w:rsidR="00E13DC9" w:rsidRPr="00A77BD7">
        <w:rPr>
          <w:rFonts w:eastAsia="Calibri" w:cs="Arial"/>
          <w:color w:val="000000"/>
          <w:spacing w:val="-4"/>
          <w:sz w:val="24"/>
        </w:rPr>
        <w:t xml:space="preserve"> </w:t>
      </w:r>
      <w:r w:rsidR="00881BB9" w:rsidRPr="00A77BD7">
        <w:rPr>
          <w:rFonts w:eastAsia="Calibri" w:cs="Arial"/>
          <w:color w:val="000000"/>
          <w:spacing w:val="-4"/>
          <w:sz w:val="24"/>
        </w:rPr>
        <w:t>negocjacji.</w:t>
      </w:r>
      <w:r w:rsidR="00553E7D" w:rsidRPr="00A77BD7">
        <w:rPr>
          <w:rFonts w:eastAsia="Calibri" w:cs="Arial"/>
          <w:color w:val="000000"/>
          <w:spacing w:val="-4"/>
          <w:sz w:val="24"/>
        </w:rPr>
        <w:t xml:space="preserve"> </w:t>
      </w:r>
      <w:r w:rsidR="00AE7BA7" w:rsidRPr="00A77BD7">
        <w:rPr>
          <w:rFonts w:eastAsia="Calibri" w:cs="Arial"/>
          <w:color w:val="000000"/>
          <w:spacing w:val="-4"/>
          <w:sz w:val="24"/>
        </w:rPr>
        <w:t>Jeśli Państwa</w:t>
      </w:r>
      <w:r w:rsidR="00AE7BA7" w:rsidRPr="00DF1608">
        <w:rPr>
          <w:rFonts w:eastAsia="Calibri" w:cs="Arial"/>
          <w:color w:val="000000"/>
          <w:sz w:val="24"/>
        </w:rPr>
        <w:t xml:space="preserve"> projekt w momencie oceny nie będzie spełniał tych kryteriów, to skierujemy go do poprawy</w:t>
      </w:r>
      <w:r w:rsidR="001265C9">
        <w:rPr>
          <w:rFonts w:eastAsia="Calibri" w:cs="Arial"/>
          <w:color w:val="000000"/>
          <w:sz w:val="24"/>
        </w:rPr>
        <w:t>/uzupełnienia na etapie negocjacji</w:t>
      </w:r>
      <w:r w:rsidR="00AE7BA7" w:rsidRPr="00DF1608">
        <w:rPr>
          <w:rFonts w:eastAsia="Calibri" w:cs="Arial"/>
          <w:color w:val="000000"/>
          <w:sz w:val="24"/>
        </w:rPr>
        <w:t>, tak by mog</w:t>
      </w:r>
      <w:r w:rsidR="00AE7BA7" w:rsidRPr="00C56D24">
        <w:rPr>
          <w:rFonts w:eastAsia="Calibri" w:cs="Arial"/>
          <w:color w:val="000000"/>
          <w:sz w:val="24"/>
        </w:rPr>
        <w:t>li Państwo wprowadzić zmiany</w:t>
      </w:r>
      <w:r w:rsidR="00DD6E22" w:rsidRPr="00053FBF">
        <w:rPr>
          <w:rFonts w:eastAsia="Calibri" w:cs="Arial"/>
          <w:color w:val="000000"/>
          <w:sz w:val="24"/>
        </w:rPr>
        <w:t xml:space="preserve">, dzięki którym kryteria będą spełnione. </w:t>
      </w:r>
    </w:p>
    <w:p w14:paraId="7DC8A1E5" w14:textId="77777777" w:rsidR="008944AD" w:rsidRDefault="00553E7D" w:rsidP="00A77BD7">
      <w:pPr>
        <w:autoSpaceDE w:val="0"/>
        <w:autoSpaceDN w:val="0"/>
        <w:adjustRightInd w:val="0"/>
        <w:spacing w:before="0" w:after="240" w:line="360" w:lineRule="auto"/>
        <w:ind w:left="709"/>
        <w:rPr>
          <w:rFonts w:eastAsia="Calibri" w:cs="Arial"/>
          <w:color w:val="000000"/>
          <w:sz w:val="24"/>
        </w:rPr>
      </w:pPr>
      <w:r w:rsidRPr="00053FBF">
        <w:rPr>
          <w:rFonts w:eastAsia="Calibri" w:cs="Arial"/>
          <w:color w:val="000000"/>
          <w:sz w:val="24"/>
        </w:rPr>
        <w:lastRenderedPageBreak/>
        <w:t xml:space="preserve">W </w:t>
      </w:r>
      <w:r w:rsidR="00DD6E22" w:rsidRPr="00A77BD7">
        <w:rPr>
          <w:rFonts w:eastAsia="Calibri" w:cs="Arial"/>
          <w:color w:val="000000"/>
          <w:spacing w:val="-6"/>
          <w:sz w:val="24"/>
        </w:rPr>
        <w:t>niektórych z tego rodzaju kryteriów możemy jednak wskazać</w:t>
      </w:r>
      <w:r w:rsidRPr="00A77BD7">
        <w:rPr>
          <w:rFonts w:eastAsia="Calibri" w:cs="Arial"/>
          <w:color w:val="000000"/>
          <w:spacing w:val="-6"/>
          <w:sz w:val="24"/>
        </w:rPr>
        <w:t xml:space="preserve"> sytuacje, w </w:t>
      </w:r>
      <w:r w:rsidR="00DD6E22" w:rsidRPr="00A77BD7">
        <w:rPr>
          <w:rFonts w:eastAsia="Calibri" w:cs="Arial"/>
          <w:color w:val="000000"/>
          <w:spacing w:val="-6"/>
          <w:sz w:val="24"/>
        </w:rPr>
        <w:t>których</w:t>
      </w:r>
      <w:r w:rsidR="00DD6E22" w:rsidRPr="00A77BD7">
        <w:rPr>
          <w:rFonts w:eastAsia="Calibri" w:cs="Arial"/>
          <w:color w:val="000000"/>
          <w:spacing w:val="-4"/>
          <w:sz w:val="24"/>
        </w:rPr>
        <w:t xml:space="preserve"> </w:t>
      </w:r>
      <w:r w:rsidR="00DD6E22" w:rsidRPr="00DF1608">
        <w:rPr>
          <w:rFonts w:eastAsia="Calibri" w:cs="Arial"/>
          <w:color w:val="000000"/>
          <w:sz w:val="24"/>
        </w:rPr>
        <w:t>nie będziemy kierowali Państwa projektu do poprawy</w:t>
      </w:r>
      <w:r w:rsidR="001265C9">
        <w:rPr>
          <w:rFonts w:eastAsia="Calibri" w:cs="Arial"/>
          <w:color w:val="000000"/>
          <w:sz w:val="24"/>
        </w:rPr>
        <w:t>/uzupełnienia na etapie negocjacji</w:t>
      </w:r>
      <w:r w:rsidR="00DD6E22" w:rsidRPr="00DF1608">
        <w:rPr>
          <w:rFonts w:eastAsia="Calibri" w:cs="Arial"/>
          <w:color w:val="000000"/>
          <w:sz w:val="24"/>
        </w:rPr>
        <w:t xml:space="preserve"> i </w:t>
      </w:r>
      <w:r w:rsidRPr="00DF1608">
        <w:rPr>
          <w:rFonts w:eastAsia="Calibri" w:cs="Arial"/>
          <w:color w:val="000000"/>
          <w:sz w:val="24"/>
        </w:rPr>
        <w:t xml:space="preserve">wniosek </w:t>
      </w:r>
      <w:r w:rsidR="002D0EC2">
        <w:rPr>
          <w:rFonts w:eastAsia="Calibri" w:cs="Arial"/>
          <w:color w:val="000000"/>
          <w:sz w:val="24"/>
        </w:rPr>
        <w:t>uzyska negatywną ocenę</w:t>
      </w:r>
      <w:r w:rsidR="00DD6E22" w:rsidRPr="00053FBF">
        <w:rPr>
          <w:rFonts w:eastAsia="Calibri" w:cs="Arial"/>
          <w:color w:val="000000"/>
          <w:sz w:val="24"/>
        </w:rPr>
        <w:t xml:space="preserve">. Co do zasady będą to sytuacje, w których oczywiste jest, że nie da się wprowadzić do projektu zmiany skutkującej spełnieniem </w:t>
      </w:r>
      <w:r w:rsidR="00DD6E22" w:rsidRPr="00A77BD7">
        <w:rPr>
          <w:rFonts w:eastAsia="Calibri" w:cs="Arial"/>
          <w:color w:val="000000"/>
          <w:spacing w:val="-4"/>
          <w:sz w:val="24"/>
        </w:rPr>
        <w:t xml:space="preserve">kryterium, bo fakty jasno wskazują, że kryterium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 xml:space="preserve">jest i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będzie spełnione,</w:t>
      </w:r>
      <w:r w:rsidR="00DD6E22" w:rsidRPr="00DF1608">
        <w:rPr>
          <w:rFonts w:eastAsia="Calibri" w:cs="Arial"/>
          <w:color w:val="000000"/>
          <w:sz w:val="24"/>
        </w:rPr>
        <w:t xml:space="preserve"> niezależnie od dokonanych czynności.</w:t>
      </w:r>
      <w:r w:rsidRPr="00C56D24">
        <w:rPr>
          <w:rFonts w:eastAsia="Calibri" w:cs="Arial"/>
          <w:color w:val="000000"/>
          <w:sz w:val="24"/>
        </w:rPr>
        <w:t xml:space="preserve"> </w:t>
      </w:r>
    </w:p>
    <w:p w14:paraId="14F7BAD7" w14:textId="77777777" w:rsidR="002D0EC2" w:rsidRPr="00053FBF" w:rsidRDefault="002D0EC2" w:rsidP="002D0EC2">
      <w:pPr>
        <w:autoSpaceDE w:val="0"/>
        <w:autoSpaceDN w:val="0"/>
        <w:adjustRightInd w:val="0"/>
        <w:spacing w:before="0" w:after="240" w:line="360" w:lineRule="auto"/>
        <w:rPr>
          <w:rFonts w:eastAsia="Calibri" w:cs="Arial"/>
          <w:color w:val="000000"/>
          <w:sz w:val="24"/>
        </w:rPr>
      </w:pPr>
      <w:r w:rsidRPr="002D0EC2">
        <w:rPr>
          <w:rFonts w:eastAsia="Calibri" w:cs="Arial"/>
          <w:color w:val="000000"/>
          <w:sz w:val="24"/>
        </w:rPr>
        <w:t>W naborze wprowadzono również kryteria formalne specyficzne.</w:t>
      </w:r>
    </w:p>
    <w:p w14:paraId="7EC78C43" w14:textId="77777777" w:rsidR="00430D8B" w:rsidRPr="00BC77BF" w:rsidRDefault="0056090A" w:rsidP="007C4A4D">
      <w:pPr>
        <w:numPr>
          <w:ilvl w:val="0"/>
          <w:numId w:val="21"/>
        </w:numPr>
        <w:tabs>
          <w:tab w:val="left" w:pos="284"/>
        </w:tabs>
        <w:autoSpaceDE w:val="0"/>
        <w:autoSpaceDN w:val="0"/>
        <w:adjustRightInd w:val="0"/>
        <w:spacing w:before="0" w:after="120" w:line="360" w:lineRule="auto"/>
        <w:ind w:left="0" w:firstLine="142"/>
        <w:rPr>
          <w:rFonts w:eastAsia="Calibri" w:cs="Arial"/>
          <w:sz w:val="24"/>
        </w:rPr>
      </w:pPr>
      <w:r w:rsidRPr="00053FBF">
        <w:rPr>
          <w:rFonts w:eastAsia="Calibri" w:cs="Arial"/>
          <w:b/>
          <w:color w:val="000000"/>
          <w:sz w:val="24"/>
        </w:rPr>
        <w:t>Etap</w:t>
      </w:r>
      <w:r w:rsidR="0062678A" w:rsidRPr="00053FBF">
        <w:rPr>
          <w:rFonts w:eastAsia="Calibri" w:cs="Arial"/>
          <w:b/>
          <w:color w:val="000000"/>
          <w:sz w:val="24"/>
        </w:rPr>
        <w:t>u</w:t>
      </w:r>
      <w:r w:rsidRPr="00053FBF">
        <w:rPr>
          <w:rFonts w:eastAsia="Calibri" w:cs="Arial"/>
          <w:b/>
          <w:color w:val="000000"/>
          <w:sz w:val="24"/>
        </w:rPr>
        <w:t xml:space="preserve"> oceny</w:t>
      </w:r>
      <w:r w:rsidR="00DF2583" w:rsidRPr="00053FBF">
        <w:rPr>
          <w:rFonts w:eastAsia="Calibri" w:cs="Arial"/>
          <w:b/>
          <w:color w:val="000000"/>
          <w:sz w:val="24"/>
        </w:rPr>
        <w:t xml:space="preserve"> </w:t>
      </w:r>
      <w:r w:rsidR="008944AD" w:rsidRPr="00053FBF">
        <w:rPr>
          <w:rFonts w:eastAsia="Calibri" w:cs="Arial"/>
          <w:b/>
          <w:color w:val="000000"/>
          <w:sz w:val="24"/>
        </w:rPr>
        <w:t>mery</w:t>
      </w:r>
      <w:r w:rsidR="008944AD" w:rsidRPr="00BC77BF">
        <w:rPr>
          <w:rFonts w:eastAsia="Calibri" w:cs="Arial"/>
          <w:b/>
          <w:color w:val="000000"/>
          <w:sz w:val="24"/>
        </w:rPr>
        <w:t>toryczn</w:t>
      </w:r>
      <w:r w:rsidRPr="00BC77BF">
        <w:rPr>
          <w:rFonts w:eastAsia="Calibri" w:cs="Arial"/>
          <w:b/>
          <w:color w:val="000000"/>
          <w:sz w:val="24"/>
        </w:rPr>
        <w:t>ej</w:t>
      </w:r>
      <w:r w:rsidR="00354738" w:rsidRPr="00A55DE8">
        <w:rPr>
          <w:rFonts w:eastAsia="Calibri" w:cs="Arial"/>
          <w:bCs/>
          <w:color w:val="000000"/>
          <w:sz w:val="24"/>
        </w:rPr>
        <w:t>,</w:t>
      </w:r>
      <w:r w:rsidRPr="00221A22">
        <w:rPr>
          <w:rFonts w:eastAsia="Calibri" w:cs="Arial"/>
          <w:bCs/>
          <w:color w:val="000000"/>
          <w:sz w:val="24"/>
        </w:rPr>
        <w:t xml:space="preserve"> podczas którego </w:t>
      </w:r>
      <w:r w:rsidR="00E7712B" w:rsidRPr="00553D6E">
        <w:rPr>
          <w:rFonts w:eastAsia="Calibri" w:cs="Arial"/>
          <w:bCs/>
          <w:color w:val="000000"/>
          <w:sz w:val="24"/>
        </w:rPr>
        <w:t>KOP dokona</w:t>
      </w:r>
      <w:r w:rsidR="00E7712B" w:rsidRPr="00FC2127">
        <w:rPr>
          <w:rFonts w:eastAsia="Calibri" w:cs="Arial"/>
          <w:color w:val="000000"/>
          <w:sz w:val="24"/>
        </w:rPr>
        <w:t xml:space="preserve"> oceny spełnienia przez Państwa</w:t>
      </w:r>
      <w:r w:rsidR="00E7712B" w:rsidRPr="00FC2127">
        <w:rPr>
          <w:rFonts w:eastAsia="Calibri" w:cs="Arial"/>
          <w:color w:val="000000"/>
          <w:sz w:val="24"/>
          <w:szCs w:val="24"/>
        </w:rPr>
        <w:t xml:space="preserve"> projekt </w:t>
      </w:r>
      <w:r w:rsidRPr="00FC2127">
        <w:rPr>
          <w:rFonts w:eastAsia="Calibri" w:cs="Arial"/>
          <w:color w:val="000000"/>
          <w:sz w:val="24"/>
          <w:szCs w:val="24"/>
        </w:rPr>
        <w:t xml:space="preserve">kryteriów </w:t>
      </w:r>
      <w:r w:rsidR="0062678A" w:rsidRPr="008368C1">
        <w:rPr>
          <w:rFonts w:eastAsia="Calibri" w:cs="Arial"/>
          <w:color w:val="000000"/>
          <w:sz w:val="24"/>
          <w:szCs w:val="24"/>
        </w:rPr>
        <w:t xml:space="preserve">o charakterze </w:t>
      </w:r>
      <w:r w:rsidRPr="00A77BD7">
        <w:rPr>
          <w:rFonts w:eastAsia="Calibri" w:cs="Arial"/>
          <w:color w:val="000000"/>
          <w:sz w:val="24"/>
          <w:szCs w:val="24"/>
        </w:rPr>
        <w:t>merytoryczny</w:t>
      </w:r>
      <w:r w:rsidR="0062678A" w:rsidRPr="00A77BD7">
        <w:rPr>
          <w:rFonts w:eastAsia="Calibri" w:cs="Arial"/>
          <w:color w:val="000000"/>
          <w:sz w:val="24"/>
          <w:szCs w:val="24"/>
        </w:rPr>
        <w:t>m</w:t>
      </w:r>
      <w:r w:rsidR="008944AD" w:rsidRPr="00A77BD7">
        <w:rPr>
          <w:rFonts w:eastAsia="Calibri" w:cs="Arial"/>
          <w:b/>
          <w:color w:val="000000"/>
          <w:sz w:val="24"/>
        </w:rPr>
        <w:t xml:space="preserve"> </w:t>
      </w:r>
      <w:r w:rsidR="00B873E7" w:rsidRPr="00A77BD7">
        <w:rPr>
          <w:rFonts w:eastAsia="Calibri" w:cs="Arial"/>
          <w:color w:val="000000"/>
          <w:sz w:val="24"/>
        </w:rPr>
        <w:t>zgodnie z zasadami określonymi w Regulaminie</w:t>
      </w:r>
      <w:r w:rsidR="00B873E7" w:rsidRPr="00A77BD7">
        <w:rPr>
          <w:rFonts w:eastAsia="Calibri" w:cs="Arial"/>
          <w:color w:val="000000"/>
          <w:sz w:val="24"/>
          <w:szCs w:val="24"/>
        </w:rPr>
        <w:t>.</w:t>
      </w:r>
      <w:r w:rsidR="00B873E7" w:rsidRPr="00A77BD7">
        <w:rPr>
          <w:rFonts w:eastAsia="Calibri" w:cs="Arial"/>
          <w:sz w:val="24"/>
          <w:szCs w:val="24"/>
        </w:rPr>
        <w:t xml:space="preserve"> </w:t>
      </w:r>
      <w:r w:rsidR="00E7712B" w:rsidRPr="00A77BD7">
        <w:rPr>
          <w:rFonts w:eastAsia="Calibri" w:cs="Arial"/>
          <w:sz w:val="24"/>
          <w:szCs w:val="24"/>
        </w:rPr>
        <w:t>KOP ocenia je zgodnie ze</w:t>
      </w:r>
      <w:r w:rsidR="00B873E7" w:rsidRPr="00A77BD7">
        <w:rPr>
          <w:rFonts w:eastAsia="Calibri" w:cs="Arial"/>
          <w:sz w:val="24"/>
        </w:rPr>
        <w:t xml:space="preserve"> </w:t>
      </w:r>
      <w:r w:rsidR="00E7712B" w:rsidRPr="00A77BD7">
        <w:rPr>
          <w:rFonts w:eastAsia="Calibri" w:cs="Arial"/>
          <w:sz w:val="24"/>
          <w:szCs w:val="24"/>
        </w:rPr>
        <w:t>skalą</w:t>
      </w:r>
      <w:r w:rsidR="00430D8B" w:rsidRPr="00A77BD7">
        <w:rPr>
          <w:rFonts w:eastAsia="Calibri" w:cs="Arial"/>
          <w:sz w:val="24"/>
        </w:rPr>
        <w:t xml:space="preserve"> </w:t>
      </w:r>
      <w:r w:rsidR="00E7712B" w:rsidRPr="00A77BD7">
        <w:rPr>
          <w:rFonts w:eastAsia="Calibri" w:cs="Arial"/>
          <w:sz w:val="24"/>
          <w:szCs w:val="24"/>
        </w:rPr>
        <w:t xml:space="preserve">punktową przypisaną </w:t>
      </w:r>
      <w:r w:rsidR="00430D8B" w:rsidRPr="00A77BD7">
        <w:rPr>
          <w:rFonts w:eastAsia="Calibri" w:cs="Arial"/>
          <w:sz w:val="24"/>
        </w:rPr>
        <w:t>dla poszczególnych kryteriów</w:t>
      </w:r>
      <w:r w:rsidR="00E7712B" w:rsidRPr="00A77BD7">
        <w:rPr>
          <w:rFonts w:eastAsia="Calibri" w:cs="Arial"/>
          <w:sz w:val="24"/>
          <w:szCs w:val="24"/>
        </w:rPr>
        <w:t xml:space="preserve"> lub</w:t>
      </w:r>
      <w:r w:rsidR="00E17261" w:rsidRPr="00A77BD7">
        <w:rPr>
          <w:rFonts w:eastAsia="Calibri" w:cs="Arial"/>
          <w:sz w:val="24"/>
        </w:rPr>
        <w:t xml:space="preserve"> </w:t>
      </w:r>
      <w:r w:rsidR="00430D8B" w:rsidRPr="00A77BD7">
        <w:rPr>
          <w:rFonts w:eastAsia="Calibri" w:cs="Arial"/>
          <w:sz w:val="24"/>
        </w:rPr>
        <w:t xml:space="preserve">poprzez przypisanie wartości </w:t>
      </w:r>
      <w:r w:rsidR="0035532F" w:rsidRPr="00A77BD7">
        <w:rPr>
          <w:rFonts w:eastAsia="Calibri" w:cs="Arial"/>
          <w:sz w:val="24"/>
        </w:rPr>
        <w:t>„</w:t>
      </w:r>
      <w:r w:rsidR="00430D8B" w:rsidRPr="00A77BD7">
        <w:rPr>
          <w:rFonts w:eastAsia="Calibri" w:cs="Arial"/>
          <w:sz w:val="24"/>
        </w:rPr>
        <w:t>tak</w:t>
      </w:r>
      <w:r w:rsidR="0035532F" w:rsidRPr="00A77BD7">
        <w:rPr>
          <w:rFonts w:eastAsia="Calibri" w:cs="Arial"/>
          <w:sz w:val="24"/>
        </w:rPr>
        <w:t>”</w:t>
      </w:r>
      <w:r w:rsidR="00780E00">
        <w:rPr>
          <w:rFonts w:eastAsia="Calibri" w:cs="Arial"/>
          <w:sz w:val="24"/>
        </w:rPr>
        <w:t>,</w:t>
      </w:r>
      <w:r w:rsidR="0035532F" w:rsidRPr="00A77BD7">
        <w:rPr>
          <w:rFonts w:eastAsia="Calibri" w:cs="Arial"/>
          <w:sz w:val="24"/>
        </w:rPr>
        <w:t xml:space="preserve"> „</w:t>
      </w:r>
      <w:r w:rsidR="00430D8B" w:rsidRPr="00A77BD7">
        <w:rPr>
          <w:rFonts w:eastAsia="Calibri" w:cs="Arial"/>
          <w:sz w:val="24"/>
        </w:rPr>
        <w:t>nie</w:t>
      </w:r>
      <w:r w:rsidR="0035532F" w:rsidRPr="00A77BD7">
        <w:rPr>
          <w:rFonts w:eastAsia="Calibri" w:cs="Arial"/>
          <w:sz w:val="24"/>
        </w:rPr>
        <w:t>”</w:t>
      </w:r>
      <w:r w:rsidR="00780E00">
        <w:rPr>
          <w:rFonts w:eastAsia="Calibri" w:cs="Arial"/>
          <w:sz w:val="24"/>
        </w:rPr>
        <w:t>,</w:t>
      </w:r>
      <w:r w:rsidR="00E17261" w:rsidRPr="00A77BD7">
        <w:rPr>
          <w:rFonts w:eastAsia="Calibri" w:cs="Arial"/>
          <w:color w:val="000000"/>
          <w:sz w:val="24"/>
        </w:rPr>
        <w:t xml:space="preserve"> </w:t>
      </w:r>
      <w:r w:rsidR="00726F5E">
        <w:rPr>
          <w:rFonts w:eastAsia="Calibri" w:cs="Arial"/>
          <w:color w:val="000000"/>
          <w:sz w:val="24"/>
        </w:rPr>
        <w:t>„</w:t>
      </w:r>
      <w:r w:rsidR="00E17261" w:rsidRPr="00A77BD7">
        <w:rPr>
          <w:rFonts w:eastAsia="Calibri" w:cs="Arial"/>
          <w:color w:val="000000"/>
          <w:sz w:val="24"/>
        </w:rPr>
        <w:t>nie dotyczy</w:t>
      </w:r>
      <w:r w:rsidR="00726F5E">
        <w:rPr>
          <w:rFonts w:eastAsia="Calibri" w:cs="Arial"/>
          <w:color w:val="000000"/>
          <w:sz w:val="24"/>
        </w:rPr>
        <w:t>”</w:t>
      </w:r>
      <w:r w:rsidR="00E17261" w:rsidRPr="00A77BD7">
        <w:rPr>
          <w:rFonts w:eastAsia="Calibri" w:cs="Arial"/>
          <w:color w:val="000000"/>
          <w:sz w:val="24"/>
        </w:rPr>
        <w:t xml:space="preserve"> </w:t>
      </w:r>
      <w:r w:rsidR="00780E00">
        <w:rPr>
          <w:rFonts w:eastAsia="Calibri" w:cs="Arial"/>
          <w:color w:val="000000"/>
          <w:sz w:val="24"/>
        </w:rPr>
        <w:t xml:space="preserve">lub </w:t>
      </w:r>
      <w:r w:rsidR="00420567">
        <w:rPr>
          <w:rFonts w:eastAsia="Calibri" w:cs="Arial"/>
          <w:color w:val="000000"/>
          <w:sz w:val="24"/>
        </w:rPr>
        <w:t>„</w:t>
      </w:r>
      <w:r w:rsidR="00780E00">
        <w:rPr>
          <w:rFonts w:eastAsia="Calibri" w:cs="Arial"/>
          <w:color w:val="000000"/>
          <w:sz w:val="24"/>
        </w:rPr>
        <w:t>skierowan</w:t>
      </w:r>
      <w:r w:rsidR="00420567">
        <w:rPr>
          <w:rFonts w:eastAsia="Calibri" w:cs="Arial"/>
          <w:color w:val="000000"/>
          <w:sz w:val="24"/>
        </w:rPr>
        <w:t>y</w:t>
      </w:r>
      <w:r w:rsidR="00780E00">
        <w:rPr>
          <w:rFonts w:eastAsia="Calibri" w:cs="Arial"/>
          <w:color w:val="000000"/>
          <w:sz w:val="24"/>
        </w:rPr>
        <w:t xml:space="preserve"> do negocjacji</w:t>
      </w:r>
      <w:r w:rsidR="00420567">
        <w:rPr>
          <w:rFonts w:eastAsia="Calibri" w:cs="Arial"/>
          <w:color w:val="000000"/>
          <w:sz w:val="24"/>
        </w:rPr>
        <w:t>”</w:t>
      </w:r>
      <w:r w:rsidR="00430D8B" w:rsidRPr="00A77BD7">
        <w:rPr>
          <w:rFonts w:eastAsia="Calibri" w:cs="Arial"/>
          <w:sz w:val="24"/>
        </w:rPr>
        <w:t xml:space="preserve">. </w:t>
      </w:r>
      <w:r w:rsidR="00E7712B" w:rsidRPr="00A77BD7">
        <w:rPr>
          <w:rFonts w:eastAsia="Calibri" w:cs="Arial"/>
          <w:sz w:val="24"/>
          <w:szCs w:val="24"/>
        </w:rPr>
        <w:t xml:space="preserve">Jeśli Państwa projekt spełni </w:t>
      </w:r>
      <w:r w:rsidR="00E7712B" w:rsidRPr="00A77BD7">
        <w:rPr>
          <w:rFonts w:eastAsia="Calibri" w:cs="Arial"/>
          <w:spacing w:val="-2"/>
          <w:sz w:val="24"/>
          <w:szCs w:val="24"/>
        </w:rPr>
        <w:t>wymagane minimum punktowe określone dla kryteriów ocenianych w skali punktowej,</w:t>
      </w:r>
      <w:r w:rsidR="00E7712B" w:rsidRPr="00DF1608">
        <w:rPr>
          <w:rFonts w:eastAsia="Calibri" w:cs="Arial"/>
          <w:sz w:val="24"/>
          <w:szCs w:val="24"/>
        </w:rPr>
        <w:t xml:space="preserve"> to </w:t>
      </w:r>
      <w:r w:rsidR="000F5356" w:rsidRPr="00C56D24">
        <w:rPr>
          <w:rFonts w:eastAsia="Calibri" w:cs="Arial"/>
          <w:sz w:val="24"/>
        </w:rPr>
        <w:t>dopuszcza</w:t>
      </w:r>
      <w:r w:rsidR="00191E37" w:rsidRPr="00053FBF">
        <w:rPr>
          <w:rFonts w:eastAsia="Calibri" w:cs="Arial"/>
          <w:sz w:val="24"/>
        </w:rPr>
        <w:t>my</w:t>
      </w:r>
      <w:r w:rsidR="000F5356" w:rsidRPr="00053FBF">
        <w:rPr>
          <w:rFonts w:eastAsia="Calibri" w:cs="Arial"/>
          <w:sz w:val="24"/>
        </w:rPr>
        <w:t xml:space="preserve"> możliwość skierowania </w:t>
      </w:r>
      <w:r w:rsidR="00E7712B" w:rsidRPr="00053FBF">
        <w:rPr>
          <w:rFonts w:eastAsia="Calibri" w:cs="Arial"/>
          <w:sz w:val="24"/>
          <w:szCs w:val="24"/>
        </w:rPr>
        <w:t xml:space="preserve">Państwa </w:t>
      </w:r>
      <w:r w:rsidR="000F5356" w:rsidRPr="00053FBF">
        <w:rPr>
          <w:rFonts w:eastAsia="Calibri" w:cs="Arial"/>
          <w:sz w:val="24"/>
        </w:rPr>
        <w:t>projektu do etapu negocjacji w celu poprawy/uzupełnienia kwestii wskazanych przez KOP</w:t>
      </w:r>
      <w:r w:rsidR="00E7712B" w:rsidRPr="00053FBF">
        <w:rPr>
          <w:rFonts w:eastAsia="Calibri" w:cs="Arial"/>
          <w:sz w:val="24"/>
          <w:szCs w:val="24"/>
        </w:rPr>
        <w:t xml:space="preserve"> albo w celu pozyskania od Państwa wyjaśnień</w:t>
      </w:r>
      <w:r w:rsidR="000F5356" w:rsidRPr="00BC77BF">
        <w:rPr>
          <w:rFonts w:eastAsia="Calibri" w:cs="Arial"/>
          <w:sz w:val="24"/>
        </w:rPr>
        <w:t xml:space="preserve">. </w:t>
      </w:r>
    </w:p>
    <w:p w14:paraId="485CF574" w14:textId="77777777" w:rsidR="009E2F7A" w:rsidRPr="00053FBF" w:rsidRDefault="00C7496A" w:rsidP="00A77BD7">
      <w:pPr>
        <w:autoSpaceDE w:val="0"/>
        <w:autoSpaceDN w:val="0"/>
        <w:adjustRightInd w:val="0"/>
        <w:spacing w:before="0" w:after="120" w:line="360" w:lineRule="auto"/>
        <w:rPr>
          <w:rFonts w:eastAsia="Calibri" w:cs="Arial"/>
          <w:sz w:val="24"/>
          <w:szCs w:val="24"/>
        </w:rPr>
      </w:pPr>
      <w:r>
        <w:rPr>
          <w:rFonts w:eastAsia="Calibri" w:cs="Arial"/>
          <w:spacing w:val="-4"/>
          <w:sz w:val="24"/>
          <w:szCs w:val="24"/>
        </w:rPr>
        <w:t>N</w:t>
      </w:r>
      <w:r w:rsidR="00DF563D" w:rsidRPr="00A77BD7">
        <w:rPr>
          <w:rFonts w:eastAsia="Calibri" w:cs="Arial"/>
          <w:spacing w:val="-4"/>
          <w:sz w:val="24"/>
          <w:szCs w:val="24"/>
        </w:rPr>
        <w:t xml:space="preserve">a tym etapie oceny </w:t>
      </w:r>
      <w:r w:rsidRPr="00A77BD7">
        <w:rPr>
          <w:rFonts w:eastAsia="Calibri" w:cs="Arial"/>
          <w:spacing w:val="-4"/>
          <w:sz w:val="24"/>
          <w:szCs w:val="24"/>
        </w:rPr>
        <w:t xml:space="preserve">KOP ocenia </w:t>
      </w:r>
      <w:r>
        <w:rPr>
          <w:rFonts w:eastAsia="Calibri" w:cs="Arial"/>
          <w:spacing w:val="-4"/>
          <w:sz w:val="24"/>
          <w:szCs w:val="24"/>
        </w:rPr>
        <w:t xml:space="preserve">także </w:t>
      </w:r>
      <w:r w:rsidRPr="00A77BD7">
        <w:rPr>
          <w:rFonts w:eastAsia="Calibri" w:cs="Arial"/>
          <w:spacing w:val="-4"/>
          <w:sz w:val="24"/>
          <w:szCs w:val="24"/>
        </w:rPr>
        <w:t xml:space="preserve">kryteria premiujące </w:t>
      </w:r>
      <w:r w:rsidR="00DF563D" w:rsidRPr="00A77BD7">
        <w:rPr>
          <w:rFonts w:eastAsia="Calibri" w:cs="Arial"/>
          <w:spacing w:val="-4"/>
          <w:sz w:val="24"/>
          <w:szCs w:val="24"/>
        </w:rPr>
        <w:t>i</w:t>
      </w:r>
      <w:r w:rsidR="00FC6F95" w:rsidRPr="00A77BD7">
        <w:rPr>
          <w:rFonts w:eastAsia="Calibri" w:cs="Arial"/>
          <w:spacing w:val="-4"/>
          <w:sz w:val="24"/>
          <w:szCs w:val="24"/>
        </w:rPr>
        <w:t> </w:t>
      </w:r>
      <w:r w:rsidR="00DF563D" w:rsidRPr="00A77BD7">
        <w:rPr>
          <w:rFonts w:eastAsia="Calibri" w:cs="Arial"/>
          <w:spacing w:val="-4"/>
          <w:sz w:val="24"/>
          <w:szCs w:val="24"/>
        </w:rPr>
        <w:t>przyznaje</w:t>
      </w:r>
      <w:r w:rsidR="00DF563D" w:rsidRPr="00DF1608">
        <w:rPr>
          <w:rFonts w:eastAsia="Calibri" w:cs="Arial"/>
          <w:sz w:val="24"/>
          <w:szCs w:val="24"/>
        </w:rPr>
        <w:t xml:space="preserve"> </w:t>
      </w:r>
      <w:r w:rsidR="00197631" w:rsidRPr="00C56D24">
        <w:rPr>
          <w:rFonts w:eastAsia="Calibri" w:cs="Arial"/>
          <w:sz w:val="24"/>
          <w:szCs w:val="24"/>
        </w:rPr>
        <w:t>określoną z góry liczbę punktów, jeśli projekt</w:t>
      </w:r>
      <w:r w:rsidR="00197631" w:rsidRPr="00053FBF">
        <w:rPr>
          <w:rFonts w:eastAsia="Calibri" w:cs="Arial"/>
          <w:sz w:val="24"/>
          <w:szCs w:val="24"/>
        </w:rPr>
        <w:t xml:space="preserve"> spełnia kryterium lub </w:t>
      </w:r>
      <w:r w:rsidR="00F60BCD" w:rsidRPr="00053FBF">
        <w:rPr>
          <w:rFonts w:eastAsia="Calibri" w:cs="Arial"/>
          <w:sz w:val="24"/>
          <w:szCs w:val="24"/>
        </w:rPr>
        <w:t xml:space="preserve">przyznawane jest </w:t>
      </w:r>
      <w:r w:rsidR="00776128" w:rsidRPr="00053FBF">
        <w:rPr>
          <w:rFonts w:eastAsia="Calibri" w:cs="Arial"/>
          <w:sz w:val="24"/>
          <w:szCs w:val="24"/>
        </w:rPr>
        <w:t>zero</w:t>
      </w:r>
      <w:r w:rsidR="00DF563D" w:rsidRPr="00053FBF">
        <w:rPr>
          <w:rFonts w:eastAsia="Calibri" w:cs="Arial"/>
          <w:sz w:val="24"/>
          <w:szCs w:val="24"/>
        </w:rPr>
        <w:t xml:space="preserve"> punktów, jeśli projekt nie spełnia danego kryterium. </w:t>
      </w:r>
    </w:p>
    <w:p w14:paraId="31413A95" w14:textId="77777777" w:rsidR="00652151" w:rsidRDefault="00DF563D" w:rsidP="00A77BD7">
      <w:pPr>
        <w:autoSpaceDE w:val="0"/>
        <w:autoSpaceDN w:val="0"/>
        <w:adjustRightInd w:val="0"/>
        <w:spacing w:before="0" w:after="240" w:line="360" w:lineRule="auto"/>
        <w:rPr>
          <w:rFonts w:eastAsia="Calibri" w:cs="Arial"/>
          <w:sz w:val="24"/>
          <w:szCs w:val="24"/>
        </w:rPr>
      </w:pPr>
      <w:r w:rsidRPr="00053FBF">
        <w:rPr>
          <w:rFonts w:eastAsia="Calibri" w:cs="Arial"/>
          <w:sz w:val="24"/>
          <w:szCs w:val="24"/>
        </w:rPr>
        <w:t>Punkty za spełnienie kryteriów premiujących może otrzymać wyłącznie projekt, któr</w:t>
      </w:r>
      <w:r w:rsidR="00F60BCD" w:rsidRPr="00BC77BF">
        <w:rPr>
          <w:rFonts w:eastAsia="Calibri" w:cs="Arial"/>
          <w:sz w:val="24"/>
          <w:szCs w:val="24"/>
        </w:rPr>
        <w:t>y</w:t>
      </w:r>
      <w:r w:rsidRPr="00BC77BF">
        <w:rPr>
          <w:rFonts w:eastAsia="Calibri" w:cs="Arial"/>
          <w:sz w:val="24"/>
          <w:szCs w:val="24"/>
        </w:rPr>
        <w:t xml:space="preserve"> </w:t>
      </w:r>
      <w:r w:rsidRPr="00A77BD7">
        <w:rPr>
          <w:rFonts w:eastAsia="Calibri" w:cs="Arial"/>
          <w:spacing w:val="-8"/>
          <w:sz w:val="24"/>
          <w:szCs w:val="24"/>
        </w:rPr>
        <w:t>uzyskał pozytywny wynik oceny kryteriów o charakterze merytorycznym (spełnił wymagane</w:t>
      </w:r>
      <w:r w:rsidRPr="00DF1608">
        <w:rPr>
          <w:rFonts w:eastAsia="Calibri" w:cs="Arial"/>
          <w:sz w:val="24"/>
          <w:szCs w:val="24"/>
        </w:rPr>
        <w:t xml:space="preserve"> minimum punktowe).</w:t>
      </w:r>
      <w:r w:rsidR="00197631" w:rsidRPr="00DF1608">
        <w:rPr>
          <w:rFonts w:eastAsia="Calibri" w:cs="Arial"/>
          <w:sz w:val="24"/>
          <w:szCs w:val="24"/>
        </w:rPr>
        <w:t xml:space="preserve"> Możliwe jest spełnianie przez projekt tylko niektórych kryteriów </w:t>
      </w:r>
      <w:r w:rsidR="00197631" w:rsidRPr="00A77BD7">
        <w:rPr>
          <w:rFonts w:eastAsia="Calibri" w:cs="Arial"/>
          <w:spacing w:val="-4"/>
          <w:sz w:val="24"/>
          <w:szCs w:val="24"/>
        </w:rPr>
        <w:t>premiujących.</w:t>
      </w:r>
      <w:r w:rsidR="00CC7C96" w:rsidRPr="00A77BD7">
        <w:rPr>
          <w:rFonts w:eastAsia="Calibri" w:cs="Arial"/>
          <w:spacing w:val="-4"/>
          <w:sz w:val="24"/>
          <w:szCs w:val="24"/>
        </w:rPr>
        <w:t xml:space="preserve"> Państwa projekt nie musi spełniać kryteriów premiujących, aby </w:t>
      </w:r>
      <w:r w:rsidR="00071C67" w:rsidRPr="00A77BD7">
        <w:rPr>
          <w:rFonts w:eastAsia="Calibri" w:cs="Arial"/>
          <w:spacing w:val="-4"/>
          <w:sz w:val="24"/>
          <w:szCs w:val="24"/>
        </w:rPr>
        <w:t>otrzymać</w:t>
      </w:r>
      <w:r w:rsidR="00071C67" w:rsidRPr="00DF1608">
        <w:rPr>
          <w:rFonts w:eastAsia="Calibri" w:cs="Arial"/>
          <w:sz w:val="24"/>
          <w:szCs w:val="24"/>
        </w:rPr>
        <w:t xml:space="preserve"> pozytywny wynik</w:t>
      </w:r>
      <w:r w:rsidR="00CC7C96" w:rsidRPr="00C56D24">
        <w:rPr>
          <w:rFonts w:eastAsia="Calibri" w:cs="Arial"/>
          <w:sz w:val="24"/>
          <w:szCs w:val="24"/>
        </w:rPr>
        <w:t xml:space="preserve"> oceny</w:t>
      </w:r>
      <w:r w:rsidR="00071C67" w:rsidRPr="00053FBF">
        <w:rPr>
          <w:rFonts w:eastAsia="Calibri" w:cs="Arial"/>
          <w:sz w:val="24"/>
          <w:szCs w:val="24"/>
        </w:rPr>
        <w:t>.</w:t>
      </w:r>
      <w:r w:rsidR="00B321BC" w:rsidRPr="00053FBF">
        <w:rPr>
          <w:rFonts w:eastAsia="Calibri" w:cs="Arial"/>
          <w:sz w:val="24"/>
          <w:szCs w:val="24"/>
        </w:rPr>
        <w:t xml:space="preserve"> Jeżeli </w:t>
      </w:r>
      <w:r w:rsidR="00CC7C96" w:rsidRPr="00053FBF">
        <w:rPr>
          <w:rFonts w:eastAsia="Calibri" w:cs="Arial"/>
          <w:sz w:val="24"/>
          <w:szCs w:val="24"/>
        </w:rPr>
        <w:t xml:space="preserve">jednak w naborze będą złożone </w:t>
      </w:r>
      <w:r w:rsidR="00B321BC" w:rsidRPr="00053FBF">
        <w:rPr>
          <w:rFonts w:eastAsia="Calibri" w:cs="Arial"/>
          <w:sz w:val="24"/>
          <w:szCs w:val="24"/>
        </w:rPr>
        <w:t>wnioski</w:t>
      </w:r>
      <w:r w:rsidR="00CC7C96" w:rsidRPr="00053FBF">
        <w:rPr>
          <w:rFonts w:eastAsia="Calibri" w:cs="Arial"/>
          <w:sz w:val="24"/>
          <w:szCs w:val="24"/>
        </w:rPr>
        <w:t xml:space="preserve"> na kwotę większą niż dostępna alokacja, </w:t>
      </w:r>
      <w:r w:rsidR="00B321BC" w:rsidRPr="00053FBF">
        <w:rPr>
          <w:rFonts w:eastAsia="Calibri" w:cs="Arial"/>
          <w:sz w:val="24"/>
          <w:szCs w:val="24"/>
        </w:rPr>
        <w:t>punkty za spełnienie kryteriów premiujących</w:t>
      </w:r>
      <w:r w:rsidR="00CC7C96" w:rsidRPr="00BC77BF">
        <w:rPr>
          <w:rFonts w:eastAsia="Calibri" w:cs="Arial"/>
          <w:sz w:val="24"/>
          <w:szCs w:val="24"/>
        </w:rPr>
        <w:t xml:space="preserve"> mogą </w:t>
      </w:r>
      <w:r w:rsidR="00CC7C96" w:rsidRPr="00A77BD7">
        <w:rPr>
          <w:rFonts w:eastAsia="Calibri" w:cs="Arial"/>
          <w:spacing w:val="-4"/>
          <w:sz w:val="24"/>
          <w:szCs w:val="24"/>
        </w:rPr>
        <w:t>mieć charakter decydujący o przyznaniu lub nie dofinansowania dla Państwa projektu.</w:t>
      </w:r>
    </w:p>
    <w:p w14:paraId="2E713EFF" w14:textId="77777777" w:rsidR="00DF563D" w:rsidRPr="00DF1608" w:rsidRDefault="00652151" w:rsidP="00A77BD7">
      <w:pPr>
        <w:autoSpaceDE w:val="0"/>
        <w:autoSpaceDN w:val="0"/>
        <w:adjustRightInd w:val="0"/>
        <w:spacing w:before="0" w:after="240" w:line="360" w:lineRule="auto"/>
        <w:rPr>
          <w:rFonts w:eastAsia="Calibri" w:cs="Arial"/>
          <w:sz w:val="24"/>
          <w:szCs w:val="24"/>
        </w:rPr>
      </w:pPr>
      <w:r w:rsidRPr="00652151">
        <w:rPr>
          <w:rFonts w:eastAsia="Calibri" w:cs="Arial"/>
          <w:sz w:val="24"/>
          <w:szCs w:val="24"/>
        </w:rPr>
        <w:t>W nabor</w:t>
      </w:r>
      <w:r>
        <w:rPr>
          <w:rFonts w:eastAsia="Calibri" w:cs="Arial"/>
          <w:sz w:val="24"/>
          <w:szCs w:val="24"/>
        </w:rPr>
        <w:t>ze wprowadzono również kryteria</w:t>
      </w:r>
      <w:r w:rsidRPr="00652151">
        <w:rPr>
          <w:rFonts w:eastAsia="Calibri" w:cs="Arial"/>
          <w:sz w:val="24"/>
          <w:szCs w:val="24"/>
        </w:rPr>
        <w:t xml:space="preserve"> merytoryczne specyficzne.</w:t>
      </w:r>
    </w:p>
    <w:p w14:paraId="498A8072" w14:textId="77777777" w:rsidR="00C43AB1" w:rsidRPr="00CC449E" w:rsidRDefault="008944AD" w:rsidP="007C4A4D">
      <w:pPr>
        <w:numPr>
          <w:ilvl w:val="0"/>
          <w:numId w:val="21"/>
        </w:numPr>
        <w:tabs>
          <w:tab w:val="left" w:pos="284"/>
        </w:tabs>
        <w:autoSpaceDE w:val="0"/>
        <w:autoSpaceDN w:val="0"/>
        <w:adjustRightInd w:val="0"/>
        <w:spacing w:before="0" w:after="120" w:line="360" w:lineRule="auto"/>
        <w:ind w:left="0" w:firstLine="142"/>
        <w:rPr>
          <w:sz w:val="24"/>
          <w:szCs w:val="24"/>
        </w:rPr>
      </w:pPr>
      <w:r w:rsidRPr="00C56D24">
        <w:rPr>
          <w:rFonts w:eastAsia="Calibri" w:cs="Arial"/>
          <w:b/>
          <w:color w:val="000000"/>
          <w:sz w:val="24"/>
        </w:rPr>
        <w:t>Etapu negocjac</w:t>
      </w:r>
      <w:r w:rsidRPr="00053FBF">
        <w:rPr>
          <w:rFonts w:eastAsia="Calibri" w:cs="Arial"/>
          <w:b/>
          <w:color w:val="000000"/>
          <w:sz w:val="24"/>
        </w:rPr>
        <w:t xml:space="preserve">ji </w:t>
      </w:r>
      <w:r w:rsidRPr="00053FBF">
        <w:rPr>
          <w:rFonts w:eastAsia="Calibri" w:cs="Arial"/>
          <w:color w:val="000000"/>
          <w:sz w:val="24"/>
        </w:rPr>
        <w:t xml:space="preserve">– </w:t>
      </w:r>
      <w:r w:rsidR="00FB18C4" w:rsidRPr="00053FBF">
        <w:rPr>
          <w:rFonts w:eastAsia="Calibri" w:cs="Arial"/>
          <w:color w:val="000000"/>
          <w:sz w:val="24"/>
          <w:szCs w:val="24"/>
        </w:rPr>
        <w:t>ten etap nie jest obligatoryjny dla wszystkich projektów. P</w:t>
      </w:r>
      <w:r w:rsidR="00FB18C4" w:rsidRPr="00A77BD7">
        <w:rPr>
          <w:rFonts w:eastAsia="Calibri" w:cs="Arial"/>
          <w:color w:val="000000"/>
          <w:spacing w:val="-4"/>
          <w:sz w:val="24"/>
          <w:szCs w:val="24"/>
        </w:rPr>
        <w:t>aństwa projekt może zostać skierowany do negocjacji, o ile otrzymał pozytywny wynik</w:t>
      </w:r>
      <w:r w:rsidR="00FB18C4" w:rsidRPr="00DF1608">
        <w:rPr>
          <w:rFonts w:eastAsia="Calibri" w:cs="Arial"/>
          <w:color w:val="000000"/>
          <w:sz w:val="24"/>
          <w:szCs w:val="24"/>
        </w:rPr>
        <w:t xml:space="preserve"> </w:t>
      </w:r>
      <w:r w:rsidR="00FB18C4" w:rsidRPr="00A77BD7">
        <w:rPr>
          <w:rFonts w:eastAsia="Calibri" w:cs="Arial"/>
          <w:color w:val="000000"/>
          <w:spacing w:val="-6"/>
          <w:sz w:val="24"/>
          <w:szCs w:val="24"/>
        </w:rPr>
        <w:t>oceny formalnej i merytorycznej (spełnił wymagane minimum punktowe) i KOP skierowała</w:t>
      </w:r>
      <w:r w:rsidR="00FB18C4" w:rsidRPr="00DF1608">
        <w:rPr>
          <w:rFonts w:eastAsia="Calibri" w:cs="Arial"/>
          <w:color w:val="000000"/>
          <w:sz w:val="24"/>
          <w:szCs w:val="24"/>
        </w:rPr>
        <w:t xml:space="preserve"> go do negocjacji.</w:t>
      </w:r>
      <w:r w:rsidR="001B7132">
        <w:rPr>
          <w:rFonts w:eastAsia="Calibri" w:cs="Arial"/>
          <w:color w:val="000000"/>
          <w:sz w:val="24"/>
          <w:szCs w:val="24"/>
        </w:rPr>
        <w:t xml:space="preserve"> </w:t>
      </w:r>
      <w:r w:rsidR="00FB18C4" w:rsidRPr="00DF1608">
        <w:rPr>
          <w:rFonts w:eastAsia="Calibri" w:cs="Arial"/>
          <w:color w:val="000000"/>
          <w:sz w:val="24"/>
          <w:szCs w:val="24"/>
        </w:rPr>
        <w:t>Na t</w:t>
      </w:r>
      <w:r w:rsidR="00FB18C4" w:rsidRPr="00C56D24">
        <w:rPr>
          <w:rFonts w:eastAsia="Calibri" w:cs="Arial"/>
          <w:color w:val="000000"/>
          <w:sz w:val="24"/>
          <w:szCs w:val="24"/>
        </w:rPr>
        <w:t xml:space="preserve">ym etapie możemy pozyskiwać </w:t>
      </w:r>
      <w:r w:rsidR="0052747C" w:rsidRPr="00A77BD7">
        <w:rPr>
          <w:rFonts w:eastAsia="Calibri" w:cs="Arial"/>
          <w:color w:val="000000"/>
          <w:sz w:val="24"/>
          <w:szCs w:val="24"/>
        </w:rPr>
        <w:t xml:space="preserve">od </w:t>
      </w:r>
      <w:r w:rsidR="00191E37" w:rsidRPr="00A77BD7">
        <w:rPr>
          <w:rFonts w:eastAsia="Calibri" w:cs="Arial"/>
          <w:color w:val="000000"/>
          <w:sz w:val="24"/>
          <w:szCs w:val="24"/>
        </w:rPr>
        <w:t xml:space="preserve">Państwa </w:t>
      </w:r>
      <w:r w:rsidR="0052747C" w:rsidRPr="00A77BD7">
        <w:rPr>
          <w:rFonts w:eastAsia="Calibri" w:cs="Arial"/>
          <w:color w:val="000000"/>
          <w:sz w:val="24"/>
          <w:szCs w:val="24"/>
        </w:rPr>
        <w:t>informacj</w:t>
      </w:r>
      <w:r w:rsidR="00FB18C4" w:rsidRPr="00A77BD7">
        <w:rPr>
          <w:rFonts w:eastAsia="Calibri" w:cs="Arial"/>
          <w:color w:val="000000"/>
          <w:sz w:val="24"/>
          <w:szCs w:val="24"/>
        </w:rPr>
        <w:t>e</w:t>
      </w:r>
      <w:r w:rsidR="0052747C" w:rsidRPr="00A77BD7">
        <w:rPr>
          <w:rFonts w:eastAsia="Calibri" w:cs="Arial"/>
          <w:color w:val="000000"/>
          <w:sz w:val="24"/>
          <w:szCs w:val="24"/>
        </w:rPr>
        <w:t xml:space="preserve"> </w:t>
      </w:r>
      <w:r w:rsidR="0052747C" w:rsidRPr="00A77BD7">
        <w:rPr>
          <w:rFonts w:eastAsia="Calibri" w:cs="Arial"/>
          <w:color w:val="000000"/>
          <w:sz w:val="24"/>
          <w:szCs w:val="24"/>
        </w:rPr>
        <w:lastRenderedPageBreak/>
        <w:t>i</w:t>
      </w:r>
      <w:r w:rsidR="00FC6F95" w:rsidRPr="00A77BD7">
        <w:rPr>
          <w:rFonts w:eastAsia="Calibri" w:cs="Arial"/>
          <w:color w:val="000000"/>
          <w:sz w:val="24"/>
          <w:szCs w:val="24"/>
        </w:rPr>
        <w:t> </w:t>
      </w:r>
      <w:r w:rsidR="00FB18C4" w:rsidRPr="00A77BD7">
        <w:rPr>
          <w:rFonts w:eastAsia="Calibri" w:cs="Arial"/>
          <w:color w:val="000000"/>
          <w:sz w:val="24"/>
          <w:szCs w:val="24"/>
        </w:rPr>
        <w:t>wyjaśnienia</w:t>
      </w:r>
      <w:r w:rsidR="00FB18C4" w:rsidRPr="00DF1608">
        <w:rPr>
          <w:rFonts w:eastAsia="Calibri" w:cs="Arial"/>
          <w:sz w:val="24"/>
          <w:szCs w:val="24"/>
        </w:rPr>
        <w:t xml:space="preserve"> </w:t>
      </w:r>
      <w:r w:rsidR="0052747C" w:rsidRPr="00DF1608">
        <w:rPr>
          <w:rFonts w:eastAsia="Calibri" w:cs="Arial"/>
          <w:sz w:val="24"/>
          <w:szCs w:val="24"/>
        </w:rPr>
        <w:t xml:space="preserve">lub </w:t>
      </w:r>
      <w:r w:rsidR="00FB18C4" w:rsidRPr="00C56D24">
        <w:rPr>
          <w:rFonts w:eastAsia="Calibri" w:cs="Arial"/>
          <w:sz w:val="24"/>
          <w:szCs w:val="24"/>
        </w:rPr>
        <w:t>wskażemy Państwu co należy poprawić</w:t>
      </w:r>
      <w:r w:rsidR="00140BE7" w:rsidRPr="00053FBF">
        <w:rPr>
          <w:rFonts w:eastAsia="Calibri" w:cs="Arial"/>
          <w:sz w:val="24"/>
          <w:szCs w:val="24"/>
        </w:rPr>
        <w:t>/</w:t>
      </w:r>
      <w:r w:rsidR="00FB18C4" w:rsidRPr="00053FBF">
        <w:rPr>
          <w:rFonts w:eastAsia="Calibri" w:cs="Arial"/>
          <w:sz w:val="24"/>
          <w:szCs w:val="24"/>
        </w:rPr>
        <w:t xml:space="preserve">uzupełnić we </w:t>
      </w:r>
      <w:r w:rsidR="0052747C" w:rsidRPr="00053FBF">
        <w:rPr>
          <w:rFonts w:eastAsia="Calibri" w:cs="Arial"/>
          <w:sz w:val="24"/>
        </w:rPr>
        <w:t>wniosku</w:t>
      </w:r>
      <w:r w:rsidR="00003B95">
        <w:rPr>
          <w:rFonts w:eastAsia="Calibri" w:cs="Arial"/>
          <w:sz w:val="24"/>
        </w:rPr>
        <w:t xml:space="preserve"> tak a</w:t>
      </w:r>
      <w:r w:rsidR="00FB18C4" w:rsidRPr="00DF1608">
        <w:rPr>
          <w:rFonts w:eastAsia="Calibri" w:cs="Arial"/>
          <w:sz w:val="24"/>
          <w:szCs w:val="24"/>
        </w:rPr>
        <w:t>by kryteria (dla których przewidziano możliwość skierowania do negocjacji) zostały</w:t>
      </w:r>
      <w:r w:rsidR="0052747C" w:rsidRPr="00C56D24">
        <w:rPr>
          <w:rFonts w:eastAsia="Calibri" w:cs="Arial"/>
          <w:sz w:val="24"/>
        </w:rPr>
        <w:t xml:space="preserve"> </w:t>
      </w:r>
      <w:r w:rsidR="00FB18C4" w:rsidRPr="00053FBF">
        <w:rPr>
          <w:rFonts w:eastAsia="Calibri" w:cs="Arial"/>
          <w:sz w:val="24"/>
          <w:szCs w:val="24"/>
        </w:rPr>
        <w:t>spełnione.</w:t>
      </w:r>
      <w:r w:rsidR="001B7132">
        <w:rPr>
          <w:rFonts w:eastAsia="Calibri" w:cs="Arial"/>
          <w:sz w:val="24"/>
          <w:szCs w:val="24"/>
        </w:rPr>
        <w:t xml:space="preserve"> </w:t>
      </w:r>
      <w:r w:rsidR="00BA3F6A" w:rsidRPr="00053FBF">
        <w:rPr>
          <w:rFonts w:eastAsia="Calibri" w:cs="Arial"/>
          <w:sz w:val="24"/>
        </w:rPr>
        <w:t>Zakres negocjacji obejmuje kwestie</w:t>
      </w:r>
      <w:r w:rsidR="00FB18C4" w:rsidRPr="00053FBF">
        <w:rPr>
          <w:rFonts w:eastAsia="Calibri" w:cs="Arial"/>
          <w:sz w:val="24"/>
          <w:szCs w:val="24"/>
        </w:rPr>
        <w:t>, które wskazał oceniający</w:t>
      </w:r>
      <w:r w:rsidR="00BA3F6A" w:rsidRPr="00053FBF">
        <w:rPr>
          <w:rFonts w:eastAsia="Calibri" w:cs="Arial"/>
          <w:sz w:val="24"/>
        </w:rPr>
        <w:t xml:space="preserve"> lub </w:t>
      </w:r>
      <w:r w:rsidR="00FB18C4" w:rsidRPr="00EE2F58">
        <w:rPr>
          <w:rFonts w:eastAsia="Calibri" w:cs="Arial"/>
          <w:spacing w:val="-4"/>
          <w:sz w:val="24"/>
          <w:szCs w:val="24"/>
        </w:rPr>
        <w:t xml:space="preserve">Przewodniczący </w:t>
      </w:r>
      <w:r w:rsidR="00BA3F6A" w:rsidRPr="00EE2F58">
        <w:rPr>
          <w:rFonts w:eastAsia="Calibri" w:cs="Arial"/>
          <w:spacing w:val="-4"/>
          <w:sz w:val="24"/>
        </w:rPr>
        <w:t>KOP.</w:t>
      </w:r>
      <w:r w:rsidR="00FB18C4" w:rsidRPr="00EE2F58">
        <w:rPr>
          <w:rFonts w:eastAsia="Calibri" w:cs="Arial"/>
          <w:spacing w:val="-4"/>
          <w:sz w:val="24"/>
          <w:szCs w:val="24"/>
        </w:rPr>
        <w:t xml:space="preserve"> </w:t>
      </w:r>
      <w:r w:rsidR="00C43AB1" w:rsidRPr="00EE2F58">
        <w:rPr>
          <w:spacing w:val="-4"/>
          <w:sz w:val="24"/>
          <w:szCs w:val="24"/>
        </w:rPr>
        <w:t>Jako Wnioskodawca podejmują Państwo negocjacje w terminie</w:t>
      </w:r>
      <w:r w:rsidR="00C43AB1" w:rsidRPr="00914BD3">
        <w:rPr>
          <w:sz w:val="24"/>
          <w:szCs w:val="24"/>
        </w:rPr>
        <w:t xml:space="preserve"> </w:t>
      </w:r>
      <w:r w:rsidR="00EE2F58">
        <w:rPr>
          <w:sz w:val="24"/>
          <w:szCs w:val="24"/>
        </w:rPr>
        <w:br/>
      </w:r>
      <w:r w:rsidR="00C43AB1" w:rsidRPr="00914BD3">
        <w:rPr>
          <w:sz w:val="24"/>
          <w:szCs w:val="24"/>
        </w:rPr>
        <w:t xml:space="preserve">5 dni. </w:t>
      </w:r>
      <w:r w:rsidR="00266933">
        <w:rPr>
          <w:sz w:val="24"/>
          <w:szCs w:val="24"/>
        </w:rPr>
        <w:t>Za podjęcie negocjacji uznaje się przesłanie stanowiska negocjacyjnego Wnioskodawcy z odniesieniem się do wszystkich kwestii wskazanych przez KOP</w:t>
      </w:r>
      <w:r w:rsidR="00266933">
        <w:rPr>
          <w:rStyle w:val="Odwoaniedokomentarza"/>
          <w:rFonts w:ascii="Times New Roman" w:hAnsi="Times New Roman"/>
        </w:rPr>
        <w:t xml:space="preserve">. </w:t>
      </w:r>
      <w:r w:rsidR="00266933" w:rsidRPr="005D6102">
        <w:rPr>
          <w:spacing w:val="-6"/>
          <w:sz w:val="24"/>
          <w:szCs w:val="24"/>
        </w:rPr>
        <w:t>Jeżeli wymaga</w:t>
      </w:r>
      <w:r w:rsidR="00266933" w:rsidRPr="00CC449E">
        <w:rPr>
          <w:sz w:val="24"/>
          <w:szCs w:val="24"/>
        </w:rPr>
        <w:t xml:space="preserve"> tego ostateczne stanowisko negocjacyjne, </w:t>
      </w:r>
      <w:r w:rsidR="00266933">
        <w:rPr>
          <w:sz w:val="24"/>
          <w:szCs w:val="24"/>
        </w:rPr>
        <w:t>są</w:t>
      </w:r>
      <w:r w:rsidR="00266933" w:rsidRPr="00CC449E">
        <w:rPr>
          <w:sz w:val="24"/>
          <w:szCs w:val="24"/>
        </w:rPr>
        <w:t xml:space="preserve"> </w:t>
      </w:r>
      <w:r w:rsidR="00266933">
        <w:rPr>
          <w:sz w:val="24"/>
          <w:szCs w:val="24"/>
        </w:rPr>
        <w:t xml:space="preserve">Państwo </w:t>
      </w:r>
      <w:r w:rsidR="00266933" w:rsidRPr="00CC449E">
        <w:rPr>
          <w:sz w:val="24"/>
          <w:szCs w:val="24"/>
        </w:rPr>
        <w:t>zobligowan</w:t>
      </w:r>
      <w:r w:rsidR="00266933">
        <w:rPr>
          <w:sz w:val="24"/>
          <w:szCs w:val="24"/>
        </w:rPr>
        <w:t>i</w:t>
      </w:r>
      <w:r w:rsidR="00266933" w:rsidRPr="00CC449E">
        <w:rPr>
          <w:sz w:val="24"/>
          <w:szCs w:val="24"/>
        </w:rPr>
        <w:t xml:space="preserve"> d</w:t>
      </w:r>
      <w:r w:rsidR="00266933">
        <w:rPr>
          <w:sz w:val="24"/>
          <w:szCs w:val="24"/>
        </w:rPr>
        <w:t xml:space="preserve">o </w:t>
      </w:r>
      <w:r w:rsidR="00266933" w:rsidRPr="00EE2F58">
        <w:rPr>
          <w:sz w:val="24"/>
          <w:szCs w:val="24"/>
        </w:rPr>
        <w:t>skorygowania/ uzupełnienia wniosku zgodnie z ustalonym stanowiskiem. W takim przypadku</w:t>
      </w:r>
      <w:r w:rsidR="00266933" w:rsidRPr="005D6102">
        <w:rPr>
          <w:spacing w:val="-2"/>
          <w:sz w:val="24"/>
          <w:szCs w:val="24"/>
        </w:rPr>
        <w:t xml:space="preserve"> składają</w:t>
      </w:r>
      <w:r w:rsidR="00266933">
        <w:rPr>
          <w:sz w:val="24"/>
          <w:szCs w:val="24"/>
        </w:rPr>
        <w:t xml:space="preserve"> Państwo</w:t>
      </w:r>
      <w:r w:rsidR="00266933" w:rsidRPr="00CC449E">
        <w:rPr>
          <w:sz w:val="24"/>
          <w:szCs w:val="24"/>
        </w:rPr>
        <w:t xml:space="preserve"> skorygowany lub uzupełniony wniosek poprzez system </w:t>
      </w:r>
      <w:r w:rsidR="00266933" w:rsidRPr="00EE2F58">
        <w:rPr>
          <w:spacing w:val="-4"/>
          <w:sz w:val="24"/>
          <w:szCs w:val="24"/>
        </w:rPr>
        <w:t xml:space="preserve">SOWA EFS w terminie wskazanym w piśmie kończącym negocjacje. </w:t>
      </w:r>
      <w:r w:rsidR="00C43AB1" w:rsidRPr="00EE2F58">
        <w:rPr>
          <w:spacing w:val="-4"/>
          <w:sz w:val="24"/>
          <w:szCs w:val="24"/>
        </w:rPr>
        <w:t xml:space="preserve">W </w:t>
      </w:r>
      <w:r w:rsidR="00780E00">
        <w:rPr>
          <w:spacing w:val="-4"/>
          <w:sz w:val="24"/>
          <w:szCs w:val="24"/>
        </w:rPr>
        <w:t xml:space="preserve">szczególnych i </w:t>
      </w:r>
      <w:r w:rsidR="00C43AB1" w:rsidRPr="00EE2F58">
        <w:rPr>
          <w:spacing w:val="-4"/>
          <w:sz w:val="24"/>
          <w:szCs w:val="24"/>
        </w:rPr>
        <w:t>uzasadnionych</w:t>
      </w:r>
      <w:r w:rsidR="00C43AB1" w:rsidRPr="00C42649">
        <w:rPr>
          <w:sz w:val="24"/>
          <w:szCs w:val="24"/>
        </w:rPr>
        <w:t xml:space="preserve"> przypadkach (np.</w:t>
      </w:r>
      <w:r w:rsidR="00C43AB1">
        <w:rPr>
          <w:sz w:val="24"/>
          <w:szCs w:val="24"/>
        </w:rPr>
        <w:t> </w:t>
      </w:r>
      <w:r w:rsidR="00C43AB1" w:rsidRPr="00C42649">
        <w:rPr>
          <w:sz w:val="24"/>
          <w:szCs w:val="24"/>
        </w:rPr>
        <w:t>okoliczności niezależne od Wnioskodawcy) moż</w:t>
      </w:r>
      <w:r w:rsidR="00C43AB1">
        <w:rPr>
          <w:sz w:val="24"/>
          <w:szCs w:val="24"/>
        </w:rPr>
        <w:t>na</w:t>
      </w:r>
      <w:r w:rsidR="00C43AB1" w:rsidRPr="00C42649">
        <w:rPr>
          <w:sz w:val="24"/>
          <w:szCs w:val="24"/>
        </w:rPr>
        <w:t xml:space="preserve"> wydłuż</w:t>
      </w:r>
      <w:r w:rsidR="00C43AB1">
        <w:rPr>
          <w:sz w:val="24"/>
          <w:szCs w:val="24"/>
        </w:rPr>
        <w:t>yć</w:t>
      </w:r>
      <w:r w:rsidR="00C43AB1" w:rsidRPr="00C42649">
        <w:rPr>
          <w:sz w:val="24"/>
          <w:szCs w:val="24"/>
        </w:rPr>
        <w:t xml:space="preserve"> wskazan</w:t>
      </w:r>
      <w:r w:rsidR="00C43AB1">
        <w:rPr>
          <w:sz w:val="24"/>
          <w:szCs w:val="24"/>
        </w:rPr>
        <w:t>y</w:t>
      </w:r>
      <w:r w:rsidR="00C43AB1" w:rsidRPr="00C42649">
        <w:rPr>
          <w:sz w:val="24"/>
          <w:szCs w:val="24"/>
        </w:rPr>
        <w:t xml:space="preserve"> </w:t>
      </w:r>
      <w:r w:rsidR="00C43AB1" w:rsidRPr="00CC449E">
        <w:rPr>
          <w:sz w:val="24"/>
          <w:szCs w:val="24"/>
        </w:rPr>
        <w:t>termin na uzupełnienie/poprawę wniosku</w:t>
      </w:r>
      <w:r w:rsidR="002D0EC2">
        <w:rPr>
          <w:sz w:val="24"/>
          <w:szCs w:val="24"/>
        </w:rPr>
        <w:t>/</w:t>
      </w:r>
      <w:r w:rsidR="00266933">
        <w:rPr>
          <w:sz w:val="24"/>
          <w:szCs w:val="24"/>
        </w:rPr>
        <w:t>podjęcie negocjacji</w:t>
      </w:r>
      <w:r w:rsidR="00C43AB1" w:rsidRPr="00CC449E">
        <w:rPr>
          <w:sz w:val="24"/>
          <w:szCs w:val="24"/>
        </w:rPr>
        <w:t xml:space="preserve">. </w:t>
      </w:r>
      <w:r w:rsidR="002946E5">
        <w:rPr>
          <w:sz w:val="24"/>
          <w:szCs w:val="24"/>
        </w:rPr>
        <w:t xml:space="preserve">Niepodjęcie negocjacji  </w:t>
      </w:r>
      <w:r w:rsidR="00266933">
        <w:rPr>
          <w:sz w:val="24"/>
          <w:szCs w:val="24"/>
        </w:rPr>
        <w:t>lub n</w:t>
      </w:r>
      <w:r w:rsidR="002D0EC2">
        <w:rPr>
          <w:sz w:val="24"/>
          <w:szCs w:val="24"/>
        </w:rPr>
        <w:t xml:space="preserve">ieprzesłanie wniosku </w:t>
      </w:r>
      <w:r w:rsidR="00C43AB1" w:rsidRPr="005D6102">
        <w:rPr>
          <w:spacing w:val="-2"/>
          <w:sz w:val="24"/>
          <w:szCs w:val="24"/>
        </w:rPr>
        <w:t xml:space="preserve">w terminie skutkuje </w:t>
      </w:r>
      <w:r w:rsidR="002D0EC2">
        <w:rPr>
          <w:spacing w:val="-2"/>
          <w:sz w:val="24"/>
          <w:szCs w:val="24"/>
        </w:rPr>
        <w:t>negatywną oceną</w:t>
      </w:r>
      <w:r w:rsidR="002D0EC2" w:rsidRPr="005D6102">
        <w:rPr>
          <w:spacing w:val="-2"/>
          <w:sz w:val="24"/>
          <w:szCs w:val="24"/>
        </w:rPr>
        <w:t xml:space="preserve"> </w:t>
      </w:r>
      <w:r w:rsidR="00C43AB1" w:rsidRPr="005D6102">
        <w:rPr>
          <w:spacing w:val="-2"/>
          <w:sz w:val="24"/>
          <w:szCs w:val="24"/>
        </w:rPr>
        <w:t>wniosku z powodu niespełnienia Kryterium spełnienia</w:t>
      </w:r>
      <w:r w:rsidR="00C43AB1" w:rsidRPr="00CE3D24">
        <w:rPr>
          <w:spacing w:val="-2"/>
          <w:sz w:val="24"/>
          <w:szCs w:val="24"/>
        </w:rPr>
        <w:t xml:space="preserve"> </w:t>
      </w:r>
      <w:r w:rsidR="00C43AB1" w:rsidRPr="005D6102">
        <w:rPr>
          <w:spacing w:val="-6"/>
          <w:sz w:val="24"/>
          <w:szCs w:val="24"/>
        </w:rPr>
        <w:t xml:space="preserve">warunków postawionych przez oceniających lub przewodniczącego KOP. </w:t>
      </w:r>
    </w:p>
    <w:p w14:paraId="616E7E03" w14:textId="77777777" w:rsidR="00BA3F6A" w:rsidRPr="00A77BD7" w:rsidRDefault="00BA3F6A" w:rsidP="00990104">
      <w:pPr>
        <w:pStyle w:val="Tekstprzypisudolnego"/>
        <w:spacing w:after="120" w:line="360" w:lineRule="auto"/>
        <w:rPr>
          <w:rFonts w:eastAsia="Calibri" w:cs="Arial"/>
          <w:color w:val="000000"/>
          <w:sz w:val="24"/>
        </w:rPr>
      </w:pPr>
      <w:r w:rsidRPr="00AD5AC2">
        <w:rPr>
          <w:rFonts w:ascii="Arial" w:hAnsi="Arial" w:cs="Arial"/>
          <w:spacing w:val="-2"/>
          <w:sz w:val="24"/>
        </w:rPr>
        <w:t xml:space="preserve">Negocjacje </w:t>
      </w:r>
      <w:r w:rsidR="001B2075" w:rsidRPr="00AD5AC2">
        <w:rPr>
          <w:rFonts w:ascii="Arial" w:hAnsi="Arial" w:cs="Arial"/>
          <w:spacing w:val="-2"/>
          <w:sz w:val="24"/>
        </w:rPr>
        <w:t>zakończymy</w:t>
      </w:r>
      <w:r w:rsidRPr="00AD5AC2">
        <w:rPr>
          <w:rFonts w:ascii="Arial" w:hAnsi="Arial" w:cs="Arial"/>
          <w:spacing w:val="-2"/>
          <w:sz w:val="24"/>
        </w:rPr>
        <w:t xml:space="preserve"> oceną</w:t>
      </w:r>
      <w:r w:rsidR="0052747C" w:rsidRPr="00AD5AC2">
        <w:rPr>
          <w:rFonts w:ascii="Arial" w:hAnsi="Arial" w:cs="Arial"/>
          <w:spacing w:val="-2"/>
          <w:sz w:val="24"/>
        </w:rPr>
        <w:t xml:space="preserve"> </w:t>
      </w:r>
      <w:r w:rsidR="001B2075" w:rsidRPr="00AD5AC2">
        <w:rPr>
          <w:rFonts w:ascii="Arial" w:hAnsi="Arial" w:cs="Arial"/>
          <w:spacing w:val="-2"/>
          <w:sz w:val="24"/>
        </w:rPr>
        <w:t>poprawionego/uzupełnionego przez Państwa</w:t>
      </w:r>
      <w:r w:rsidR="0052747C" w:rsidRPr="00AD5AC2">
        <w:rPr>
          <w:rFonts w:ascii="Arial" w:hAnsi="Arial" w:cs="Arial"/>
          <w:spacing w:val="-2"/>
          <w:sz w:val="24"/>
        </w:rPr>
        <w:t xml:space="preserve"> </w:t>
      </w:r>
      <w:r w:rsidR="009E2F7A" w:rsidRPr="00AD5AC2">
        <w:rPr>
          <w:rFonts w:ascii="Arial" w:hAnsi="Arial" w:cs="Arial"/>
          <w:spacing w:val="-2"/>
          <w:sz w:val="24"/>
        </w:rPr>
        <w:t>wniosku</w:t>
      </w:r>
      <w:r w:rsidR="0052747C" w:rsidRPr="00AD5AC2">
        <w:rPr>
          <w:rFonts w:ascii="Arial" w:eastAsia="Calibri" w:hAnsi="Arial" w:cs="Arial"/>
          <w:color w:val="000000"/>
          <w:sz w:val="24"/>
        </w:rPr>
        <w:t xml:space="preserve"> </w:t>
      </w:r>
      <w:r w:rsidR="00003B95" w:rsidRPr="00AD5AC2">
        <w:rPr>
          <w:rFonts w:ascii="Arial" w:eastAsia="Calibri" w:hAnsi="Arial" w:cs="Arial"/>
          <w:color w:val="000000"/>
          <w:sz w:val="24"/>
        </w:rPr>
        <w:br/>
      </w:r>
      <w:r w:rsidR="001B2075" w:rsidRPr="00AD5AC2">
        <w:rPr>
          <w:rFonts w:ascii="Arial" w:hAnsi="Arial" w:cs="Arial"/>
          <w:spacing w:val="-2"/>
          <w:sz w:val="24"/>
        </w:rPr>
        <w:t>i przedstawionych przez Państwa wyjaśnień</w:t>
      </w:r>
      <w:r w:rsidR="0052747C" w:rsidRPr="00AD5AC2">
        <w:rPr>
          <w:rFonts w:ascii="Arial" w:hAnsi="Arial" w:cs="Arial"/>
          <w:spacing w:val="-2"/>
          <w:sz w:val="24"/>
        </w:rPr>
        <w:t xml:space="preserve"> pod względem spełnienia obligatoryjnego</w:t>
      </w:r>
      <w:r w:rsidR="0052747C" w:rsidRPr="00AD5AC2">
        <w:rPr>
          <w:rFonts w:ascii="Arial" w:eastAsia="Calibri" w:hAnsi="Arial" w:cs="Arial"/>
          <w:color w:val="000000"/>
          <w:sz w:val="24"/>
        </w:rPr>
        <w:t xml:space="preserve"> </w:t>
      </w:r>
      <w:r w:rsidR="0052747C" w:rsidRPr="00AD5AC2">
        <w:rPr>
          <w:rFonts w:ascii="Arial" w:hAnsi="Arial" w:cs="Arial"/>
          <w:spacing w:val="-6"/>
          <w:sz w:val="24"/>
        </w:rPr>
        <w:t xml:space="preserve">kryterium wyboru projektów w zakresie spełnienia warunków postawionych </w:t>
      </w:r>
      <w:r w:rsidR="00354F4E" w:rsidRPr="00AD5AC2">
        <w:rPr>
          <w:rFonts w:ascii="Arial" w:hAnsi="Arial" w:cs="Arial"/>
          <w:spacing w:val="-6"/>
          <w:sz w:val="24"/>
        </w:rPr>
        <w:t>do negocjacji</w:t>
      </w:r>
      <w:r w:rsidR="0052747C" w:rsidRPr="00A77BD7">
        <w:rPr>
          <w:rFonts w:cs="Arial"/>
          <w:spacing w:val="-6"/>
          <w:sz w:val="24"/>
        </w:rPr>
        <w:t>.</w:t>
      </w:r>
      <w:r w:rsidR="006B5EC5" w:rsidRPr="00A77BD7">
        <w:rPr>
          <w:rFonts w:eastAsia="Calibri" w:cs="Arial"/>
          <w:color w:val="000000"/>
          <w:sz w:val="24"/>
        </w:rPr>
        <w:t xml:space="preserve"> </w:t>
      </w:r>
    </w:p>
    <w:p w14:paraId="66E528CE" w14:textId="77777777" w:rsidR="008944AD" w:rsidRDefault="008944AD"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 xml:space="preserve">Oceny kryterium na tym etapie </w:t>
      </w:r>
      <w:r w:rsidRPr="00DF1608">
        <w:rPr>
          <w:rFonts w:eastAsia="Calibri" w:cs="Arial"/>
          <w:color w:val="000000"/>
          <w:sz w:val="24"/>
          <w:szCs w:val="24"/>
        </w:rPr>
        <w:t>dokon</w:t>
      </w:r>
      <w:r w:rsidR="001B2075" w:rsidRPr="00C56D24">
        <w:rPr>
          <w:rFonts w:eastAsia="Calibri" w:cs="Arial"/>
          <w:color w:val="000000"/>
          <w:sz w:val="24"/>
          <w:szCs w:val="24"/>
        </w:rPr>
        <w:t>a</w:t>
      </w:r>
      <w:r w:rsidRPr="00053FBF">
        <w:rPr>
          <w:rFonts w:eastAsia="Calibri" w:cs="Arial"/>
          <w:color w:val="000000"/>
          <w:sz w:val="24"/>
        </w:rPr>
        <w:t xml:space="preserve"> jeden członek KOP</w:t>
      </w:r>
      <w:r w:rsidR="002B6EEC" w:rsidRPr="00053FBF">
        <w:rPr>
          <w:rFonts w:eastAsia="Calibri" w:cs="Arial"/>
          <w:color w:val="000000"/>
          <w:sz w:val="24"/>
        </w:rPr>
        <w:t xml:space="preserve"> – pracownik ION</w:t>
      </w:r>
      <w:r w:rsidRPr="00BC77BF">
        <w:rPr>
          <w:rFonts w:eastAsia="Calibri" w:cs="Arial"/>
          <w:color w:val="000000"/>
          <w:sz w:val="24"/>
          <w:szCs w:val="24"/>
        </w:rPr>
        <w:t>.</w:t>
      </w:r>
    </w:p>
    <w:p w14:paraId="005B6060" w14:textId="7A8DAE3D" w:rsidR="00C43AB1" w:rsidRPr="001C438C" w:rsidRDefault="001C438C" w:rsidP="001C438C">
      <w:pPr>
        <w:autoSpaceDE w:val="0"/>
        <w:autoSpaceDN w:val="0"/>
        <w:adjustRightInd w:val="0"/>
        <w:spacing w:before="0" w:after="120" w:line="360" w:lineRule="auto"/>
        <w:rPr>
          <w:sz w:val="24"/>
          <w:szCs w:val="24"/>
        </w:rPr>
      </w:pPr>
      <w:r w:rsidRPr="001C438C">
        <w:rPr>
          <w:sz w:val="24"/>
          <w:szCs w:val="24"/>
        </w:rPr>
        <w:t xml:space="preserve">Jednocześnie, jeśli alokacja którą dysponujemy w naborze nie jest wystarczająca do </w:t>
      </w:r>
      <w:r w:rsidRPr="001C438C">
        <w:rPr>
          <w:spacing w:val="-6"/>
          <w:sz w:val="24"/>
          <w:szCs w:val="24"/>
        </w:rPr>
        <w:t>dofinansowania wszystkich projektów, które zostały ocenione pozytywnie, to do negocjacji skierujemy projekty w kolejności od najwyższej liczby punktów za</w:t>
      </w:r>
      <w:r w:rsidRPr="001C438C">
        <w:rPr>
          <w:sz w:val="24"/>
          <w:szCs w:val="24"/>
        </w:rPr>
        <w:t xml:space="preserve"> spełnienie kryteriów </w:t>
      </w:r>
      <w:r w:rsidRPr="001C438C">
        <w:rPr>
          <w:spacing w:val="-4"/>
          <w:sz w:val="24"/>
          <w:szCs w:val="24"/>
        </w:rPr>
        <w:t>merytorycznych i premiujących (jeśli obowiązują w naborze), co do zasady do wysokości</w:t>
      </w:r>
      <w:r w:rsidRPr="001C438C">
        <w:rPr>
          <w:sz w:val="24"/>
          <w:szCs w:val="24"/>
        </w:rPr>
        <w:t xml:space="preserve"> </w:t>
      </w:r>
      <w:r w:rsidRPr="001C438C">
        <w:rPr>
          <w:spacing w:val="-6"/>
          <w:sz w:val="24"/>
          <w:szCs w:val="24"/>
        </w:rPr>
        <w:t>1</w:t>
      </w:r>
      <w:r w:rsidR="005039C3">
        <w:rPr>
          <w:spacing w:val="-6"/>
          <w:sz w:val="24"/>
          <w:szCs w:val="24"/>
        </w:rPr>
        <w:t>0</w:t>
      </w:r>
      <w:r w:rsidRPr="001C438C">
        <w:rPr>
          <w:spacing w:val="-6"/>
          <w:sz w:val="24"/>
          <w:szCs w:val="24"/>
        </w:rPr>
        <w:t>0% alokacji z uwzględnieniem projektu, którego część wartości środków UE zawiera się</w:t>
      </w:r>
      <w:r w:rsidRPr="001C438C">
        <w:rPr>
          <w:sz w:val="24"/>
          <w:szCs w:val="24"/>
        </w:rPr>
        <w:t xml:space="preserve"> </w:t>
      </w:r>
      <w:r w:rsidRPr="001C438C">
        <w:rPr>
          <w:spacing w:val="-4"/>
          <w:sz w:val="24"/>
          <w:szCs w:val="24"/>
        </w:rPr>
        <w:t>w tym limicie. Dzięki temu cały proces będzie przebiegał znacznie sprawniej i bardziej</w:t>
      </w:r>
      <w:r w:rsidRPr="001C438C">
        <w:rPr>
          <w:sz w:val="24"/>
          <w:szCs w:val="24"/>
        </w:rPr>
        <w:t xml:space="preserve"> efektywnie</w:t>
      </w:r>
      <w:r w:rsidR="00AC2374">
        <w:rPr>
          <w:sz w:val="24"/>
          <w:szCs w:val="24"/>
        </w:rPr>
        <w:t>.</w:t>
      </w:r>
    </w:p>
    <w:p w14:paraId="4C8CE7D0" w14:textId="77777777" w:rsidR="008944AD" w:rsidRPr="00A77BD7" w:rsidRDefault="008944AD" w:rsidP="0081130B">
      <w:pPr>
        <w:pStyle w:val="Default"/>
        <w:spacing w:before="240" w:line="360" w:lineRule="auto"/>
        <w:rPr>
          <w:rFonts w:ascii="Arial" w:eastAsia="Calibri" w:hAnsi="Arial" w:cs="Arial"/>
          <w:color w:val="000000"/>
          <w:sz w:val="24"/>
        </w:rPr>
      </w:pPr>
      <w:r w:rsidRPr="00A77BD7">
        <w:rPr>
          <w:rFonts w:ascii="Arial" w:eastAsia="Calibri" w:hAnsi="Arial" w:cs="Arial"/>
          <w:b/>
          <w:color w:val="000000"/>
          <w:sz w:val="24"/>
        </w:rPr>
        <w:t>Ostateczny wynik oceny projektu:</w:t>
      </w:r>
      <w:r w:rsidRPr="00A77BD7">
        <w:rPr>
          <w:rFonts w:ascii="Arial" w:eastAsia="Calibri" w:hAnsi="Arial" w:cs="Arial"/>
          <w:color w:val="000000"/>
          <w:sz w:val="24"/>
        </w:rPr>
        <w:t xml:space="preserve"> </w:t>
      </w:r>
    </w:p>
    <w:p w14:paraId="54A60575" w14:textId="77777777" w:rsidR="003F405E" w:rsidRPr="00221A22" w:rsidRDefault="008944AD" w:rsidP="00A77BD7">
      <w:pPr>
        <w:pStyle w:val="Tekstprzypisudolnego"/>
        <w:spacing w:after="120" w:line="360" w:lineRule="auto"/>
        <w:rPr>
          <w:rFonts w:ascii="Arial" w:hAnsi="Arial" w:cs="Arial"/>
          <w:sz w:val="24"/>
        </w:rPr>
      </w:pPr>
      <w:r w:rsidRPr="00A77BD7">
        <w:rPr>
          <w:rFonts w:ascii="Arial" w:hAnsi="Arial" w:cs="Arial"/>
          <w:sz w:val="24"/>
        </w:rPr>
        <w:t xml:space="preserve">Ostateczną i wiążącą ocenę </w:t>
      </w:r>
      <w:r w:rsidRPr="00DF1608">
        <w:rPr>
          <w:rFonts w:ascii="Arial" w:hAnsi="Arial" w:cs="Arial"/>
          <w:sz w:val="24"/>
        </w:rPr>
        <w:t>projektu stanowi suma punktów przyznanych przez oceniając</w:t>
      </w:r>
      <w:r w:rsidR="00E077F5" w:rsidRPr="00C56D24">
        <w:rPr>
          <w:rFonts w:ascii="Arial" w:hAnsi="Arial" w:cs="Arial"/>
          <w:sz w:val="24"/>
        </w:rPr>
        <w:t>ego</w:t>
      </w:r>
      <w:r w:rsidR="00747B65" w:rsidRPr="00053FBF">
        <w:rPr>
          <w:rFonts w:ascii="Arial" w:hAnsi="Arial" w:cs="Arial"/>
          <w:sz w:val="24"/>
        </w:rPr>
        <w:t xml:space="preserve"> </w:t>
      </w:r>
      <w:r w:rsidRPr="00053FBF">
        <w:rPr>
          <w:rFonts w:ascii="Arial" w:hAnsi="Arial" w:cs="Arial"/>
          <w:sz w:val="24"/>
        </w:rPr>
        <w:t>w wyniku oceny merytorycznej</w:t>
      </w:r>
      <w:r w:rsidR="00D52D21" w:rsidRPr="00053FBF">
        <w:rPr>
          <w:rFonts w:ascii="Arial" w:hAnsi="Arial" w:cs="Arial"/>
          <w:sz w:val="24"/>
        </w:rPr>
        <w:t xml:space="preserve"> kryteriów punktowych oraz punktów za spełnienie kryteriów premiujących</w:t>
      </w:r>
      <w:r w:rsidR="00560E22">
        <w:rPr>
          <w:rFonts w:ascii="Arial" w:hAnsi="Arial" w:cs="Arial"/>
          <w:sz w:val="24"/>
        </w:rPr>
        <w:t xml:space="preserve">, a w przypadku projektów skierowanych do negocjacji dodatkowo </w:t>
      </w:r>
      <w:r w:rsidR="00253B4D">
        <w:rPr>
          <w:rFonts w:ascii="Arial" w:hAnsi="Arial" w:cs="Arial"/>
          <w:sz w:val="24"/>
        </w:rPr>
        <w:t xml:space="preserve">spełnienie </w:t>
      </w:r>
      <w:r w:rsidR="00560E22" w:rsidRPr="00F87572">
        <w:rPr>
          <w:rFonts w:ascii="Arial" w:hAnsi="Arial" w:cs="Arial"/>
          <w:sz w:val="24"/>
        </w:rPr>
        <w:t>Kryterium spełnienia warunków postawionych do negocjacji</w:t>
      </w:r>
      <w:r w:rsidR="00A32E33">
        <w:rPr>
          <w:rFonts w:ascii="Arial" w:hAnsi="Arial" w:cs="Arial"/>
          <w:sz w:val="24"/>
        </w:rPr>
        <w:t>.</w:t>
      </w:r>
    </w:p>
    <w:p w14:paraId="002C3B24" w14:textId="77777777" w:rsidR="003F405E" w:rsidRPr="00053FBF" w:rsidRDefault="003F405E" w:rsidP="00A77BD7">
      <w:pPr>
        <w:pStyle w:val="Tekstprzypisudolnego"/>
        <w:spacing w:after="120" w:line="360" w:lineRule="auto"/>
        <w:rPr>
          <w:rFonts w:ascii="Arial" w:hAnsi="Arial" w:cs="Arial"/>
          <w:sz w:val="24"/>
        </w:rPr>
      </w:pPr>
      <w:r w:rsidRPr="00FC2127">
        <w:rPr>
          <w:rFonts w:ascii="Arial" w:hAnsi="Arial" w:cs="Arial"/>
          <w:sz w:val="24"/>
        </w:rPr>
        <w:lastRenderedPageBreak/>
        <w:t>S</w:t>
      </w:r>
      <w:r w:rsidR="008944AD" w:rsidRPr="00FC2127">
        <w:rPr>
          <w:rFonts w:ascii="Arial" w:hAnsi="Arial" w:cs="Arial"/>
          <w:sz w:val="24"/>
        </w:rPr>
        <w:t xml:space="preserve">pełnienie obligatoryjnego kryterium minimalnych wymagań </w:t>
      </w:r>
      <w:r w:rsidRPr="008368C1">
        <w:rPr>
          <w:rFonts w:ascii="Arial" w:hAnsi="Arial" w:cs="Arial"/>
          <w:sz w:val="24"/>
        </w:rPr>
        <w:t>to</w:t>
      </w:r>
      <w:r w:rsidR="001B7132">
        <w:rPr>
          <w:rFonts w:ascii="Arial" w:hAnsi="Arial" w:cs="Arial"/>
          <w:sz w:val="24"/>
        </w:rPr>
        <w:t xml:space="preserve"> </w:t>
      </w:r>
      <w:r w:rsidR="008944AD" w:rsidRPr="008368C1">
        <w:rPr>
          <w:rFonts w:ascii="Arial" w:hAnsi="Arial" w:cs="Arial"/>
          <w:sz w:val="24"/>
        </w:rPr>
        <w:t>uzyskani</w:t>
      </w:r>
      <w:r w:rsidRPr="00A77BD7">
        <w:rPr>
          <w:rFonts w:ascii="Arial" w:hAnsi="Arial" w:cs="Arial"/>
          <w:sz w:val="24"/>
        </w:rPr>
        <w:t>e</w:t>
      </w:r>
      <w:r w:rsidR="008944AD" w:rsidRPr="00A77BD7">
        <w:rPr>
          <w:rFonts w:ascii="Arial" w:hAnsi="Arial" w:cs="Arial"/>
          <w:sz w:val="24"/>
        </w:rPr>
        <w:t xml:space="preserve"> minimum </w:t>
      </w:r>
      <w:r w:rsidR="00D52D21" w:rsidRPr="00A77BD7">
        <w:rPr>
          <w:rFonts w:ascii="Arial" w:hAnsi="Arial" w:cs="Arial"/>
          <w:spacing w:val="-4"/>
          <w:sz w:val="24"/>
        </w:rPr>
        <w:t>60</w:t>
      </w:r>
      <w:r w:rsidR="008944AD" w:rsidRPr="00A77BD7">
        <w:rPr>
          <w:rFonts w:ascii="Arial" w:hAnsi="Arial" w:cs="Arial"/>
          <w:spacing w:val="-4"/>
          <w:sz w:val="24"/>
        </w:rPr>
        <w:t xml:space="preserve"> punktów ogółem oraz co najmniej </w:t>
      </w:r>
      <w:r w:rsidR="00D52D21" w:rsidRPr="00A77BD7">
        <w:rPr>
          <w:rFonts w:ascii="Arial" w:hAnsi="Arial" w:cs="Arial"/>
          <w:spacing w:val="-4"/>
          <w:sz w:val="24"/>
        </w:rPr>
        <w:t>60%</w:t>
      </w:r>
      <w:r w:rsidR="008944AD" w:rsidRPr="00A77BD7">
        <w:rPr>
          <w:rFonts w:ascii="Arial" w:hAnsi="Arial" w:cs="Arial"/>
          <w:spacing w:val="-4"/>
          <w:sz w:val="24"/>
        </w:rPr>
        <w:t xml:space="preserve"> punktów w</w:t>
      </w:r>
      <w:r w:rsidR="001B7132">
        <w:rPr>
          <w:rFonts w:ascii="Arial" w:hAnsi="Arial" w:cs="Arial"/>
          <w:spacing w:val="-4"/>
          <w:sz w:val="24"/>
        </w:rPr>
        <w:t xml:space="preserve"> </w:t>
      </w:r>
      <w:r w:rsidR="00D52D21" w:rsidRPr="00A77BD7">
        <w:rPr>
          <w:rFonts w:ascii="Arial" w:hAnsi="Arial" w:cs="Arial"/>
          <w:spacing w:val="-4"/>
          <w:sz w:val="24"/>
        </w:rPr>
        <w:t>każdym z kryteriów punktowych</w:t>
      </w:r>
      <w:r w:rsidR="009D78AA" w:rsidRPr="00DF1608">
        <w:rPr>
          <w:rFonts w:ascii="Arial" w:hAnsi="Arial" w:cs="Arial"/>
          <w:sz w:val="24"/>
        </w:rPr>
        <w:t xml:space="preserve"> </w:t>
      </w:r>
      <w:r w:rsidR="00003B95">
        <w:rPr>
          <w:rFonts w:ascii="Arial" w:hAnsi="Arial" w:cs="Arial"/>
          <w:sz w:val="24"/>
        </w:rPr>
        <w:br/>
      </w:r>
      <w:r w:rsidR="009D78AA" w:rsidRPr="00DF1608">
        <w:rPr>
          <w:rFonts w:ascii="Arial" w:hAnsi="Arial" w:cs="Arial"/>
          <w:sz w:val="24"/>
        </w:rPr>
        <w:t>(minimum punktowe)</w:t>
      </w:r>
      <w:r w:rsidR="008944AD" w:rsidRPr="00C56D24">
        <w:rPr>
          <w:rFonts w:ascii="Arial" w:hAnsi="Arial" w:cs="Arial"/>
          <w:sz w:val="24"/>
        </w:rPr>
        <w:t xml:space="preserve">. </w:t>
      </w:r>
    </w:p>
    <w:p w14:paraId="3BE57B31" w14:textId="77777777" w:rsidR="00712454" w:rsidRPr="00053FBF" w:rsidRDefault="00712454" w:rsidP="00A77BD7">
      <w:pPr>
        <w:spacing w:before="0" w:after="120" w:line="360" w:lineRule="auto"/>
        <w:rPr>
          <w:rFonts w:eastAsia="Calibri" w:cs="Arial"/>
          <w:color w:val="000000"/>
          <w:sz w:val="24"/>
        </w:rPr>
      </w:pPr>
      <w:r w:rsidRPr="00FC2127">
        <w:rPr>
          <w:rFonts w:eastAsia="Calibri" w:cs="Arial"/>
          <w:color w:val="000000"/>
          <w:sz w:val="24"/>
        </w:rPr>
        <w:t xml:space="preserve">Negatywną oceną jest każda ocena w zakresie spełniania przez </w:t>
      </w:r>
      <w:r w:rsidRPr="008368C1">
        <w:rPr>
          <w:rFonts w:eastAsia="Calibri" w:cs="Arial"/>
          <w:color w:val="000000"/>
          <w:sz w:val="24"/>
        </w:rPr>
        <w:t xml:space="preserve">projekt kryteriów </w:t>
      </w:r>
      <w:r w:rsidRPr="00A77BD7">
        <w:rPr>
          <w:rFonts w:eastAsia="Calibri" w:cs="Arial"/>
          <w:color w:val="000000"/>
          <w:spacing w:val="-4"/>
          <w:sz w:val="24"/>
        </w:rPr>
        <w:t>wyboru projektów na skutek której projekt nie może być zakwalifikowany do kolejnego</w:t>
      </w:r>
      <w:r w:rsidRPr="00DF1608">
        <w:rPr>
          <w:rFonts w:eastAsia="Calibri" w:cs="Arial"/>
          <w:color w:val="000000"/>
          <w:sz w:val="24"/>
        </w:rPr>
        <w:t xml:space="preserve"> etapu oceny lub wybrany do dofinansowania.</w:t>
      </w:r>
      <w:r w:rsidR="0035532F" w:rsidRPr="00C56D24">
        <w:rPr>
          <w:rFonts w:eastAsia="Calibri" w:cs="Arial"/>
          <w:color w:val="000000"/>
          <w:sz w:val="24"/>
        </w:rPr>
        <w:t xml:space="preserve"> </w:t>
      </w:r>
      <w:r w:rsidRPr="00053FBF">
        <w:rPr>
          <w:rFonts w:eastAsia="Calibri" w:cs="Arial"/>
          <w:color w:val="000000"/>
          <w:sz w:val="24"/>
        </w:rPr>
        <w:t>Negatywna ocena obejmuje także przypadek, w którym projekt nie może być wybrany do dofinansowania z uwagi na wyczerpanie kwoty przeznaczonej na dofinansowanie projektów w danym naborze.</w:t>
      </w:r>
      <w:r w:rsidR="0035532F" w:rsidRPr="00053FBF">
        <w:rPr>
          <w:rFonts w:eastAsia="Calibri" w:cs="Arial"/>
          <w:color w:val="000000"/>
          <w:sz w:val="24"/>
        </w:rPr>
        <w:t xml:space="preserve"> </w:t>
      </w:r>
    </w:p>
    <w:p w14:paraId="6DB3D998" w14:textId="65C515BF" w:rsidR="000047CA" w:rsidRPr="00AC2374" w:rsidRDefault="00B45035" w:rsidP="00431CF6">
      <w:pPr>
        <w:autoSpaceDE w:val="0"/>
        <w:autoSpaceDN w:val="0"/>
        <w:adjustRightInd w:val="0"/>
        <w:spacing w:before="240" w:after="120" w:line="360" w:lineRule="auto"/>
        <w:rPr>
          <w:rFonts w:cs="Arial"/>
          <w:color w:val="000000"/>
          <w:spacing w:val="-4"/>
          <w:sz w:val="24"/>
        </w:rPr>
      </w:pPr>
      <w:r w:rsidRPr="00AC2374">
        <w:rPr>
          <w:rFonts w:cs="Arial"/>
          <w:b/>
          <w:color w:val="000000"/>
          <w:spacing w:val="-4"/>
          <w:sz w:val="24"/>
        </w:rPr>
        <w:t>O</w:t>
      </w:r>
      <w:r w:rsidR="000047CA" w:rsidRPr="00AC2374">
        <w:rPr>
          <w:rFonts w:cs="Arial"/>
          <w:b/>
          <w:color w:val="000000"/>
          <w:spacing w:val="-4"/>
          <w:sz w:val="24"/>
        </w:rPr>
        <w:t xml:space="preserve">rientacyjny termin rozstrzygnięcia </w:t>
      </w:r>
      <w:r w:rsidR="00845BB7" w:rsidRPr="00AC2374">
        <w:rPr>
          <w:rFonts w:cs="Arial"/>
          <w:b/>
          <w:color w:val="000000"/>
          <w:spacing w:val="-4"/>
          <w:sz w:val="24"/>
        </w:rPr>
        <w:t>naboru</w:t>
      </w:r>
      <w:r w:rsidR="000047CA" w:rsidRPr="00AC2374">
        <w:rPr>
          <w:rFonts w:cs="Arial"/>
          <w:b/>
          <w:color w:val="000000"/>
          <w:spacing w:val="-4"/>
          <w:sz w:val="24"/>
        </w:rPr>
        <w:t xml:space="preserve"> przypadnie na</w:t>
      </w:r>
      <w:r w:rsidR="001E675C" w:rsidRPr="00AC2374">
        <w:rPr>
          <w:rFonts w:cs="Arial"/>
          <w:b/>
          <w:color w:val="000000"/>
          <w:spacing w:val="-4"/>
          <w:sz w:val="24"/>
        </w:rPr>
        <w:t xml:space="preserve"> </w:t>
      </w:r>
      <w:r w:rsidR="004C2352">
        <w:rPr>
          <w:rFonts w:cs="Arial"/>
          <w:b/>
          <w:color w:val="000000"/>
          <w:spacing w:val="-4"/>
          <w:sz w:val="24"/>
        </w:rPr>
        <w:t xml:space="preserve">styczeń </w:t>
      </w:r>
      <w:r w:rsidR="007A0217">
        <w:rPr>
          <w:rFonts w:cs="Arial"/>
          <w:b/>
          <w:color w:val="000000"/>
          <w:spacing w:val="-4"/>
          <w:sz w:val="24"/>
        </w:rPr>
        <w:t>202</w:t>
      </w:r>
      <w:r w:rsidR="004C2352">
        <w:rPr>
          <w:rFonts w:cs="Arial"/>
          <w:b/>
          <w:color w:val="000000"/>
          <w:spacing w:val="-4"/>
          <w:sz w:val="24"/>
        </w:rPr>
        <w:t>5</w:t>
      </w:r>
      <w:r w:rsidR="007A0217">
        <w:rPr>
          <w:rFonts w:cs="Arial"/>
          <w:b/>
          <w:color w:val="000000"/>
          <w:spacing w:val="-4"/>
          <w:sz w:val="24"/>
        </w:rPr>
        <w:t xml:space="preserve"> r.</w:t>
      </w:r>
      <w:r w:rsidR="009C4B1F" w:rsidRPr="00AC2374">
        <w:rPr>
          <w:rFonts w:cs="Arial"/>
          <w:b/>
          <w:color w:val="000000"/>
          <w:spacing w:val="-4"/>
          <w:sz w:val="24"/>
        </w:rPr>
        <w:t xml:space="preserve"> </w:t>
      </w:r>
    </w:p>
    <w:p w14:paraId="27AF9FCB" w14:textId="77777777" w:rsidR="00D411AB" w:rsidRDefault="00560E22" w:rsidP="00990104">
      <w:pPr>
        <w:autoSpaceDE w:val="0"/>
        <w:autoSpaceDN w:val="0"/>
        <w:adjustRightInd w:val="0"/>
        <w:spacing w:before="0" w:after="120" w:line="360" w:lineRule="auto"/>
        <w:rPr>
          <w:rFonts w:eastAsia="Calibri" w:cs="Arial"/>
          <w:color w:val="000000"/>
          <w:sz w:val="24"/>
          <w:szCs w:val="24"/>
        </w:rPr>
      </w:pPr>
      <w:r w:rsidRPr="00AC2374">
        <w:rPr>
          <w:rFonts w:cs="Arial"/>
          <w:bCs/>
          <w:color w:val="000000"/>
          <w:spacing w:val="-4"/>
          <w:sz w:val="24"/>
          <w:szCs w:val="24"/>
        </w:rPr>
        <w:t>T</w:t>
      </w:r>
      <w:r w:rsidR="00A375B5" w:rsidRPr="00AC2374">
        <w:rPr>
          <w:rFonts w:cs="Arial"/>
          <w:bCs/>
          <w:color w:val="000000"/>
          <w:spacing w:val="-4"/>
          <w:sz w:val="24"/>
          <w:szCs w:val="24"/>
        </w:rPr>
        <w:t>erminy przeznaczone na poszczególne etapy</w:t>
      </w:r>
      <w:r w:rsidR="00D411AB" w:rsidRPr="00AC2374">
        <w:rPr>
          <w:rFonts w:cs="Arial"/>
          <w:bCs/>
          <w:color w:val="000000"/>
          <w:spacing w:val="-4"/>
          <w:sz w:val="24"/>
          <w:szCs w:val="24"/>
        </w:rPr>
        <w:t>, tj.</w:t>
      </w:r>
      <w:r w:rsidR="00A375B5" w:rsidRPr="00AC2374">
        <w:rPr>
          <w:rFonts w:cs="Arial"/>
          <w:bCs/>
          <w:color w:val="000000"/>
          <w:spacing w:val="-4"/>
          <w:sz w:val="24"/>
          <w:szCs w:val="24"/>
        </w:rPr>
        <w:t xml:space="preserve"> oceny</w:t>
      </w:r>
      <w:r w:rsidR="00B06A8D" w:rsidRPr="00AC2374">
        <w:rPr>
          <w:rFonts w:cs="Arial"/>
          <w:bCs/>
          <w:color w:val="000000"/>
          <w:spacing w:val="-4"/>
          <w:sz w:val="24"/>
          <w:szCs w:val="24"/>
        </w:rPr>
        <w:t xml:space="preserve"> formalnej, </w:t>
      </w:r>
      <w:r w:rsidR="00D411AB" w:rsidRPr="00AC2374">
        <w:rPr>
          <w:rFonts w:cs="Arial"/>
          <w:bCs/>
          <w:color w:val="000000"/>
          <w:spacing w:val="-4"/>
          <w:sz w:val="24"/>
          <w:szCs w:val="24"/>
        </w:rPr>
        <w:t xml:space="preserve">oceny </w:t>
      </w:r>
      <w:r w:rsidR="00B06A8D" w:rsidRPr="00AC2374">
        <w:rPr>
          <w:rFonts w:cs="Arial"/>
          <w:bCs/>
          <w:color w:val="000000"/>
          <w:spacing w:val="-4"/>
          <w:sz w:val="24"/>
          <w:szCs w:val="24"/>
        </w:rPr>
        <w:t>merytorycznej</w:t>
      </w:r>
      <w:r w:rsidR="00B06A8D">
        <w:rPr>
          <w:rFonts w:cs="Arial"/>
          <w:bCs/>
          <w:color w:val="000000"/>
          <w:sz w:val="24"/>
          <w:szCs w:val="24"/>
        </w:rPr>
        <w:t xml:space="preserve"> i negocjacji</w:t>
      </w:r>
      <w:r w:rsidR="00A375B5" w:rsidRPr="00C56D24">
        <w:rPr>
          <w:rFonts w:cs="Arial"/>
          <w:bCs/>
          <w:color w:val="000000"/>
          <w:sz w:val="24"/>
          <w:szCs w:val="24"/>
        </w:rPr>
        <w:t xml:space="preserve"> mogą być ruchome przy zachowaniu łącznej maksymalnej liczby</w:t>
      </w:r>
      <w:r w:rsidR="00D411AB">
        <w:rPr>
          <w:rFonts w:cs="Arial"/>
          <w:bCs/>
          <w:color w:val="000000"/>
          <w:sz w:val="24"/>
          <w:szCs w:val="24"/>
        </w:rPr>
        <w:t>:</w:t>
      </w:r>
    </w:p>
    <w:p w14:paraId="17920717" w14:textId="775FC16E" w:rsidR="00A375B5" w:rsidRPr="00053FBF" w:rsidRDefault="00B06A8D" w:rsidP="007C4A4D">
      <w:pPr>
        <w:numPr>
          <w:ilvl w:val="0"/>
          <w:numId w:val="42"/>
        </w:numPr>
        <w:autoSpaceDE w:val="0"/>
        <w:autoSpaceDN w:val="0"/>
        <w:adjustRightInd w:val="0"/>
        <w:spacing w:before="0" w:after="120" w:line="360" w:lineRule="auto"/>
        <w:ind w:left="567" w:hanging="283"/>
        <w:rPr>
          <w:rFonts w:eastAsia="Calibri" w:cs="Arial"/>
          <w:color w:val="000000"/>
          <w:sz w:val="24"/>
          <w:szCs w:val="24"/>
        </w:rPr>
      </w:pPr>
      <w:r w:rsidRPr="00053FBF">
        <w:rPr>
          <w:rFonts w:eastAsia="Calibri" w:cs="Arial"/>
          <w:color w:val="000000"/>
          <w:sz w:val="24"/>
          <w:szCs w:val="24"/>
        </w:rPr>
        <w:t>1</w:t>
      </w:r>
      <w:r w:rsidR="00611FC5">
        <w:rPr>
          <w:rFonts w:eastAsia="Calibri" w:cs="Arial"/>
          <w:color w:val="000000"/>
          <w:sz w:val="24"/>
          <w:szCs w:val="24"/>
        </w:rPr>
        <w:t>5</w:t>
      </w:r>
      <w:r>
        <w:rPr>
          <w:rFonts w:eastAsia="Calibri" w:cs="Arial"/>
          <w:color w:val="000000"/>
          <w:sz w:val="24"/>
          <w:szCs w:val="24"/>
        </w:rPr>
        <w:t>0</w:t>
      </w:r>
      <w:r w:rsidRPr="00053FBF">
        <w:rPr>
          <w:rFonts w:eastAsia="Calibri" w:cs="Arial"/>
          <w:color w:val="000000"/>
          <w:sz w:val="24"/>
          <w:szCs w:val="24"/>
        </w:rPr>
        <w:t xml:space="preserve"> </w:t>
      </w:r>
      <w:r w:rsidR="00A375B5" w:rsidRPr="00053FBF">
        <w:rPr>
          <w:rFonts w:eastAsia="Calibri" w:cs="Arial"/>
          <w:color w:val="000000"/>
          <w:sz w:val="24"/>
          <w:szCs w:val="24"/>
        </w:rPr>
        <w:t>dni, gdy ocenie podlegać będzie do 100 wniosków,</w:t>
      </w:r>
    </w:p>
    <w:p w14:paraId="5826B6C0" w14:textId="40864A73" w:rsidR="000047CA" w:rsidRPr="00053FBF" w:rsidRDefault="00B06A8D" w:rsidP="00310FDA">
      <w:pPr>
        <w:numPr>
          <w:ilvl w:val="0"/>
          <w:numId w:val="42"/>
        </w:numPr>
        <w:autoSpaceDE w:val="0"/>
        <w:autoSpaceDN w:val="0"/>
        <w:adjustRightInd w:val="0"/>
        <w:spacing w:before="0" w:after="360" w:line="360" w:lineRule="auto"/>
        <w:ind w:left="568" w:hanging="284"/>
        <w:rPr>
          <w:color w:val="000000"/>
          <w:sz w:val="24"/>
        </w:rPr>
      </w:pPr>
      <w:r w:rsidRPr="00DF1608">
        <w:rPr>
          <w:rFonts w:eastAsia="Calibri" w:cs="Arial"/>
          <w:color w:val="000000"/>
          <w:sz w:val="24"/>
          <w:szCs w:val="24"/>
        </w:rPr>
        <w:t>1</w:t>
      </w:r>
      <w:r w:rsidR="00611FC5">
        <w:rPr>
          <w:rFonts w:eastAsia="Calibri" w:cs="Arial"/>
          <w:color w:val="000000"/>
          <w:sz w:val="24"/>
          <w:szCs w:val="24"/>
        </w:rPr>
        <w:t>8</w:t>
      </w:r>
      <w:r>
        <w:rPr>
          <w:rFonts w:eastAsia="Calibri" w:cs="Arial"/>
          <w:color w:val="000000"/>
          <w:sz w:val="24"/>
          <w:szCs w:val="24"/>
        </w:rPr>
        <w:t>0</w:t>
      </w:r>
      <w:r w:rsidRPr="00DF1608">
        <w:rPr>
          <w:rFonts w:eastAsia="Calibri" w:cs="Arial"/>
          <w:color w:val="000000"/>
          <w:sz w:val="24"/>
          <w:szCs w:val="24"/>
        </w:rPr>
        <w:t xml:space="preserve"> </w:t>
      </w:r>
      <w:r w:rsidR="00A375B5" w:rsidRPr="00DF1608">
        <w:rPr>
          <w:rFonts w:eastAsia="Calibri" w:cs="Arial"/>
          <w:color w:val="000000"/>
          <w:sz w:val="24"/>
          <w:szCs w:val="24"/>
        </w:rPr>
        <w:t>dni, gdy ocenie podlegać będzie powyżej 10</w:t>
      </w:r>
      <w:r w:rsidR="00A375B5" w:rsidRPr="00C56D24">
        <w:rPr>
          <w:rFonts w:eastAsia="Calibri" w:cs="Arial"/>
          <w:color w:val="000000"/>
          <w:sz w:val="24"/>
          <w:szCs w:val="24"/>
        </w:rPr>
        <w:t>0 wniosków.</w:t>
      </w:r>
    </w:p>
    <w:p w14:paraId="603DC2D5" w14:textId="77777777" w:rsidR="000047CA" w:rsidRPr="007F6E78" w:rsidRDefault="000047CA" w:rsidP="00232C3B">
      <w:pPr>
        <w:pStyle w:val="Nagwek1"/>
        <w:numPr>
          <w:ilvl w:val="0"/>
          <w:numId w:val="3"/>
        </w:numPr>
        <w:spacing w:before="480" w:after="240"/>
        <w:ind w:left="714" w:hanging="357"/>
        <w:rPr>
          <w:rFonts w:ascii="Arial" w:hAnsi="Arial"/>
        </w:rPr>
      </w:pPr>
      <w:bookmarkStart w:id="124" w:name="_Toc122342110"/>
      <w:bookmarkStart w:id="125" w:name="_Toc141101904"/>
      <w:r w:rsidRPr="007F6E78">
        <w:rPr>
          <w:rFonts w:ascii="Arial" w:hAnsi="Arial"/>
        </w:rPr>
        <w:t>Środki odwoławcze przysługujące Wnioskodawcy</w:t>
      </w:r>
      <w:bookmarkEnd w:id="124"/>
      <w:bookmarkEnd w:id="125"/>
    </w:p>
    <w:p w14:paraId="3C68527A" w14:textId="77777777" w:rsidR="0014461D" w:rsidRPr="00A77BD7" w:rsidRDefault="0014461D" w:rsidP="00357056">
      <w:pPr>
        <w:autoSpaceDE w:val="0"/>
        <w:autoSpaceDN w:val="0"/>
        <w:adjustRightInd w:val="0"/>
        <w:spacing w:before="120" w:after="120" w:line="360" w:lineRule="auto"/>
        <w:rPr>
          <w:rFonts w:eastAsia="Calibri" w:cs="Arial"/>
          <w:b/>
          <w:color w:val="000000"/>
          <w:sz w:val="24"/>
        </w:rPr>
      </w:pPr>
      <w:r w:rsidRPr="00A77BD7">
        <w:rPr>
          <w:rFonts w:eastAsia="Calibri" w:cs="Arial"/>
          <w:b/>
          <w:color w:val="000000"/>
          <w:sz w:val="24"/>
        </w:rPr>
        <w:t>Sposób złożenia protestu</w:t>
      </w:r>
    </w:p>
    <w:p w14:paraId="0930D7C8" w14:textId="77777777" w:rsidR="00E97744" w:rsidRPr="00053FBF" w:rsidRDefault="00B45035" w:rsidP="00A77BD7">
      <w:pPr>
        <w:autoSpaceDE w:val="0"/>
        <w:autoSpaceDN w:val="0"/>
        <w:adjustRightInd w:val="0"/>
        <w:spacing w:before="0" w:after="120" w:line="360" w:lineRule="auto"/>
        <w:rPr>
          <w:rFonts w:eastAsia="Calibri" w:cs="Arial"/>
          <w:color w:val="000000"/>
          <w:sz w:val="24"/>
        </w:rPr>
      </w:pPr>
      <w:r w:rsidRPr="009051A0">
        <w:rPr>
          <w:rFonts w:eastAsia="Calibri" w:cs="Arial"/>
          <w:color w:val="000000"/>
          <w:sz w:val="24"/>
        </w:rPr>
        <w:t>P</w:t>
      </w:r>
      <w:r w:rsidR="000047CA" w:rsidRPr="009051A0">
        <w:rPr>
          <w:rFonts w:eastAsia="Calibri" w:cs="Arial"/>
          <w:color w:val="000000"/>
          <w:sz w:val="24"/>
        </w:rPr>
        <w:t>rzysługuje</w:t>
      </w:r>
      <w:r w:rsidRPr="009051A0">
        <w:rPr>
          <w:rFonts w:eastAsia="Calibri" w:cs="Arial"/>
          <w:color w:val="000000"/>
          <w:sz w:val="24"/>
        </w:rPr>
        <w:t xml:space="preserve"> Państwu</w:t>
      </w:r>
      <w:r w:rsidR="000047CA" w:rsidRPr="009051A0">
        <w:rPr>
          <w:rFonts w:eastAsia="Calibri" w:cs="Arial"/>
          <w:color w:val="000000"/>
          <w:sz w:val="24"/>
        </w:rPr>
        <w:t xml:space="preserve"> protest od negatywnego wyniku oceny projektu (o której mowa w art. </w:t>
      </w:r>
      <w:r w:rsidR="000047CA" w:rsidRPr="00DF1608">
        <w:rPr>
          <w:rFonts w:eastAsia="Calibri" w:cs="Arial"/>
          <w:color w:val="000000"/>
          <w:sz w:val="24"/>
        </w:rPr>
        <w:t>56 ust. 5 i 6 ustawy wdrożeniowej)</w:t>
      </w:r>
      <w:r w:rsidR="00E97744" w:rsidRPr="00053FBF">
        <w:rPr>
          <w:rFonts w:eastAsia="Calibri" w:cs="Arial"/>
          <w:color w:val="000000"/>
          <w:sz w:val="24"/>
        </w:rPr>
        <w:t>.</w:t>
      </w:r>
    </w:p>
    <w:p w14:paraId="31D2D5BF" w14:textId="77777777" w:rsidR="000047CA" w:rsidRDefault="000047CA"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 </w:t>
      </w:r>
      <w:r w:rsidR="00B45035" w:rsidRPr="00A77BD7">
        <w:rPr>
          <w:rFonts w:eastAsia="Calibri" w:cs="Arial"/>
          <w:color w:val="000000"/>
          <w:spacing w:val="-4"/>
          <w:sz w:val="24"/>
        </w:rPr>
        <w:t>W</w:t>
      </w:r>
      <w:r w:rsidR="00E75B46" w:rsidRPr="00A77BD7">
        <w:rPr>
          <w:rFonts w:eastAsia="Calibri" w:cs="Arial"/>
          <w:color w:val="000000"/>
          <w:spacing w:val="-4"/>
          <w:sz w:val="24"/>
        </w:rPr>
        <w:t> </w:t>
      </w:r>
      <w:r w:rsidRPr="00A77BD7">
        <w:rPr>
          <w:rFonts w:eastAsia="Calibri" w:cs="Arial"/>
          <w:color w:val="000000"/>
          <w:spacing w:val="-4"/>
          <w:sz w:val="24"/>
        </w:rPr>
        <w:t xml:space="preserve">przypadku negatywnej oceny projektu </w:t>
      </w:r>
      <w:r w:rsidR="00B83C2F" w:rsidRPr="00A77BD7">
        <w:rPr>
          <w:rFonts w:eastAsia="Calibri" w:cs="Arial"/>
          <w:color w:val="000000"/>
          <w:spacing w:val="-4"/>
          <w:sz w:val="24"/>
          <w:szCs w:val="24"/>
          <w:lang w:eastAsia="en-US"/>
        </w:rPr>
        <w:t xml:space="preserve">- </w:t>
      </w:r>
      <w:r w:rsidRPr="00A77BD7">
        <w:rPr>
          <w:rFonts w:eastAsia="Calibri" w:cs="Arial"/>
          <w:color w:val="000000"/>
          <w:spacing w:val="-4"/>
          <w:sz w:val="24"/>
        </w:rPr>
        <w:t xml:space="preserve">po otrzymaniu od </w:t>
      </w:r>
      <w:r w:rsidR="00B45035" w:rsidRPr="00A77BD7">
        <w:rPr>
          <w:rFonts w:eastAsia="Calibri" w:cs="Arial"/>
          <w:color w:val="000000"/>
          <w:spacing w:val="-4"/>
          <w:sz w:val="24"/>
        </w:rPr>
        <w:t xml:space="preserve">nas </w:t>
      </w:r>
      <w:r w:rsidRPr="00A77BD7">
        <w:rPr>
          <w:rFonts w:eastAsia="Calibri" w:cs="Arial"/>
          <w:color w:val="000000"/>
          <w:spacing w:val="-4"/>
          <w:sz w:val="24"/>
        </w:rPr>
        <w:t>stosownej informacji</w:t>
      </w:r>
      <w:r w:rsidR="00B83C2F" w:rsidRPr="00DF1608">
        <w:rPr>
          <w:rFonts w:eastAsia="Calibri" w:cs="Arial"/>
          <w:color w:val="000000"/>
          <w:sz w:val="24"/>
          <w:szCs w:val="24"/>
          <w:lang w:eastAsia="en-US"/>
        </w:rPr>
        <w:t xml:space="preserve"> -</w:t>
      </w:r>
      <w:r w:rsidRPr="00C56D24">
        <w:rPr>
          <w:rFonts w:eastAsia="Calibri" w:cs="Arial"/>
          <w:color w:val="000000"/>
          <w:sz w:val="24"/>
          <w:szCs w:val="24"/>
          <w:lang w:eastAsia="en-US"/>
        </w:rPr>
        <w:t xml:space="preserve"> ma</w:t>
      </w:r>
      <w:r w:rsidR="00B45035" w:rsidRPr="00053FBF">
        <w:rPr>
          <w:rFonts w:eastAsia="Calibri" w:cs="Arial"/>
          <w:color w:val="000000"/>
          <w:sz w:val="24"/>
          <w:szCs w:val="24"/>
          <w:lang w:eastAsia="en-US"/>
        </w:rPr>
        <w:t>j</w:t>
      </w:r>
      <w:r w:rsidR="00B83C2F" w:rsidRPr="00053FBF">
        <w:rPr>
          <w:rFonts w:eastAsia="Calibri" w:cs="Arial"/>
          <w:color w:val="000000"/>
          <w:sz w:val="24"/>
          <w:szCs w:val="24"/>
          <w:lang w:eastAsia="en-US"/>
        </w:rPr>
        <w:t>ą</w:t>
      </w:r>
      <w:r w:rsidR="00B45035" w:rsidRPr="00053FBF">
        <w:rPr>
          <w:rFonts w:eastAsia="Calibri" w:cs="Arial"/>
          <w:color w:val="000000"/>
          <w:sz w:val="24"/>
        </w:rPr>
        <w:t xml:space="preserve"> Państwo</w:t>
      </w:r>
      <w:r w:rsidRPr="00053FBF">
        <w:rPr>
          <w:rFonts w:eastAsia="Calibri" w:cs="Arial"/>
          <w:color w:val="000000"/>
          <w:sz w:val="24"/>
        </w:rPr>
        <w:t xml:space="preserve"> możliwość wniesienia protestu </w:t>
      </w:r>
      <w:r w:rsidRPr="00BC77BF">
        <w:rPr>
          <w:rFonts w:eastAsia="Calibri" w:cs="Arial"/>
          <w:color w:val="000000"/>
          <w:sz w:val="24"/>
        </w:rPr>
        <w:t>na zasadach i</w:t>
      </w:r>
      <w:r w:rsidR="00E75B46" w:rsidRPr="00BC77BF">
        <w:rPr>
          <w:rFonts w:eastAsia="Calibri" w:cs="Arial"/>
          <w:color w:val="000000"/>
          <w:sz w:val="24"/>
        </w:rPr>
        <w:t> </w:t>
      </w:r>
      <w:r w:rsidRPr="00A55DE8">
        <w:rPr>
          <w:rFonts w:eastAsia="Calibri" w:cs="Arial"/>
          <w:color w:val="000000"/>
          <w:sz w:val="24"/>
        </w:rPr>
        <w:t>w trybie, o którym mowa w art. 63 i art. 64 ustawy wdrożeniowej.</w:t>
      </w:r>
    </w:p>
    <w:p w14:paraId="005EBBCF" w14:textId="77777777" w:rsidR="00E97744" w:rsidRDefault="000047CA" w:rsidP="00A77BD7">
      <w:pPr>
        <w:autoSpaceDE w:val="0"/>
        <w:autoSpaceDN w:val="0"/>
        <w:adjustRightInd w:val="0"/>
        <w:spacing w:before="0" w:after="120" w:line="360" w:lineRule="auto"/>
        <w:rPr>
          <w:rFonts w:eastAsia="Calibri" w:cs="Arial"/>
          <w:color w:val="000000"/>
          <w:sz w:val="24"/>
        </w:rPr>
      </w:pPr>
      <w:r w:rsidRPr="00C56D24">
        <w:rPr>
          <w:rFonts w:eastAsia="Calibri" w:cs="Arial"/>
          <w:color w:val="000000"/>
          <w:sz w:val="24"/>
        </w:rPr>
        <w:t xml:space="preserve">W informacji </w:t>
      </w:r>
      <w:r w:rsidR="00E75B46" w:rsidRPr="00053FBF">
        <w:rPr>
          <w:rFonts w:eastAsia="Calibri" w:cs="Arial"/>
          <w:color w:val="000000"/>
          <w:sz w:val="24"/>
        </w:rPr>
        <w:t xml:space="preserve">przekazanej </w:t>
      </w:r>
      <w:r w:rsidR="00845BB7" w:rsidRPr="00053FBF">
        <w:rPr>
          <w:rFonts w:eastAsia="Calibri" w:cs="Arial"/>
          <w:color w:val="000000"/>
          <w:sz w:val="24"/>
          <w:szCs w:val="24"/>
          <w:lang w:eastAsia="en-US"/>
        </w:rPr>
        <w:t>do</w:t>
      </w:r>
      <w:r w:rsidRPr="00053FBF">
        <w:rPr>
          <w:rFonts w:eastAsia="Calibri" w:cs="Arial"/>
          <w:color w:val="000000"/>
          <w:sz w:val="24"/>
        </w:rPr>
        <w:t xml:space="preserve"> </w:t>
      </w:r>
      <w:r w:rsidR="00B45035" w:rsidRPr="00053FBF">
        <w:rPr>
          <w:rFonts w:eastAsia="Calibri" w:cs="Arial"/>
          <w:color w:val="000000"/>
          <w:sz w:val="24"/>
        </w:rPr>
        <w:t xml:space="preserve">Państwa </w:t>
      </w:r>
      <w:r w:rsidRPr="00053FBF">
        <w:rPr>
          <w:rFonts w:eastAsia="Calibri" w:cs="Arial"/>
          <w:color w:val="000000"/>
          <w:sz w:val="24"/>
        </w:rPr>
        <w:t>o negatywnej ocenie projektu, zamieszcza</w:t>
      </w:r>
      <w:r w:rsidR="00B45035" w:rsidRPr="00BC77BF">
        <w:rPr>
          <w:rFonts w:eastAsia="Calibri" w:cs="Arial"/>
          <w:color w:val="000000"/>
          <w:sz w:val="24"/>
        </w:rPr>
        <w:t>my</w:t>
      </w:r>
      <w:r w:rsidRPr="00BC77BF">
        <w:rPr>
          <w:rFonts w:eastAsia="Calibri" w:cs="Arial"/>
          <w:color w:val="000000"/>
          <w:sz w:val="24"/>
        </w:rPr>
        <w:t xml:space="preserve"> szczegółowe uzasadnienie zatwierdzonych wyników oceny projektu oraz pouczenie o</w:t>
      </w:r>
      <w:r w:rsidR="000220D6" w:rsidRPr="00A55DE8">
        <w:rPr>
          <w:rFonts w:eastAsia="Calibri" w:cs="Arial"/>
          <w:color w:val="000000"/>
          <w:sz w:val="24"/>
        </w:rPr>
        <w:t> </w:t>
      </w:r>
      <w:r w:rsidRPr="00221A22">
        <w:rPr>
          <w:rFonts w:eastAsia="Calibri" w:cs="Arial"/>
          <w:color w:val="000000"/>
          <w:sz w:val="24"/>
        </w:rPr>
        <w:t>możliwości wniesienia protestu, wraz ze wskazaniem terminu przysługującego na jego wniesienie oraz instytucji, do której należy wnieść p</w:t>
      </w:r>
      <w:r w:rsidRPr="00553D6E">
        <w:rPr>
          <w:rFonts w:eastAsia="Calibri" w:cs="Arial"/>
          <w:color w:val="000000"/>
          <w:sz w:val="24"/>
        </w:rPr>
        <w:t xml:space="preserve">rotest, a także wymogów formalnych protestu. </w:t>
      </w:r>
    </w:p>
    <w:p w14:paraId="4D57A93F" w14:textId="77777777" w:rsidR="000047CA" w:rsidRPr="00053FBF"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Termin na wniesienie przez </w:t>
      </w:r>
      <w:r w:rsidR="00B45035" w:rsidRPr="00A77BD7">
        <w:rPr>
          <w:rFonts w:eastAsia="Calibri" w:cs="Arial"/>
          <w:color w:val="000000"/>
          <w:spacing w:val="-6"/>
          <w:sz w:val="24"/>
        </w:rPr>
        <w:t xml:space="preserve">Państwa </w:t>
      </w:r>
      <w:r w:rsidRPr="00A77BD7">
        <w:rPr>
          <w:rFonts w:eastAsia="Calibri" w:cs="Arial"/>
          <w:color w:val="000000"/>
          <w:spacing w:val="-6"/>
          <w:sz w:val="24"/>
        </w:rPr>
        <w:t xml:space="preserve">protestu </w:t>
      </w:r>
      <w:r w:rsidR="000E6A40">
        <w:rPr>
          <w:rFonts w:eastAsia="Calibri" w:cs="Arial"/>
          <w:color w:val="000000"/>
          <w:spacing w:val="-6"/>
          <w:sz w:val="24"/>
        </w:rPr>
        <w:t xml:space="preserve">wynosi </w:t>
      </w:r>
      <w:r w:rsidR="000E6A40" w:rsidRPr="000E6A40">
        <w:rPr>
          <w:rFonts w:eastAsia="Calibri" w:cs="Arial"/>
          <w:color w:val="000000"/>
          <w:spacing w:val="-6"/>
          <w:sz w:val="24"/>
        </w:rPr>
        <w:t>14 dni</w:t>
      </w:r>
      <w:r w:rsidR="000E6A40">
        <w:rPr>
          <w:rFonts w:eastAsia="Calibri" w:cs="Arial"/>
          <w:color w:val="000000"/>
          <w:spacing w:val="-6"/>
          <w:sz w:val="24"/>
        </w:rPr>
        <w:t xml:space="preserve"> </w:t>
      </w:r>
      <w:r w:rsidRPr="00A77BD7">
        <w:rPr>
          <w:rFonts w:eastAsia="Calibri" w:cs="Arial"/>
          <w:color w:val="000000"/>
          <w:spacing w:val="-6"/>
          <w:sz w:val="24"/>
        </w:rPr>
        <w:t xml:space="preserve">od dnia </w:t>
      </w:r>
      <w:r w:rsidRPr="00DF1608">
        <w:rPr>
          <w:rFonts w:eastAsia="Calibri" w:cs="Arial"/>
          <w:color w:val="000000"/>
          <w:sz w:val="24"/>
        </w:rPr>
        <w:t xml:space="preserve">doręczenia </w:t>
      </w:r>
      <w:r w:rsidR="00B45035" w:rsidRPr="00C56D24">
        <w:rPr>
          <w:rFonts w:eastAsia="Calibri" w:cs="Arial"/>
          <w:color w:val="000000"/>
          <w:sz w:val="24"/>
        </w:rPr>
        <w:t xml:space="preserve">Państwu </w:t>
      </w:r>
      <w:r w:rsidRPr="00053FBF">
        <w:rPr>
          <w:rFonts w:eastAsia="Calibri" w:cs="Arial"/>
          <w:color w:val="000000"/>
          <w:sz w:val="24"/>
        </w:rPr>
        <w:t>informacji o negatywnej ocenie projektu, o której mowa w art. 56 ust. 4 ustawy wdrożeniowej.</w:t>
      </w:r>
    </w:p>
    <w:p w14:paraId="3704C6CE" w14:textId="124ECC27" w:rsidR="000047CA" w:rsidRPr="00DF1608"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lastRenderedPageBreak/>
        <w:t xml:space="preserve">Publikacja wyników oceny projektów na </w:t>
      </w:r>
      <w:hyperlink r:id="rId42" w:history="1">
        <w:r w:rsidR="00611FC5">
          <w:rPr>
            <w:rStyle w:val="Hipercze"/>
            <w:rFonts w:eastAsia="Calibri"/>
            <w:spacing w:val="-4"/>
            <w:sz w:val="24"/>
          </w:rPr>
          <w:t>stronie internetowej Programu FEDS</w:t>
        </w:r>
      </w:hyperlink>
      <w:r w:rsidR="002D64AA" w:rsidRPr="00A77BD7">
        <w:rPr>
          <w:rFonts w:eastAsia="Calibri"/>
          <w:color w:val="000000"/>
          <w:spacing w:val="-4"/>
          <w:sz w:val="24"/>
        </w:rPr>
        <w:t xml:space="preserve"> </w:t>
      </w:r>
      <w:r w:rsidRPr="00A77BD7">
        <w:rPr>
          <w:rFonts w:eastAsia="Calibri" w:cs="Arial"/>
          <w:color w:val="000000"/>
          <w:spacing w:val="-4"/>
          <w:sz w:val="24"/>
        </w:rPr>
        <w:t>nie jest podstawą</w:t>
      </w:r>
      <w:r w:rsidRPr="00DF1608">
        <w:rPr>
          <w:rFonts w:eastAsia="Calibri" w:cs="Arial"/>
          <w:color w:val="000000"/>
          <w:sz w:val="24"/>
        </w:rPr>
        <w:t xml:space="preserve"> do wniesienia protestu.</w:t>
      </w:r>
    </w:p>
    <w:p w14:paraId="4D4BAACC" w14:textId="77777777" w:rsidR="002D64AA" w:rsidRPr="00EF5DF2" w:rsidRDefault="002D64AA" w:rsidP="002D64AA">
      <w:pPr>
        <w:spacing w:before="60" w:after="120" w:line="360" w:lineRule="auto"/>
        <w:rPr>
          <w:sz w:val="24"/>
          <w:szCs w:val="24"/>
        </w:rPr>
      </w:pPr>
      <w:r w:rsidRPr="00574F2E">
        <w:rPr>
          <w:b/>
          <w:sz w:val="24"/>
          <w:szCs w:val="24"/>
        </w:rPr>
        <w:t>I</w:t>
      </w:r>
      <w:r w:rsidRPr="00914BD3">
        <w:rPr>
          <w:b/>
          <w:sz w:val="24"/>
          <w:szCs w:val="24"/>
        </w:rPr>
        <w:t>nst</w:t>
      </w:r>
      <w:r w:rsidRPr="00EF5DF2">
        <w:rPr>
          <w:b/>
          <w:sz w:val="24"/>
          <w:szCs w:val="24"/>
        </w:rPr>
        <w:t>ytucją, która rozpatruje protest jest IZ</w:t>
      </w:r>
      <w:r w:rsidRPr="00EF5DF2">
        <w:rPr>
          <w:sz w:val="24"/>
          <w:szCs w:val="24"/>
        </w:rPr>
        <w:t xml:space="preserve"> </w:t>
      </w:r>
      <w:r>
        <w:rPr>
          <w:b/>
          <w:sz w:val="24"/>
          <w:szCs w:val="24"/>
        </w:rPr>
        <w:t>FEDS</w:t>
      </w:r>
      <w:r w:rsidRPr="00EF5DF2">
        <w:rPr>
          <w:b/>
          <w:sz w:val="24"/>
          <w:szCs w:val="24"/>
        </w:rPr>
        <w:t>.</w:t>
      </w:r>
    </w:p>
    <w:p w14:paraId="6AE42567" w14:textId="77777777" w:rsidR="002D64AA" w:rsidRDefault="000047CA" w:rsidP="00A77BD7">
      <w:pPr>
        <w:autoSpaceDE w:val="0"/>
        <w:autoSpaceDN w:val="0"/>
        <w:adjustRightInd w:val="0"/>
        <w:spacing w:before="0" w:after="120" w:line="360" w:lineRule="auto"/>
        <w:rPr>
          <w:rFonts w:eastAsia="Calibri" w:cs="Arial"/>
          <w:color w:val="000000"/>
          <w:sz w:val="24"/>
        </w:rPr>
      </w:pPr>
      <w:r w:rsidRPr="007421F0">
        <w:rPr>
          <w:rFonts w:eastAsia="Calibri" w:cs="Arial"/>
          <w:color w:val="000000"/>
          <w:spacing w:val="-4"/>
          <w:sz w:val="24"/>
        </w:rPr>
        <w:t xml:space="preserve">Protest od negatywnego wyniku oceny </w:t>
      </w:r>
      <w:r w:rsidRPr="007421F0">
        <w:rPr>
          <w:rFonts w:eastAsia="Calibri" w:cs="Arial"/>
          <w:color w:val="000000"/>
          <w:spacing w:val="-4"/>
          <w:sz w:val="24"/>
          <w:szCs w:val="24"/>
          <w:lang w:eastAsia="en-US"/>
        </w:rPr>
        <w:t>formaln</w:t>
      </w:r>
      <w:r w:rsidR="009051A0" w:rsidRPr="007421F0">
        <w:rPr>
          <w:rFonts w:eastAsia="Calibri" w:cs="Arial"/>
          <w:color w:val="000000"/>
          <w:spacing w:val="-4"/>
          <w:sz w:val="24"/>
          <w:szCs w:val="24"/>
          <w:lang w:eastAsia="en-US"/>
        </w:rPr>
        <w:t>ej /</w:t>
      </w:r>
      <w:r w:rsidRPr="007421F0">
        <w:rPr>
          <w:rFonts w:eastAsia="Calibri" w:cs="Arial"/>
          <w:color w:val="000000"/>
          <w:spacing w:val="-4"/>
          <w:sz w:val="24"/>
        </w:rPr>
        <w:t>merytorycznej wniosku</w:t>
      </w:r>
      <w:r w:rsidR="007F10EF" w:rsidRPr="007421F0">
        <w:rPr>
          <w:rFonts w:eastAsia="Calibri" w:cs="Arial"/>
          <w:color w:val="000000"/>
          <w:spacing w:val="-4"/>
          <w:sz w:val="24"/>
        </w:rPr>
        <w:t>/negatywnego</w:t>
      </w:r>
      <w:r w:rsidR="007F10EF">
        <w:rPr>
          <w:rFonts w:eastAsia="Calibri" w:cs="Arial"/>
          <w:color w:val="000000"/>
          <w:sz w:val="24"/>
        </w:rPr>
        <w:t xml:space="preserve"> wyniku negocjacji</w:t>
      </w:r>
      <w:r w:rsidRPr="00053FBF">
        <w:rPr>
          <w:rFonts w:eastAsia="Calibri" w:cs="Arial"/>
          <w:color w:val="000000"/>
          <w:sz w:val="24"/>
        </w:rPr>
        <w:t xml:space="preserve"> lub od niewybrania projektu do dofinansowania w wyniku zakończenia oceny projektu jest wnoszony przez </w:t>
      </w:r>
      <w:r w:rsidR="00B45035" w:rsidRPr="00053FBF">
        <w:rPr>
          <w:rFonts w:eastAsia="Calibri" w:cs="Arial"/>
          <w:color w:val="000000"/>
          <w:sz w:val="24"/>
        </w:rPr>
        <w:t xml:space="preserve">Państwa </w:t>
      </w:r>
      <w:r w:rsidR="002D64AA">
        <w:rPr>
          <w:rFonts w:eastAsia="Calibri" w:cs="Arial"/>
          <w:color w:val="000000"/>
          <w:sz w:val="24"/>
        </w:rPr>
        <w:t>do IZ FEDS za naszym pośrednictwem:</w:t>
      </w:r>
    </w:p>
    <w:p w14:paraId="4D7BE3B1" w14:textId="77777777" w:rsidR="00716C75" w:rsidRPr="000A0B02" w:rsidRDefault="00716C75" w:rsidP="007C4A4D">
      <w:pPr>
        <w:numPr>
          <w:ilvl w:val="0"/>
          <w:numId w:val="28"/>
        </w:numPr>
        <w:spacing w:before="60" w:line="360" w:lineRule="auto"/>
        <w:ind w:left="567" w:hanging="283"/>
        <w:rPr>
          <w:sz w:val="24"/>
          <w:szCs w:val="24"/>
        </w:rPr>
      </w:pPr>
      <w:r>
        <w:rPr>
          <w:b/>
          <w:sz w:val="24"/>
          <w:szCs w:val="24"/>
        </w:rPr>
        <w:t>w</w:t>
      </w:r>
      <w:r w:rsidR="000433D5">
        <w:rPr>
          <w:b/>
          <w:sz w:val="24"/>
          <w:szCs w:val="24"/>
        </w:rPr>
        <w:t xml:space="preserve"> formie </w:t>
      </w:r>
      <w:r w:rsidR="00FC67C5" w:rsidRPr="009267D4">
        <w:rPr>
          <w:b/>
          <w:sz w:val="24"/>
          <w:szCs w:val="24"/>
        </w:rPr>
        <w:t>papierowej</w:t>
      </w:r>
      <w:r w:rsidRPr="009267D4">
        <w:rPr>
          <w:b/>
          <w:sz w:val="24"/>
          <w:szCs w:val="24"/>
        </w:rPr>
        <w:t>:</w:t>
      </w:r>
    </w:p>
    <w:p w14:paraId="24DAE022" w14:textId="77777777" w:rsidR="002D64AA" w:rsidRPr="00DF1608" w:rsidRDefault="002D64AA" w:rsidP="007C4A4D">
      <w:pPr>
        <w:numPr>
          <w:ilvl w:val="0"/>
          <w:numId w:val="45"/>
        </w:numPr>
        <w:spacing w:before="60" w:line="360" w:lineRule="auto"/>
        <w:ind w:left="567" w:hanging="283"/>
        <w:rPr>
          <w:sz w:val="24"/>
          <w:szCs w:val="24"/>
        </w:rPr>
      </w:pPr>
      <w:r w:rsidRPr="00DF1608">
        <w:rPr>
          <w:b/>
          <w:sz w:val="24"/>
          <w:szCs w:val="24"/>
        </w:rPr>
        <w:t xml:space="preserve">osobiście </w:t>
      </w:r>
      <w:r w:rsidRPr="00C56D24">
        <w:rPr>
          <w:b/>
          <w:sz w:val="24"/>
          <w:szCs w:val="24"/>
        </w:rPr>
        <w:t>lub za pośrednictwem kuriera</w:t>
      </w:r>
      <w:r w:rsidRPr="00053FBF">
        <w:rPr>
          <w:sz w:val="24"/>
          <w:szCs w:val="24"/>
        </w:rPr>
        <w:t xml:space="preserve"> do kancelarii Dolnośląskiego Wojewódzkiego Urzędu Pracy – Filia we Wrocławiu, przy ul. E</w:t>
      </w:r>
      <w:r w:rsidRPr="00A77BD7">
        <w:rPr>
          <w:sz w:val="24"/>
          <w:szCs w:val="24"/>
        </w:rPr>
        <w:t>ugeniusza</w:t>
      </w:r>
      <w:r w:rsidRPr="00A77BD7">
        <w:rPr>
          <w:spacing w:val="-4"/>
          <w:sz w:val="24"/>
          <w:szCs w:val="24"/>
        </w:rPr>
        <w:t xml:space="preserve"> Kwiatkowskiego 4,</w:t>
      </w:r>
      <w:r>
        <w:rPr>
          <w:sz w:val="24"/>
          <w:szCs w:val="24"/>
        </w:rPr>
        <w:t xml:space="preserve"> </w:t>
      </w:r>
      <w:r w:rsidRPr="00DF1608">
        <w:rPr>
          <w:sz w:val="24"/>
          <w:szCs w:val="24"/>
        </w:rPr>
        <w:t xml:space="preserve">52-326 Wrocław, od poniedziałku do piątku w godzinach </w:t>
      </w:r>
      <w:r>
        <w:rPr>
          <w:sz w:val="24"/>
          <w:szCs w:val="24"/>
        </w:rPr>
        <w:br/>
      </w:r>
      <w:r w:rsidRPr="00DF1608">
        <w:rPr>
          <w:sz w:val="24"/>
          <w:szCs w:val="24"/>
        </w:rPr>
        <w:t>od 7:30 do 15:30</w:t>
      </w:r>
    </w:p>
    <w:p w14:paraId="7BD5423A" w14:textId="77777777" w:rsidR="002D64AA" w:rsidRPr="00C56D24" w:rsidRDefault="002D64AA" w:rsidP="00A77BD7">
      <w:pPr>
        <w:spacing w:before="0" w:line="360" w:lineRule="auto"/>
        <w:ind w:left="567" w:hanging="283"/>
        <w:rPr>
          <w:sz w:val="24"/>
          <w:szCs w:val="24"/>
        </w:rPr>
      </w:pPr>
      <w:r w:rsidRPr="00C56D24">
        <w:rPr>
          <w:sz w:val="24"/>
          <w:szCs w:val="24"/>
        </w:rPr>
        <w:t>lub</w:t>
      </w:r>
    </w:p>
    <w:p w14:paraId="3F5AAF05" w14:textId="77777777" w:rsidR="002D64AA" w:rsidRDefault="002D64AA" w:rsidP="007C4A4D">
      <w:pPr>
        <w:numPr>
          <w:ilvl w:val="0"/>
          <w:numId w:val="45"/>
        </w:numPr>
        <w:spacing w:before="60" w:line="360" w:lineRule="auto"/>
        <w:ind w:left="567" w:hanging="283"/>
        <w:rPr>
          <w:sz w:val="24"/>
          <w:szCs w:val="24"/>
        </w:rPr>
      </w:pPr>
      <w:r w:rsidRPr="00A77BD7">
        <w:rPr>
          <w:b/>
          <w:spacing w:val="-4"/>
          <w:sz w:val="24"/>
          <w:szCs w:val="24"/>
        </w:rPr>
        <w:t>za pośrednictwem Poczty Polskiej S.A. (polskiego operatora wyznaczonego</w:t>
      </w:r>
      <w:r w:rsidRPr="00DF1608">
        <w:rPr>
          <w:b/>
          <w:sz w:val="24"/>
          <w:szCs w:val="24"/>
        </w:rPr>
        <w:t xml:space="preserve"> </w:t>
      </w:r>
      <w:r w:rsidRPr="00A77BD7">
        <w:rPr>
          <w:b/>
          <w:spacing w:val="-4"/>
          <w:sz w:val="24"/>
          <w:szCs w:val="24"/>
        </w:rPr>
        <w:t xml:space="preserve">w rozumieniu ustawy z dnia 23 listopada 2012 r. – Prawo pocztowe </w:t>
      </w:r>
      <w:r w:rsidRPr="00A77BD7">
        <w:rPr>
          <w:spacing w:val="-4"/>
          <w:sz w:val="24"/>
          <w:szCs w:val="24"/>
        </w:rPr>
        <w:t>na adres:</w:t>
      </w:r>
      <w:r w:rsidRPr="00DF1608">
        <w:rPr>
          <w:sz w:val="24"/>
          <w:szCs w:val="24"/>
        </w:rPr>
        <w:t xml:space="preserve"> Dolnośląski Wojewódzki Urząd Pracy - Filia we Wrocławiu, </w:t>
      </w:r>
      <w:r w:rsidR="00AC2374">
        <w:rPr>
          <w:sz w:val="24"/>
          <w:szCs w:val="24"/>
        </w:rPr>
        <w:br/>
      </w:r>
      <w:r w:rsidRPr="00C56D24">
        <w:rPr>
          <w:sz w:val="24"/>
          <w:szCs w:val="24"/>
        </w:rPr>
        <w:t>ul. Eugeniusza</w:t>
      </w:r>
      <w:r w:rsidRPr="00053FBF">
        <w:rPr>
          <w:sz w:val="24"/>
          <w:szCs w:val="24"/>
        </w:rPr>
        <w:t xml:space="preserve"> Kwiatkowskiego 4, 52-326 Wrocław. </w:t>
      </w:r>
    </w:p>
    <w:p w14:paraId="14F927B7" w14:textId="77777777" w:rsidR="00AD5AC2" w:rsidRPr="00AD5AC2" w:rsidRDefault="00AD5AC2" w:rsidP="00AD5AC2">
      <w:pPr>
        <w:spacing w:before="60" w:after="120" w:line="360" w:lineRule="auto"/>
        <w:ind w:left="567" w:hanging="283"/>
        <w:rPr>
          <w:spacing w:val="-4"/>
          <w:sz w:val="24"/>
          <w:szCs w:val="24"/>
        </w:rPr>
      </w:pPr>
      <w:r w:rsidRPr="00AD5AC2">
        <w:rPr>
          <w:spacing w:val="-4"/>
          <w:sz w:val="24"/>
          <w:szCs w:val="24"/>
        </w:rPr>
        <w:t>l</w:t>
      </w:r>
      <w:r w:rsidR="009F6A53" w:rsidRPr="00AD5AC2">
        <w:rPr>
          <w:spacing w:val="-4"/>
          <w:sz w:val="24"/>
          <w:szCs w:val="24"/>
        </w:rPr>
        <w:t>ub</w:t>
      </w:r>
    </w:p>
    <w:p w14:paraId="3575433D" w14:textId="013F54B1" w:rsidR="009F6A53" w:rsidRPr="003F2F67" w:rsidRDefault="009F6A53" w:rsidP="007C4A4D">
      <w:pPr>
        <w:numPr>
          <w:ilvl w:val="0"/>
          <w:numId w:val="28"/>
        </w:numPr>
        <w:tabs>
          <w:tab w:val="left" w:pos="567"/>
        </w:tabs>
        <w:spacing w:before="60" w:after="120" w:line="360" w:lineRule="auto"/>
        <w:ind w:left="567" w:hanging="283"/>
        <w:rPr>
          <w:b/>
          <w:spacing w:val="-4"/>
          <w:sz w:val="24"/>
          <w:szCs w:val="24"/>
        </w:rPr>
      </w:pPr>
      <w:r w:rsidRPr="00295F20">
        <w:rPr>
          <w:b/>
          <w:spacing w:val="-8"/>
          <w:sz w:val="24"/>
          <w:szCs w:val="24"/>
        </w:rPr>
        <w:t>w formie elektronicznej</w:t>
      </w:r>
      <w:r w:rsidR="00611FC5">
        <w:rPr>
          <w:b/>
          <w:spacing w:val="-8"/>
          <w:sz w:val="24"/>
          <w:szCs w:val="24"/>
        </w:rPr>
        <w:t>:</w:t>
      </w:r>
      <w:r w:rsidR="00AD5AC2" w:rsidRPr="00295F20">
        <w:rPr>
          <w:b/>
          <w:spacing w:val="-8"/>
          <w:sz w:val="24"/>
          <w:szCs w:val="24"/>
        </w:rPr>
        <w:t>,</w:t>
      </w:r>
      <w:r w:rsidRPr="00295F20">
        <w:rPr>
          <w:b/>
          <w:spacing w:val="-8"/>
          <w:sz w:val="24"/>
          <w:szCs w:val="24"/>
        </w:rPr>
        <w:t xml:space="preserve"> </w:t>
      </w:r>
      <w:r w:rsidR="00611FC5" w:rsidRPr="008F04A1">
        <w:rPr>
          <w:b/>
          <w:spacing w:val="-8"/>
          <w:sz w:val="24"/>
          <w:szCs w:val="24"/>
        </w:rPr>
        <w:t xml:space="preserve">tj. </w:t>
      </w:r>
      <w:r w:rsidR="00611FC5" w:rsidRPr="00A04CFC">
        <w:rPr>
          <w:b/>
          <w:spacing w:val="-8"/>
          <w:sz w:val="24"/>
          <w:szCs w:val="24"/>
        </w:rPr>
        <w:t xml:space="preserve"> poprzez </w:t>
      </w:r>
      <w:proofErr w:type="spellStart"/>
      <w:r w:rsidR="00611FC5" w:rsidRPr="00A04CFC">
        <w:rPr>
          <w:b/>
          <w:spacing w:val="-8"/>
          <w:sz w:val="24"/>
          <w:szCs w:val="24"/>
        </w:rPr>
        <w:t>ePUAP</w:t>
      </w:r>
      <w:proofErr w:type="spellEnd"/>
      <w:r w:rsidR="00611FC5" w:rsidRPr="00A04CFC">
        <w:rPr>
          <w:b/>
          <w:spacing w:val="-8"/>
          <w:sz w:val="24"/>
          <w:szCs w:val="24"/>
        </w:rPr>
        <w:t xml:space="preserve"> (na adres:</w:t>
      </w:r>
      <w:r w:rsidR="00611FC5" w:rsidRPr="00A04CFC">
        <w:rPr>
          <w:spacing w:val="-8"/>
        </w:rPr>
        <w:t xml:space="preserve"> </w:t>
      </w:r>
      <w:r w:rsidR="00611FC5" w:rsidRPr="00A04CFC">
        <w:rPr>
          <w:b/>
          <w:spacing w:val="-8"/>
          <w:sz w:val="24"/>
          <w:szCs w:val="24"/>
        </w:rPr>
        <w:t>/x6x6e54mt5/</w:t>
      </w:r>
      <w:proofErr w:type="spellStart"/>
      <w:r w:rsidR="00611FC5" w:rsidRPr="00A04CFC">
        <w:rPr>
          <w:b/>
          <w:spacing w:val="-8"/>
          <w:sz w:val="24"/>
          <w:szCs w:val="24"/>
        </w:rPr>
        <w:t>SkrytkaESP</w:t>
      </w:r>
      <w:proofErr w:type="spellEnd"/>
      <w:r w:rsidR="00611FC5" w:rsidRPr="00A04CFC">
        <w:rPr>
          <w:b/>
          <w:spacing w:val="-8"/>
          <w:sz w:val="24"/>
          <w:szCs w:val="24"/>
        </w:rPr>
        <w:t>)</w:t>
      </w:r>
      <w:r w:rsidR="00611FC5" w:rsidRPr="00097026">
        <w:rPr>
          <w:color w:val="000000"/>
          <w:spacing w:val="-8"/>
          <w:sz w:val="24"/>
        </w:rPr>
        <w:t>/</w:t>
      </w:r>
      <w:r w:rsidR="00611FC5" w:rsidRPr="00097026">
        <w:rPr>
          <w:color w:val="000000"/>
          <w:spacing w:val="-6"/>
          <w:sz w:val="24"/>
        </w:rPr>
        <w:t xml:space="preserve"> </w:t>
      </w:r>
      <w:r w:rsidR="00611FC5" w:rsidRPr="00097026">
        <w:rPr>
          <w:b/>
          <w:color w:val="000000"/>
          <w:sz w:val="24"/>
        </w:rPr>
        <w:t>e-Doręczenia</w:t>
      </w:r>
      <w:r w:rsidR="00611FC5" w:rsidRPr="00A04CFC">
        <w:rPr>
          <w:b/>
          <w:color w:val="000000"/>
          <w:sz w:val="24"/>
        </w:rPr>
        <w:t xml:space="preserve"> (na adres:</w:t>
      </w:r>
      <w:r w:rsidR="00611FC5" w:rsidRPr="00CC1978">
        <w:t xml:space="preserve"> </w:t>
      </w:r>
      <w:r w:rsidR="00611FC5" w:rsidRPr="00A04CFC">
        <w:rPr>
          <w:b/>
          <w:color w:val="000000"/>
          <w:sz w:val="24"/>
        </w:rPr>
        <w:t>AE:PL-15312-54843-IWVSW-34)</w:t>
      </w:r>
      <w:r w:rsidR="00611FC5" w:rsidRPr="00A04CFC">
        <w:rPr>
          <w:color w:val="000000"/>
          <w:sz w:val="24"/>
        </w:rPr>
        <w:t>, zgodnie z art. 4 i 147 ustawy z dnia 18 listopada 2020 r.</w:t>
      </w:r>
      <w:r w:rsidR="00611FC5" w:rsidRPr="00097026">
        <w:rPr>
          <w:color w:val="000000"/>
          <w:sz w:val="24"/>
        </w:rPr>
        <w:t xml:space="preserve"> o doręczeniach elektronicznych</w:t>
      </w:r>
      <w:r w:rsidRPr="00295F20">
        <w:rPr>
          <w:spacing w:val="-4"/>
          <w:sz w:val="24"/>
          <w:szCs w:val="24"/>
        </w:rPr>
        <w:t>.</w:t>
      </w:r>
    </w:p>
    <w:p w14:paraId="423661CF" w14:textId="77777777" w:rsidR="004C2352" w:rsidRDefault="00611FC5" w:rsidP="006D26BB">
      <w:pPr>
        <w:spacing w:before="60" w:after="240" w:line="360" w:lineRule="auto"/>
        <w:rPr>
          <w:spacing w:val="-2"/>
          <w:sz w:val="24"/>
          <w:szCs w:val="24"/>
        </w:rPr>
      </w:pPr>
      <w:r>
        <w:rPr>
          <w:spacing w:val="-2"/>
          <w:sz w:val="24"/>
          <w:szCs w:val="24"/>
        </w:rPr>
        <w:t>Zgodnie z przepisem art. 72 ust</w:t>
      </w:r>
      <w:r w:rsidRPr="00F31A4C">
        <w:rPr>
          <w:spacing w:val="-2"/>
          <w:sz w:val="24"/>
          <w:szCs w:val="24"/>
        </w:rPr>
        <w:t>.</w:t>
      </w:r>
      <w:r>
        <w:rPr>
          <w:spacing w:val="-2"/>
          <w:sz w:val="24"/>
          <w:szCs w:val="24"/>
        </w:rPr>
        <w:t xml:space="preserve"> 2 ustawy wdrożeniowej protest wymaga odpowiednio opatrzenia go podpisem własnoręcznym (w przypadku składania protestu w formie papierowej), kwalifikowanym podpisem elektronicznym, podpisem zaufanym albo podpisem osobistym (w przypadku składania protestu w formie elektronicznej). </w:t>
      </w:r>
    </w:p>
    <w:p w14:paraId="317E8DE6" w14:textId="61893092" w:rsidR="004C2352" w:rsidRPr="00876890" w:rsidRDefault="004C2352" w:rsidP="00CC09E1">
      <w:pPr>
        <w:spacing w:before="60" w:after="240" w:line="360" w:lineRule="auto"/>
        <w:rPr>
          <w:sz w:val="24"/>
          <w:szCs w:val="24"/>
        </w:rPr>
      </w:pPr>
      <w:r w:rsidRPr="00876890">
        <w:rPr>
          <w:sz w:val="24"/>
          <w:szCs w:val="24"/>
        </w:rPr>
        <w:t xml:space="preserve">Protest złożony i podpisany elektronicznie nie może być skanem/kopią dokumentu podpisanego odręcznie. Prawidłowo złożony protest w formie elektronicznej powinien </w:t>
      </w:r>
      <w:r w:rsidRPr="00876890">
        <w:rPr>
          <w:spacing w:val="-4"/>
          <w:sz w:val="24"/>
          <w:szCs w:val="24"/>
        </w:rPr>
        <w:t>być podpisany wyłącznie odpowiednim podpisem elektronicznym i nie zawierać podpisu</w:t>
      </w:r>
      <w:r w:rsidRPr="00876890">
        <w:rPr>
          <w:sz w:val="24"/>
          <w:szCs w:val="24"/>
        </w:rPr>
        <w:t xml:space="preserve"> odręcznego, nie powinien być też skanem/kopią dokumentu.</w:t>
      </w:r>
    </w:p>
    <w:p w14:paraId="6EA157FE" w14:textId="32856311" w:rsidR="00743BB0" w:rsidRDefault="00743BB0" w:rsidP="006D26BB">
      <w:pPr>
        <w:spacing w:before="60" w:after="240" w:line="360" w:lineRule="auto"/>
        <w:rPr>
          <w:rFonts w:cs="Arial"/>
          <w:sz w:val="24"/>
          <w:szCs w:val="24"/>
        </w:rPr>
      </w:pPr>
      <w:r w:rsidRPr="00A77BD7">
        <w:rPr>
          <w:spacing w:val="-4"/>
          <w:sz w:val="24"/>
          <w:szCs w:val="24"/>
        </w:rPr>
        <w:lastRenderedPageBreak/>
        <w:t>W przypadku wysyłki Pocztą Polską S.A. termin uważa się za zachowany, jeżeli przed</w:t>
      </w:r>
      <w:r w:rsidRPr="00B20EF4">
        <w:rPr>
          <w:sz w:val="24"/>
          <w:szCs w:val="24"/>
        </w:rPr>
        <w:t xml:space="preserve"> </w:t>
      </w:r>
      <w:r w:rsidRPr="00A77BD7">
        <w:rPr>
          <w:spacing w:val="-4"/>
          <w:sz w:val="24"/>
          <w:szCs w:val="24"/>
        </w:rPr>
        <w:t>jego upływem nadano pismo w polskiej placówce pocztowej, w tym przypadku decyduje</w:t>
      </w:r>
      <w:r w:rsidRPr="00EF419D">
        <w:rPr>
          <w:sz w:val="24"/>
          <w:szCs w:val="24"/>
        </w:rPr>
        <w:t xml:space="preserve"> </w:t>
      </w:r>
      <w:r w:rsidRPr="00A77BD7">
        <w:rPr>
          <w:sz w:val="24"/>
          <w:szCs w:val="24"/>
        </w:rPr>
        <w:t>data stempla pocztowego, w pozostałych przypadkach (tj. osobistego doręczenia do organu</w:t>
      </w:r>
      <w:r w:rsidRPr="00A77BD7">
        <w:rPr>
          <w:rFonts w:cs="Arial"/>
          <w:sz w:val="24"/>
          <w:szCs w:val="24"/>
        </w:rPr>
        <w:t>,</w:t>
      </w:r>
      <w:r w:rsidRPr="00EF0E36">
        <w:rPr>
          <w:rFonts w:cs="Arial"/>
          <w:sz w:val="24"/>
          <w:szCs w:val="24"/>
        </w:rPr>
        <w:t xml:space="preserve"> doręczenia za</w:t>
      </w:r>
      <w:r>
        <w:rPr>
          <w:rFonts w:cs="Arial"/>
          <w:sz w:val="24"/>
          <w:szCs w:val="24"/>
        </w:rPr>
        <w:t xml:space="preserve"> </w:t>
      </w:r>
      <w:r w:rsidRPr="00EF0E36">
        <w:rPr>
          <w:rFonts w:cs="Arial"/>
          <w:sz w:val="24"/>
          <w:szCs w:val="24"/>
        </w:rPr>
        <w:t xml:space="preserve">pośrednictwem kuriera) liczy się termin dostarczenia/wpływu </w:t>
      </w:r>
      <w:r>
        <w:rPr>
          <w:rFonts w:cs="Arial"/>
          <w:sz w:val="24"/>
          <w:szCs w:val="24"/>
        </w:rPr>
        <w:t xml:space="preserve">protestu </w:t>
      </w:r>
      <w:r w:rsidRPr="00EF0E36">
        <w:rPr>
          <w:rFonts w:cs="Arial"/>
          <w:sz w:val="24"/>
          <w:szCs w:val="24"/>
        </w:rPr>
        <w:t xml:space="preserve">do </w:t>
      </w:r>
      <w:r>
        <w:rPr>
          <w:rFonts w:cs="Arial"/>
          <w:sz w:val="24"/>
          <w:szCs w:val="24"/>
        </w:rPr>
        <w:t>ION</w:t>
      </w:r>
      <w:r w:rsidRPr="00EF0E36">
        <w:rPr>
          <w:rFonts w:cs="Arial"/>
          <w:sz w:val="24"/>
          <w:szCs w:val="24"/>
        </w:rPr>
        <w:t>.</w:t>
      </w:r>
    </w:p>
    <w:p w14:paraId="3EB9AD80" w14:textId="77777777" w:rsidR="00743BB0" w:rsidRDefault="00743BB0" w:rsidP="00A77BD7">
      <w:pPr>
        <w:pStyle w:val="Default"/>
        <w:spacing w:before="240" w:line="360" w:lineRule="auto"/>
        <w:rPr>
          <w:rFonts w:ascii="Arial" w:hAnsi="Arial"/>
          <w:b/>
          <w:sz w:val="24"/>
        </w:rPr>
      </w:pPr>
      <w:r>
        <w:rPr>
          <w:rFonts w:ascii="Arial" w:hAnsi="Arial"/>
          <w:b/>
          <w:sz w:val="24"/>
        </w:rPr>
        <w:t>UWAGA:</w:t>
      </w:r>
    </w:p>
    <w:p w14:paraId="7441D5A6" w14:textId="77777777" w:rsidR="00743BB0" w:rsidRPr="007301E9" w:rsidRDefault="00743BB0" w:rsidP="00A77BD7">
      <w:pPr>
        <w:spacing w:before="60" w:after="120" w:line="360" w:lineRule="auto"/>
        <w:rPr>
          <w:rFonts w:cs="Arial"/>
          <w:b/>
          <w:sz w:val="24"/>
          <w:szCs w:val="24"/>
        </w:rPr>
      </w:pPr>
      <w:r w:rsidRPr="007301E9">
        <w:rPr>
          <w:rFonts w:cs="Arial"/>
          <w:b/>
          <w:sz w:val="24"/>
          <w:szCs w:val="24"/>
        </w:rPr>
        <w:t>Prawidłowo zaadresowany protest wygląda następująco:</w:t>
      </w:r>
    </w:p>
    <w:p w14:paraId="1CAE2C74" w14:textId="77777777" w:rsidR="00743BB0" w:rsidRPr="00C56D24" w:rsidRDefault="00743BB0" w:rsidP="00A77BD7">
      <w:pPr>
        <w:spacing w:before="60" w:after="120" w:line="360" w:lineRule="auto"/>
        <w:ind w:left="567"/>
        <w:rPr>
          <w:rFonts w:cs="Arial"/>
          <w:sz w:val="24"/>
          <w:szCs w:val="24"/>
        </w:rPr>
      </w:pPr>
      <w:r>
        <w:rPr>
          <w:rFonts w:cs="Arial"/>
          <w:sz w:val="24"/>
          <w:szCs w:val="24"/>
        </w:rPr>
        <w:t>Instytucja Zarządzająca FEDS</w:t>
      </w:r>
      <w:r>
        <w:rPr>
          <w:rFonts w:cs="Arial"/>
          <w:sz w:val="24"/>
          <w:szCs w:val="24"/>
        </w:rPr>
        <w:br/>
        <w:t>za pośrednictwem</w:t>
      </w:r>
      <w:r>
        <w:rPr>
          <w:rFonts w:cs="Arial"/>
          <w:sz w:val="24"/>
          <w:szCs w:val="24"/>
        </w:rPr>
        <w:br/>
        <w:t>Instytucji Organizującej Nabór:</w:t>
      </w:r>
      <w:r>
        <w:rPr>
          <w:rFonts w:cs="Arial"/>
          <w:sz w:val="24"/>
          <w:szCs w:val="24"/>
        </w:rPr>
        <w:br/>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t>ul. Eugeniusza Kwiatkowskiego 4</w:t>
      </w:r>
      <w:r>
        <w:rPr>
          <w:rFonts w:cs="Arial"/>
          <w:sz w:val="24"/>
          <w:szCs w:val="24"/>
        </w:rPr>
        <w:br/>
      </w:r>
      <w:r w:rsidRPr="00DF1608">
        <w:rPr>
          <w:rFonts w:cs="Arial"/>
          <w:sz w:val="24"/>
          <w:szCs w:val="24"/>
        </w:rPr>
        <w:t>52-326 Wrocław</w:t>
      </w:r>
    </w:p>
    <w:p w14:paraId="5FBC7A68" w14:textId="5DA80A29" w:rsidR="00717443" w:rsidRPr="000007B8" w:rsidRDefault="00717443" w:rsidP="002D493B">
      <w:pPr>
        <w:autoSpaceDE w:val="0"/>
        <w:autoSpaceDN w:val="0"/>
        <w:adjustRightInd w:val="0"/>
        <w:spacing w:before="360" w:line="360" w:lineRule="auto"/>
        <w:rPr>
          <w:rFonts w:eastAsia="Calibri" w:cs="Arial"/>
          <w:b/>
          <w:color w:val="000000"/>
          <w:sz w:val="24"/>
        </w:rPr>
      </w:pPr>
      <w:r>
        <w:rPr>
          <w:rFonts w:eastAsia="Calibri" w:cs="Arial"/>
          <w:b/>
          <w:color w:val="000000"/>
          <w:sz w:val="24"/>
        </w:rPr>
        <w:t>Zakres i weryfikacja protestu</w:t>
      </w:r>
    </w:p>
    <w:p w14:paraId="5CB0DDF1" w14:textId="77777777" w:rsidR="000047CA" w:rsidRPr="00053FBF" w:rsidRDefault="00743BB0"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Protest, z</w:t>
      </w:r>
      <w:r w:rsidR="000047CA" w:rsidRPr="00A77BD7">
        <w:rPr>
          <w:rFonts w:eastAsia="Calibri" w:cs="Arial"/>
          <w:color w:val="000000"/>
          <w:spacing w:val="-4"/>
          <w:sz w:val="24"/>
        </w:rPr>
        <w:t xml:space="preserve">godnie z art. 64 ust. 2 ustawy wdrożeniowej, </w:t>
      </w:r>
      <w:r w:rsidRPr="00A77BD7">
        <w:rPr>
          <w:rFonts w:eastAsia="Calibri" w:cs="Arial"/>
          <w:color w:val="000000"/>
          <w:spacing w:val="-4"/>
          <w:sz w:val="24"/>
        </w:rPr>
        <w:t>zawiera następujące informacje -</w:t>
      </w:r>
      <w:r>
        <w:rPr>
          <w:rFonts w:eastAsia="Calibri" w:cs="Arial"/>
          <w:color w:val="000000"/>
          <w:sz w:val="24"/>
        </w:rPr>
        <w:t xml:space="preserve"> </w:t>
      </w:r>
      <w:r w:rsidR="001F741F" w:rsidRPr="00DF1608">
        <w:rPr>
          <w:rFonts w:eastAsia="Calibri" w:cs="Arial"/>
          <w:color w:val="000000"/>
          <w:sz w:val="24"/>
        </w:rPr>
        <w:t>wymogi formalne</w:t>
      </w:r>
      <w:r w:rsidR="000047CA" w:rsidRPr="00053FBF">
        <w:rPr>
          <w:rFonts w:eastAsia="Calibri" w:cs="Arial"/>
          <w:color w:val="000000"/>
          <w:sz w:val="24"/>
        </w:rPr>
        <w:t>:</w:t>
      </w:r>
    </w:p>
    <w:p w14:paraId="083F518D" w14:textId="77777777" w:rsidR="000047CA" w:rsidRPr="00BC77BF" w:rsidRDefault="000047CA" w:rsidP="007C4A4D">
      <w:pPr>
        <w:numPr>
          <w:ilvl w:val="0"/>
          <w:numId w:val="29"/>
        </w:numPr>
        <w:autoSpaceDE w:val="0"/>
        <w:autoSpaceDN w:val="0"/>
        <w:adjustRightInd w:val="0"/>
        <w:spacing w:before="0" w:after="120" w:line="360" w:lineRule="auto"/>
        <w:rPr>
          <w:rFonts w:eastAsia="Calibri" w:cs="Arial"/>
          <w:color w:val="000000"/>
          <w:sz w:val="24"/>
        </w:rPr>
      </w:pPr>
      <w:r w:rsidRPr="00BC77BF">
        <w:rPr>
          <w:rFonts w:eastAsia="Calibri" w:cs="Arial"/>
          <w:color w:val="000000"/>
          <w:sz w:val="24"/>
        </w:rPr>
        <w:t>oznaczenie instytucji właściwej do rozpatrzenia protestu,</w:t>
      </w:r>
    </w:p>
    <w:p w14:paraId="00285063" w14:textId="77777777" w:rsidR="000047CA" w:rsidRPr="00221A22" w:rsidRDefault="000047CA" w:rsidP="007C4A4D">
      <w:pPr>
        <w:numPr>
          <w:ilvl w:val="0"/>
          <w:numId w:val="29"/>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oznaczenie Wnioskodawcy,</w:t>
      </w:r>
    </w:p>
    <w:p w14:paraId="25A0A85A" w14:textId="77777777" w:rsidR="000047CA" w:rsidRPr="00FC2127" w:rsidRDefault="000047CA" w:rsidP="007C4A4D">
      <w:pPr>
        <w:numPr>
          <w:ilvl w:val="0"/>
          <w:numId w:val="29"/>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numer wniosku o dofinansowanie projektu,</w:t>
      </w:r>
    </w:p>
    <w:p w14:paraId="1F675BFE" w14:textId="77777777" w:rsidR="000047CA" w:rsidRPr="00FC2127" w:rsidRDefault="000047CA" w:rsidP="007C4A4D">
      <w:pPr>
        <w:numPr>
          <w:ilvl w:val="0"/>
          <w:numId w:val="29"/>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wskazanie kryteriów wyboru projektu, z których oceną Wnioskodawca się nie zgadza, wraz z uzasadnieniem,</w:t>
      </w:r>
    </w:p>
    <w:p w14:paraId="5B40D239" w14:textId="77777777" w:rsidR="000047CA" w:rsidRPr="00DF1608" w:rsidRDefault="000047CA" w:rsidP="007C4A4D">
      <w:pPr>
        <w:numPr>
          <w:ilvl w:val="0"/>
          <w:numId w:val="29"/>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wskazanie zarzutów o charakterze proceduralnym w zakresie przeprowadzonej</w:t>
      </w:r>
      <w:r w:rsidRPr="00DF1608">
        <w:rPr>
          <w:rFonts w:eastAsia="Calibri" w:cs="Arial"/>
          <w:color w:val="000000"/>
          <w:sz w:val="24"/>
        </w:rPr>
        <w:t xml:space="preserve"> oceny, jeżeli zdaniem Wnioskodawcy naruszenia takie miały miejsc</w:t>
      </w:r>
      <w:r w:rsidRPr="00C56D24">
        <w:rPr>
          <w:rFonts w:eastAsia="Calibri" w:cs="Arial"/>
          <w:color w:val="000000"/>
          <w:sz w:val="24"/>
        </w:rPr>
        <w:t xml:space="preserve">e, wraz </w:t>
      </w:r>
      <w:r w:rsidR="00655A66">
        <w:rPr>
          <w:rFonts w:eastAsia="Calibri" w:cs="Arial"/>
          <w:color w:val="000000"/>
          <w:sz w:val="24"/>
        </w:rPr>
        <w:br/>
      </w:r>
      <w:r w:rsidRPr="00DF1608">
        <w:rPr>
          <w:rFonts w:eastAsia="Calibri" w:cs="Arial"/>
          <w:color w:val="000000"/>
          <w:sz w:val="24"/>
        </w:rPr>
        <w:t>z uzasadnieniem,</w:t>
      </w:r>
    </w:p>
    <w:p w14:paraId="60CDC253" w14:textId="77777777" w:rsidR="000047CA" w:rsidRPr="00053FBF" w:rsidRDefault="000047CA" w:rsidP="002D493B">
      <w:pPr>
        <w:numPr>
          <w:ilvl w:val="0"/>
          <w:numId w:val="29"/>
        </w:numPr>
        <w:autoSpaceDE w:val="0"/>
        <w:autoSpaceDN w:val="0"/>
        <w:adjustRightInd w:val="0"/>
        <w:spacing w:before="0" w:after="360" w:line="360" w:lineRule="auto"/>
        <w:rPr>
          <w:rFonts w:eastAsia="Calibri" w:cs="Arial"/>
          <w:color w:val="000000"/>
          <w:sz w:val="24"/>
        </w:rPr>
      </w:pPr>
      <w:r w:rsidRPr="00053FBF">
        <w:rPr>
          <w:rFonts w:eastAsia="Calibri" w:cs="Arial"/>
          <w:color w:val="000000"/>
          <w:sz w:val="24"/>
        </w:rPr>
        <w:t>podpis Wnioskodawcy lub osoby upoważnionej do jego reprezentowania, z</w:t>
      </w:r>
      <w:r w:rsidR="001F741F" w:rsidRPr="00053FBF">
        <w:rPr>
          <w:rFonts w:eastAsia="Calibri" w:cs="Arial"/>
          <w:color w:val="000000"/>
          <w:sz w:val="24"/>
        </w:rPr>
        <w:t> </w:t>
      </w:r>
      <w:r w:rsidRPr="00053FBF">
        <w:rPr>
          <w:rFonts w:eastAsia="Calibri" w:cs="Arial"/>
          <w:color w:val="000000"/>
          <w:sz w:val="24"/>
        </w:rPr>
        <w:t>załączeniem oryginału lub kopii dokumentu poświadczającego umocowanie takiej osoby do reprezentowania Wnioskodawcy.</w:t>
      </w:r>
    </w:p>
    <w:p w14:paraId="50A4E063" w14:textId="77777777" w:rsidR="000047CA" w:rsidRPr="00053FBF" w:rsidRDefault="00B83C2F"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szCs w:val="24"/>
          <w:lang w:eastAsia="en-US"/>
        </w:rPr>
        <w:lastRenderedPageBreak/>
        <w:t>Protest n</w:t>
      </w:r>
      <w:r w:rsidR="000047CA" w:rsidRPr="00A77BD7">
        <w:rPr>
          <w:rFonts w:eastAsia="Calibri" w:cs="Arial"/>
          <w:color w:val="000000"/>
          <w:spacing w:val="-4"/>
          <w:sz w:val="24"/>
        </w:rPr>
        <w:t>ie podlega rozpatrzeniu</w:t>
      </w:r>
      <w:r w:rsidR="00EA2EE9">
        <w:rPr>
          <w:rFonts w:eastAsia="Calibri" w:cs="Arial"/>
          <w:color w:val="000000"/>
          <w:spacing w:val="-4"/>
          <w:sz w:val="24"/>
        </w:rPr>
        <w:t xml:space="preserve"> przez</w:t>
      </w:r>
      <w:r w:rsidR="00C92B1F">
        <w:rPr>
          <w:rFonts w:eastAsia="Calibri" w:cs="Arial"/>
          <w:color w:val="000000"/>
          <w:spacing w:val="-4"/>
          <w:sz w:val="24"/>
        </w:rPr>
        <w:t xml:space="preserve"> IZ FEDS</w:t>
      </w:r>
      <w:r w:rsidR="000047CA" w:rsidRPr="00A77BD7">
        <w:rPr>
          <w:rFonts w:eastAsia="Calibri" w:cs="Arial"/>
          <w:color w:val="000000"/>
          <w:spacing w:val="-4"/>
          <w:sz w:val="24"/>
        </w:rPr>
        <w:t>, jeżeli mimo prawidłowego pouczenia, o którym mowa</w:t>
      </w:r>
      <w:r w:rsidR="000047CA" w:rsidRPr="00DF1608">
        <w:rPr>
          <w:rFonts w:eastAsia="Calibri" w:cs="Arial"/>
          <w:color w:val="000000"/>
          <w:sz w:val="24"/>
        </w:rPr>
        <w:t xml:space="preserve"> w art.</w:t>
      </w:r>
      <w:r w:rsidR="00655A66">
        <w:rPr>
          <w:rFonts w:eastAsia="Calibri" w:cs="Arial"/>
          <w:color w:val="000000"/>
          <w:sz w:val="24"/>
        </w:rPr>
        <w:t xml:space="preserve"> </w:t>
      </w:r>
      <w:r w:rsidR="009051A0" w:rsidRPr="00DF1608">
        <w:rPr>
          <w:rFonts w:eastAsia="Calibri" w:cs="Arial"/>
          <w:color w:val="000000"/>
          <w:sz w:val="24"/>
        </w:rPr>
        <w:t>56 ust.</w:t>
      </w:r>
      <w:r w:rsidR="000047CA" w:rsidRPr="00C56D24">
        <w:rPr>
          <w:rFonts w:eastAsia="Calibri" w:cs="Arial"/>
          <w:color w:val="000000"/>
          <w:sz w:val="24"/>
        </w:rPr>
        <w:t xml:space="preserve"> 7 ustawy wdrożeniowej, </w:t>
      </w:r>
      <w:r w:rsidR="00655A66">
        <w:rPr>
          <w:rFonts w:eastAsia="Calibri" w:cs="Arial"/>
          <w:color w:val="000000"/>
          <w:sz w:val="24"/>
        </w:rPr>
        <w:t>protest</w:t>
      </w:r>
      <w:r w:rsidR="000047CA" w:rsidRPr="00DF1608">
        <w:rPr>
          <w:rFonts w:eastAsia="Calibri" w:cs="Arial"/>
          <w:color w:val="000000"/>
          <w:sz w:val="24"/>
        </w:rPr>
        <w:t xml:space="preserve"> został wniesiony przez </w:t>
      </w:r>
      <w:r w:rsidR="00D41AFD" w:rsidRPr="00C56D24">
        <w:rPr>
          <w:rFonts w:eastAsia="Calibri" w:cs="Arial"/>
          <w:color w:val="000000"/>
          <w:sz w:val="24"/>
        </w:rPr>
        <w:t>Państwa</w:t>
      </w:r>
      <w:r w:rsidR="000047CA" w:rsidRPr="00053FBF">
        <w:rPr>
          <w:rFonts w:eastAsia="Calibri" w:cs="Arial"/>
          <w:color w:val="000000"/>
          <w:sz w:val="24"/>
        </w:rPr>
        <w:t>:</w:t>
      </w:r>
    </w:p>
    <w:p w14:paraId="604127EE" w14:textId="77777777" w:rsidR="000047CA" w:rsidRPr="00053FBF" w:rsidRDefault="000047CA" w:rsidP="007C4A4D">
      <w:pPr>
        <w:numPr>
          <w:ilvl w:val="0"/>
          <w:numId w:val="30"/>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 terminie;</w:t>
      </w:r>
    </w:p>
    <w:p w14:paraId="3EA5B9DE" w14:textId="77777777" w:rsidR="000047CA" w:rsidRPr="00C56D24" w:rsidRDefault="000047CA" w:rsidP="007C4A4D">
      <w:pPr>
        <w:numPr>
          <w:ilvl w:val="0"/>
          <w:numId w:val="30"/>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przez podmiot wykluczony z możliwości otrzymania dofinansowania na podstawie</w:t>
      </w:r>
      <w:r w:rsidRPr="00DF1608">
        <w:rPr>
          <w:rFonts w:eastAsia="Calibri" w:cs="Arial"/>
          <w:color w:val="000000"/>
          <w:sz w:val="24"/>
        </w:rPr>
        <w:t xml:space="preserve"> przep</w:t>
      </w:r>
      <w:r w:rsidRPr="00C56D24">
        <w:rPr>
          <w:rFonts w:eastAsia="Calibri" w:cs="Arial"/>
          <w:color w:val="000000"/>
          <w:sz w:val="24"/>
        </w:rPr>
        <w:t>isów odrębnych;</w:t>
      </w:r>
    </w:p>
    <w:p w14:paraId="76D83C68" w14:textId="77777777" w:rsidR="000047CA" w:rsidRPr="00DF1608" w:rsidRDefault="000047CA" w:rsidP="007C4A4D">
      <w:pPr>
        <w:numPr>
          <w:ilvl w:val="0"/>
          <w:numId w:val="30"/>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bez wskazania kryteriów wyboru projektów, z których oceną </w:t>
      </w:r>
      <w:r w:rsidR="00D41AFD" w:rsidRPr="00053FBF">
        <w:rPr>
          <w:rFonts w:eastAsia="Calibri" w:cs="Arial"/>
          <w:color w:val="000000"/>
          <w:sz w:val="24"/>
        </w:rPr>
        <w:t xml:space="preserve">Państwo </w:t>
      </w:r>
      <w:r w:rsidRPr="00053FBF">
        <w:rPr>
          <w:rFonts w:eastAsia="Calibri" w:cs="Arial"/>
          <w:color w:val="000000"/>
          <w:sz w:val="24"/>
        </w:rPr>
        <w:t>się nie zgadza</w:t>
      </w:r>
      <w:r w:rsidR="00D41AFD" w:rsidRPr="00053FBF">
        <w:rPr>
          <w:rFonts w:eastAsia="Calibri" w:cs="Arial"/>
          <w:color w:val="000000"/>
          <w:sz w:val="24"/>
        </w:rPr>
        <w:t>ją</w:t>
      </w:r>
      <w:r w:rsidR="00655A66">
        <w:rPr>
          <w:rFonts w:eastAsia="Calibri" w:cs="Arial"/>
          <w:color w:val="000000"/>
          <w:sz w:val="24"/>
        </w:rPr>
        <w:t>,</w:t>
      </w:r>
      <w:r w:rsidRPr="00DF1608">
        <w:rPr>
          <w:rFonts w:eastAsia="Calibri" w:cs="Arial"/>
          <w:color w:val="000000"/>
          <w:sz w:val="24"/>
        </w:rPr>
        <w:t xml:space="preserve"> wraz z uzasadnieniem;</w:t>
      </w:r>
    </w:p>
    <w:p w14:paraId="60925BEA" w14:textId="77777777" w:rsidR="000047CA" w:rsidRPr="00053FBF" w:rsidRDefault="000047CA" w:rsidP="007C4A4D">
      <w:pPr>
        <w:numPr>
          <w:ilvl w:val="0"/>
          <w:numId w:val="30"/>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przez podmiot niespełniający wymogów, o których mowa w art. 63 ustawy wdrożeniowej.</w:t>
      </w:r>
    </w:p>
    <w:p w14:paraId="69DCFCD7" w14:textId="1F3E52F7" w:rsidR="000047CA" w:rsidRPr="00C56D24" w:rsidRDefault="00A049FE"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Ponadto w przypadku</w:t>
      </w:r>
      <w:r w:rsidR="005E4C7F" w:rsidRPr="00A77BD7">
        <w:rPr>
          <w:rFonts w:eastAsia="Calibri" w:cs="Arial"/>
          <w:color w:val="000000"/>
          <w:spacing w:val="-4"/>
          <w:sz w:val="24"/>
          <w:szCs w:val="24"/>
          <w:lang w:eastAsia="en-US"/>
        </w:rPr>
        <w:t>,</w:t>
      </w:r>
      <w:r w:rsidRPr="00A77BD7">
        <w:rPr>
          <w:rFonts w:eastAsia="Calibri" w:cs="Arial"/>
          <w:color w:val="000000"/>
          <w:spacing w:val="-4"/>
          <w:sz w:val="24"/>
        </w:rPr>
        <w:t xml:space="preserve"> gdy na jakimkolwiek etapie postępowania w zakresie procedury</w:t>
      </w:r>
      <w:r w:rsidRPr="00DF1608">
        <w:rPr>
          <w:rFonts w:eastAsia="Calibri" w:cs="Arial"/>
          <w:color w:val="000000"/>
          <w:sz w:val="24"/>
        </w:rPr>
        <w:t xml:space="preserve"> </w:t>
      </w:r>
      <w:r w:rsidRPr="00A77BD7">
        <w:rPr>
          <w:rFonts w:eastAsia="Calibri" w:cs="Arial"/>
          <w:color w:val="000000"/>
          <w:spacing w:val="-4"/>
          <w:sz w:val="24"/>
        </w:rPr>
        <w:t>odwoławczej wyczerpana zostanie kwota przeznaczona na dofinansowanie projektów</w:t>
      </w:r>
      <w:r w:rsidRPr="00DF1608">
        <w:rPr>
          <w:rFonts w:eastAsia="Calibri" w:cs="Arial"/>
          <w:color w:val="000000"/>
          <w:sz w:val="24"/>
        </w:rPr>
        <w:t xml:space="preserve"> </w:t>
      </w:r>
      <w:r w:rsidR="00655A66">
        <w:rPr>
          <w:rFonts w:eastAsia="Calibri" w:cs="Arial"/>
          <w:color w:val="000000"/>
          <w:sz w:val="24"/>
        </w:rPr>
        <w:br/>
      </w:r>
      <w:r w:rsidRPr="00DF1608">
        <w:rPr>
          <w:rFonts w:eastAsia="Calibri" w:cs="Arial"/>
          <w:color w:val="000000"/>
          <w:sz w:val="24"/>
        </w:rPr>
        <w:t xml:space="preserve">w ramach </w:t>
      </w:r>
      <w:r w:rsidR="00655A66">
        <w:rPr>
          <w:rFonts w:eastAsia="Calibri" w:cs="Arial"/>
          <w:color w:val="000000"/>
          <w:sz w:val="24"/>
        </w:rPr>
        <w:t>D</w:t>
      </w:r>
      <w:r w:rsidR="00655A66" w:rsidRPr="00DF1608">
        <w:rPr>
          <w:rFonts w:eastAsia="Calibri" w:cs="Arial"/>
          <w:color w:val="000000"/>
          <w:sz w:val="24"/>
        </w:rPr>
        <w:t>ziałania</w:t>
      </w:r>
      <w:r w:rsidRPr="00C56D24">
        <w:rPr>
          <w:rFonts w:eastAsia="Calibri" w:cs="Arial"/>
          <w:color w:val="000000"/>
          <w:sz w:val="24"/>
        </w:rPr>
        <w:t xml:space="preserve">, </w:t>
      </w:r>
      <w:r w:rsidRPr="00A77BD7">
        <w:rPr>
          <w:rFonts w:eastAsia="Calibri" w:cs="Arial"/>
          <w:color w:val="000000"/>
          <w:spacing w:val="-4"/>
          <w:sz w:val="24"/>
        </w:rPr>
        <w:t>pozostawiamy protest bez rozpatrzenia</w:t>
      </w:r>
      <w:r w:rsidR="00B83C2F" w:rsidRPr="00A77BD7">
        <w:rPr>
          <w:rFonts w:eastAsia="Calibri" w:cs="Arial"/>
          <w:color w:val="000000"/>
          <w:spacing w:val="-4"/>
          <w:sz w:val="24"/>
        </w:rPr>
        <w:t>.</w:t>
      </w:r>
      <w:r w:rsidRPr="00A77BD7">
        <w:rPr>
          <w:rFonts w:eastAsia="Calibri" w:cs="Arial"/>
          <w:color w:val="000000"/>
          <w:spacing w:val="-4"/>
          <w:sz w:val="24"/>
        </w:rPr>
        <w:t xml:space="preserve"> </w:t>
      </w:r>
      <w:r w:rsidR="00B83C2F" w:rsidRPr="00A77BD7">
        <w:rPr>
          <w:rFonts w:eastAsia="Calibri" w:cs="Arial"/>
          <w:color w:val="000000"/>
          <w:spacing w:val="-4"/>
          <w:sz w:val="24"/>
        </w:rPr>
        <w:t>I</w:t>
      </w:r>
      <w:r w:rsidRPr="00A77BD7">
        <w:rPr>
          <w:rFonts w:eastAsia="Calibri" w:cs="Arial"/>
          <w:color w:val="000000"/>
          <w:spacing w:val="-4"/>
          <w:sz w:val="24"/>
        </w:rPr>
        <w:t>nform</w:t>
      </w:r>
      <w:r w:rsidR="00B83C2F" w:rsidRPr="00A77BD7">
        <w:rPr>
          <w:rFonts w:eastAsia="Calibri" w:cs="Arial"/>
          <w:color w:val="000000"/>
          <w:spacing w:val="-4"/>
          <w:sz w:val="24"/>
        </w:rPr>
        <w:t>a</w:t>
      </w:r>
      <w:r w:rsidRPr="00A77BD7">
        <w:rPr>
          <w:rFonts w:eastAsia="Calibri" w:cs="Arial"/>
          <w:color w:val="000000"/>
          <w:spacing w:val="-4"/>
          <w:sz w:val="24"/>
        </w:rPr>
        <w:t>c</w:t>
      </w:r>
      <w:r w:rsidR="00B83C2F" w:rsidRPr="00A77BD7">
        <w:rPr>
          <w:rFonts w:eastAsia="Calibri" w:cs="Arial"/>
          <w:color w:val="000000"/>
          <w:spacing w:val="-4"/>
          <w:sz w:val="24"/>
        </w:rPr>
        <w:t>ję</w:t>
      </w:r>
      <w:r w:rsidR="009051A0" w:rsidRPr="00A77BD7">
        <w:rPr>
          <w:rFonts w:eastAsia="Calibri" w:cs="Arial"/>
          <w:color w:val="000000"/>
          <w:spacing w:val="-4"/>
          <w:sz w:val="24"/>
        </w:rPr>
        <w:t xml:space="preserve"> </w:t>
      </w:r>
      <w:r w:rsidR="00B83C2F" w:rsidRPr="00A77BD7">
        <w:rPr>
          <w:rFonts w:eastAsia="Calibri" w:cs="Arial"/>
          <w:color w:val="000000"/>
          <w:spacing w:val="-4"/>
          <w:sz w:val="24"/>
        </w:rPr>
        <w:t>w tym</w:t>
      </w:r>
      <w:r w:rsidRPr="00A77BD7">
        <w:rPr>
          <w:rFonts w:eastAsia="Calibri" w:cs="Arial"/>
          <w:color w:val="000000"/>
          <w:spacing w:val="-4"/>
          <w:sz w:val="24"/>
        </w:rPr>
        <w:t xml:space="preserve"> </w:t>
      </w:r>
      <w:r w:rsidR="00B83C2F" w:rsidRPr="00A77BD7">
        <w:rPr>
          <w:rFonts w:eastAsia="Calibri" w:cs="Arial"/>
          <w:color w:val="000000"/>
          <w:spacing w:val="-4"/>
          <w:sz w:val="24"/>
        </w:rPr>
        <w:t xml:space="preserve">zakresie </w:t>
      </w:r>
      <w:r w:rsidR="00B83C2F" w:rsidRPr="00F565EE">
        <w:rPr>
          <w:rFonts w:eastAsia="Calibri" w:cs="Arial"/>
          <w:color w:val="000000"/>
          <w:spacing w:val="-4"/>
          <w:sz w:val="24"/>
        </w:rPr>
        <w:t>otrzyma</w:t>
      </w:r>
      <w:r w:rsidR="00655A66" w:rsidRPr="00F565EE">
        <w:rPr>
          <w:rFonts w:eastAsia="Calibri" w:cs="Arial"/>
          <w:color w:val="000000"/>
          <w:spacing w:val="-4"/>
          <w:sz w:val="24"/>
        </w:rPr>
        <w:t>ją</w:t>
      </w:r>
      <w:r w:rsidRPr="00611B22">
        <w:rPr>
          <w:rFonts w:eastAsia="Calibri" w:cs="Arial"/>
          <w:color w:val="000000"/>
          <w:spacing w:val="-4"/>
          <w:sz w:val="24"/>
          <w:szCs w:val="24"/>
          <w:lang w:eastAsia="en-US"/>
        </w:rPr>
        <w:t xml:space="preserve"> Państw</w:t>
      </w:r>
      <w:r w:rsidR="00BC0747" w:rsidRPr="00611B22">
        <w:rPr>
          <w:rFonts w:eastAsia="Calibri" w:cs="Arial"/>
          <w:color w:val="000000"/>
          <w:spacing w:val="-4"/>
          <w:sz w:val="24"/>
          <w:szCs w:val="24"/>
          <w:lang w:eastAsia="en-US"/>
        </w:rPr>
        <w:t>o</w:t>
      </w:r>
      <w:r w:rsidRPr="00611B22">
        <w:rPr>
          <w:rFonts w:eastAsia="Calibri" w:cs="Arial"/>
          <w:color w:val="000000"/>
          <w:spacing w:val="-4"/>
          <w:sz w:val="24"/>
        </w:rPr>
        <w:t xml:space="preserve"> </w:t>
      </w:r>
      <w:r w:rsidR="00EA2EE9" w:rsidRPr="00611B22">
        <w:rPr>
          <w:rFonts w:eastAsia="Calibri" w:cs="Arial"/>
          <w:color w:val="000000"/>
          <w:spacing w:val="-4"/>
          <w:sz w:val="24"/>
        </w:rPr>
        <w:t>papierowo</w:t>
      </w:r>
      <w:r w:rsidRPr="00611B22">
        <w:rPr>
          <w:rFonts w:eastAsia="Calibri" w:cs="Arial"/>
          <w:color w:val="000000"/>
          <w:spacing w:val="-4"/>
          <w:sz w:val="24"/>
        </w:rPr>
        <w:t xml:space="preserve"> lub w formie elektronicznej </w:t>
      </w:r>
      <w:r w:rsidR="00E529AD" w:rsidRPr="00611B22">
        <w:rPr>
          <w:rFonts w:eastAsia="Calibri" w:cs="Arial"/>
          <w:color w:val="000000"/>
          <w:spacing w:val="-4"/>
          <w:sz w:val="24"/>
        </w:rPr>
        <w:t xml:space="preserve">poprzez </w:t>
      </w:r>
      <w:proofErr w:type="spellStart"/>
      <w:r w:rsidRPr="00611B22">
        <w:rPr>
          <w:rFonts w:eastAsia="Calibri" w:cs="Arial"/>
          <w:color w:val="000000"/>
          <w:spacing w:val="-4"/>
          <w:sz w:val="24"/>
        </w:rPr>
        <w:t>ePUAP</w:t>
      </w:r>
      <w:proofErr w:type="spellEnd"/>
      <w:r w:rsidR="00E529AD" w:rsidRPr="00611B22">
        <w:rPr>
          <w:rFonts w:eastAsia="Calibri" w:cs="Arial"/>
          <w:color w:val="000000"/>
          <w:spacing w:val="-4"/>
          <w:sz w:val="24"/>
        </w:rPr>
        <w:t>/e-Doręczenia</w:t>
      </w:r>
      <w:r w:rsidR="00E529AD">
        <w:rPr>
          <w:rFonts w:eastAsia="Calibri" w:cs="Arial"/>
          <w:color w:val="000000"/>
          <w:sz w:val="24"/>
        </w:rPr>
        <w:t xml:space="preserve"> (</w:t>
      </w:r>
      <w:r w:rsidR="00E529AD" w:rsidRPr="00611B22">
        <w:rPr>
          <w:rFonts w:eastAsia="Calibri" w:cs="Arial"/>
          <w:color w:val="000000"/>
          <w:spacing w:val="-6"/>
          <w:sz w:val="24"/>
        </w:rPr>
        <w:t>zgodnie z art. 4 i 147 ustawy z dnia 18 listopada 2020 r. o doręczeniach elektronicznych)</w:t>
      </w:r>
      <w:r w:rsidRPr="00611B22">
        <w:rPr>
          <w:rFonts w:eastAsia="Calibri" w:cs="Arial"/>
          <w:color w:val="000000"/>
          <w:spacing w:val="-6"/>
          <w:sz w:val="24"/>
        </w:rPr>
        <w:t>.</w:t>
      </w:r>
    </w:p>
    <w:p w14:paraId="5DDCC654" w14:textId="77777777" w:rsidR="000047CA" w:rsidRPr="00C56D24" w:rsidRDefault="000047CA"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W powyższych przypadkach </w:t>
      </w:r>
      <w:r w:rsidR="00EA2EE9">
        <w:rPr>
          <w:rFonts w:eastAsia="Calibri" w:cs="Arial"/>
          <w:color w:val="000000"/>
          <w:spacing w:val="-6"/>
          <w:sz w:val="24"/>
        </w:rPr>
        <w:t>odpowiednio ION/</w:t>
      </w:r>
      <w:r w:rsidR="00791A70">
        <w:rPr>
          <w:rFonts w:eastAsia="Calibri" w:cs="Arial"/>
          <w:color w:val="000000"/>
          <w:spacing w:val="-6"/>
          <w:sz w:val="24"/>
        </w:rPr>
        <w:t xml:space="preserve"> </w:t>
      </w:r>
      <w:r w:rsidR="00C92B1F">
        <w:rPr>
          <w:rFonts w:eastAsia="Calibri" w:cs="Arial"/>
          <w:color w:val="000000"/>
          <w:spacing w:val="-6"/>
          <w:sz w:val="24"/>
        </w:rPr>
        <w:t>IZ FEDS</w:t>
      </w:r>
      <w:r w:rsidR="001B7132">
        <w:rPr>
          <w:rFonts w:eastAsia="Calibri" w:cs="Arial"/>
          <w:color w:val="000000"/>
          <w:spacing w:val="-6"/>
          <w:sz w:val="24"/>
        </w:rPr>
        <w:t xml:space="preserve"> </w:t>
      </w:r>
      <w:r w:rsidRPr="00A77BD7">
        <w:rPr>
          <w:rFonts w:eastAsia="Calibri" w:cs="Arial"/>
          <w:color w:val="000000"/>
          <w:spacing w:val="-6"/>
          <w:sz w:val="24"/>
        </w:rPr>
        <w:t xml:space="preserve">pozostawia protest bez rozpatrzenia informując </w:t>
      </w:r>
      <w:r w:rsidR="00D41AFD" w:rsidRPr="00A77BD7">
        <w:rPr>
          <w:rFonts w:eastAsia="Calibri" w:cs="Arial"/>
          <w:color w:val="000000"/>
          <w:spacing w:val="-6"/>
          <w:sz w:val="24"/>
        </w:rPr>
        <w:t>Państwa</w:t>
      </w:r>
      <w:r w:rsidR="00D41AFD" w:rsidRPr="00DF1608">
        <w:rPr>
          <w:rFonts w:eastAsia="Calibri" w:cs="Arial"/>
          <w:color w:val="000000"/>
          <w:sz w:val="24"/>
        </w:rPr>
        <w:t xml:space="preserve"> </w:t>
      </w:r>
      <w:r w:rsidRPr="00C56D24">
        <w:rPr>
          <w:rFonts w:eastAsia="Calibri" w:cs="Arial"/>
          <w:color w:val="000000"/>
          <w:sz w:val="24"/>
        </w:rPr>
        <w:t>o możliwości wniesienia skargi do sądu administracyjnego na zasadach określonych w art. 73 ustawy wdrożeniowej.</w:t>
      </w:r>
    </w:p>
    <w:p w14:paraId="79B178E0" w14:textId="77777777" w:rsidR="000047CA" w:rsidRPr="00053F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W przypadku, gdy wniesiony protest nie zawiera:</w:t>
      </w:r>
    </w:p>
    <w:p w14:paraId="28772CF3" w14:textId="77777777" w:rsidR="000047CA" w:rsidRPr="00053FBF" w:rsidRDefault="000047CA" w:rsidP="007C4A4D">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oznaczenia instytucji właściwej do rozpatrzenia protestu, </w:t>
      </w:r>
    </w:p>
    <w:p w14:paraId="7F043E9D" w14:textId="77777777" w:rsidR="000047CA" w:rsidRPr="00BC77BF" w:rsidRDefault="000047CA" w:rsidP="007C4A4D">
      <w:pPr>
        <w:numPr>
          <w:ilvl w:val="0"/>
          <w:numId w:val="31"/>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oznaczenia Wnio</w:t>
      </w:r>
      <w:r w:rsidRPr="00BC77BF">
        <w:rPr>
          <w:rFonts w:eastAsia="Calibri" w:cs="Arial"/>
          <w:color w:val="000000"/>
          <w:sz w:val="24"/>
        </w:rPr>
        <w:t xml:space="preserve">skodawcy, </w:t>
      </w:r>
    </w:p>
    <w:p w14:paraId="60E31328" w14:textId="77777777" w:rsidR="000047CA" w:rsidRPr="00A55DE8" w:rsidRDefault="000047CA" w:rsidP="007C4A4D">
      <w:pPr>
        <w:numPr>
          <w:ilvl w:val="0"/>
          <w:numId w:val="31"/>
        </w:numPr>
        <w:autoSpaceDE w:val="0"/>
        <w:autoSpaceDN w:val="0"/>
        <w:adjustRightInd w:val="0"/>
        <w:spacing w:before="0" w:after="120" w:line="360" w:lineRule="auto"/>
        <w:rPr>
          <w:rFonts w:eastAsia="Calibri" w:cs="Arial"/>
          <w:color w:val="000000"/>
          <w:sz w:val="24"/>
        </w:rPr>
      </w:pPr>
      <w:r w:rsidRPr="00A55DE8">
        <w:rPr>
          <w:rFonts w:eastAsia="Calibri" w:cs="Arial"/>
          <w:color w:val="000000"/>
          <w:sz w:val="24"/>
        </w:rPr>
        <w:t>numeru wniosku o dofinansowanie projektu,</w:t>
      </w:r>
    </w:p>
    <w:p w14:paraId="0262C4C5" w14:textId="77777777" w:rsidR="000047CA" w:rsidRPr="00FC2127" w:rsidRDefault="000047CA" w:rsidP="007C4A4D">
      <w:pPr>
        <w:numPr>
          <w:ilvl w:val="0"/>
          <w:numId w:val="31"/>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podpisu Wnioskodawcy lub osoby upoważnionej do jego reprezentowania z</w:t>
      </w:r>
      <w:r w:rsidR="001F741F" w:rsidRPr="00553D6E">
        <w:rPr>
          <w:rFonts w:eastAsia="Calibri" w:cs="Arial"/>
          <w:color w:val="000000"/>
          <w:sz w:val="24"/>
        </w:rPr>
        <w:t> </w:t>
      </w:r>
      <w:r w:rsidRPr="00FC2127">
        <w:rPr>
          <w:rFonts w:eastAsia="Calibri" w:cs="Arial"/>
          <w:color w:val="000000"/>
          <w:sz w:val="24"/>
        </w:rPr>
        <w:t>załączeniem oryginału lub kopii dokumentu poświadczającego umocowanie takiej osoby do reprezentowania Wnioskodawcy,</w:t>
      </w:r>
    </w:p>
    <w:p w14:paraId="222367E0" w14:textId="77777777" w:rsidR="002C3296" w:rsidRDefault="00D41AFD" w:rsidP="00A77BD7">
      <w:pPr>
        <w:autoSpaceDE w:val="0"/>
        <w:autoSpaceDN w:val="0"/>
        <w:adjustRightInd w:val="0"/>
        <w:spacing w:before="0" w:after="120" w:line="360" w:lineRule="auto"/>
        <w:rPr>
          <w:rFonts w:eastAsia="Calibri" w:cs="Arial"/>
          <w:color w:val="000000"/>
          <w:sz w:val="24"/>
        </w:rPr>
      </w:pPr>
      <w:r w:rsidRPr="008368C1">
        <w:rPr>
          <w:rFonts w:eastAsia="Calibri" w:cs="Arial"/>
          <w:color w:val="000000"/>
          <w:sz w:val="24"/>
        </w:rPr>
        <w:t>zostaną Państwo</w:t>
      </w:r>
      <w:r w:rsidR="000047CA" w:rsidRPr="00A77BD7">
        <w:rPr>
          <w:rFonts w:eastAsia="Calibri" w:cs="Arial"/>
          <w:color w:val="000000"/>
          <w:sz w:val="24"/>
        </w:rPr>
        <w:t xml:space="preserve"> </w:t>
      </w:r>
      <w:r w:rsidRPr="00A77BD7">
        <w:rPr>
          <w:rFonts w:eastAsia="Calibri" w:cs="Arial"/>
          <w:color w:val="000000"/>
          <w:sz w:val="24"/>
        </w:rPr>
        <w:t xml:space="preserve">przez nas </w:t>
      </w:r>
      <w:r w:rsidR="000047CA" w:rsidRPr="00A77BD7">
        <w:rPr>
          <w:rFonts w:eastAsia="Calibri" w:cs="Arial"/>
          <w:color w:val="000000"/>
          <w:sz w:val="24"/>
        </w:rPr>
        <w:t>w</w:t>
      </w:r>
      <w:r w:rsidRPr="00A77BD7">
        <w:rPr>
          <w:rFonts w:eastAsia="Calibri" w:cs="Arial"/>
          <w:color w:val="000000"/>
          <w:sz w:val="24"/>
        </w:rPr>
        <w:t>ezwani</w:t>
      </w:r>
      <w:r w:rsidR="001B7132">
        <w:rPr>
          <w:rFonts w:eastAsia="Calibri" w:cs="Arial"/>
          <w:color w:val="000000"/>
          <w:sz w:val="24"/>
        </w:rPr>
        <w:t xml:space="preserve"> </w:t>
      </w:r>
      <w:r w:rsidR="000047CA" w:rsidRPr="00A77BD7">
        <w:rPr>
          <w:rFonts w:eastAsia="Calibri" w:cs="Arial"/>
          <w:color w:val="000000"/>
          <w:sz w:val="24"/>
        </w:rPr>
        <w:t xml:space="preserve">do jego uzupełnienia, w terminie 7 dni, licząc od dnia otrzymania wezwania, pod rygorem pozostawienia protestu bez rozpatrzenia. </w:t>
      </w:r>
    </w:p>
    <w:p w14:paraId="4354B998" w14:textId="77777777" w:rsidR="000D30A5" w:rsidRPr="00A508E4" w:rsidRDefault="000D30A5" w:rsidP="000D30A5">
      <w:pPr>
        <w:spacing w:before="120" w:after="60" w:line="360" w:lineRule="auto"/>
        <w:rPr>
          <w:sz w:val="24"/>
          <w:szCs w:val="24"/>
        </w:rPr>
      </w:pPr>
      <w:r w:rsidRPr="00A508E4">
        <w:rPr>
          <w:sz w:val="24"/>
          <w:szCs w:val="24"/>
        </w:rPr>
        <w:t xml:space="preserve">Wezwanie do uzupełnienia protestu </w:t>
      </w:r>
      <w:r w:rsidRPr="00A77BD7">
        <w:rPr>
          <w:spacing w:val="-4"/>
          <w:sz w:val="24"/>
          <w:szCs w:val="24"/>
        </w:rPr>
        <w:t>wstrzymuje bieg terminu, o którym mowa w art. 67 ust. 2 i art. 68 ustawy wdrożeniowej</w:t>
      </w:r>
      <w:r w:rsidRPr="00A508E4">
        <w:rPr>
          <w:sz w:val="24"/>
          <w:szCs w:val="24"/>
        </w:rPr>
        <w:t>.</w:t>
      </w:r>
      <w:r w:rsidR="001B7132">
        <w:rPr>
          <w:sz w:val="24"/>
          <w:szCs w:val="24"/>
        </w:rPr>
        <w:t xml:space="preserve"> </w:t>
      </w:r>
      <w:r w:rsidRPr="00A508E4">
        <w:rPr>
          <w:sz w:val="24"/>
          <w:szCs w:val="24"/>
        </w:rPr>
        <w:t xml:space="preserve">Bieg terminu ulega zawieszeniu na czas uzupełnienia </w:t>
      </w:r>
      <w:r>
        <w:rPr>
          <w:sz w:val="24"/>
          <w:szCs w:val="24"/>
        </w:rPr>
        <w:t xml:space="preserve">lub poprawienia </w:t>
      </w:r>
      <w:r w:rsidRPr="00A508E4">
        <w:rPr>
          <w:sz w:val="24"/>
          <w:szCs w:val="24"/>
        </w:rPr>
        <w:t>protestu.</w:t>
      </w:r>
    </w:p>
    <w:p w14:paraId="2460D60F" w14:textId="77777777" w:rsidR="000047CA" w:rsidRPr="00BC77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lastRenderedPageBreak/>
        <w:t xml:space="preserve">W przypadku, gdy w </w:t>
      </w:r>
      <w:r w:rsidR="00D41AFD" w:rsidRPr="00053FBF">
        <w:rPr>
          <w:rFonts w:eastAsia="Calibri" w:cs="Arial"/>
          <w:color w:val="000000"/>
          <w:sz w:val="24"/>
        </w:rPr>
        <w:t xml:space="preserve">Państwa </w:t>
      </w:r>
      <w:r w:rsidRPr="00053FBF">
        <w:rPr>
          <w:rFonts w:eastAsia="Calibri" w:cs="Arial"/>
          <w:color w:val="000000"/>
          <w:sz w:val="24"/>
        </w:rPr>
        <w:t>odpowiedzi na wezwanie do uzup</w:t>
      </w:r>
      <w:r w:rsidRPr="00BC77BF">
        <w:rPr>
          <w:rFonts w:eastAsia="Calibri" w:cs="Arial"/>
          <w:color w:val="000000"/>
          <w:sz w:val="24"/>
        </w:rPr>
        <w:t>ełnienia protestu, protest:</w:t>
      </w:r>
    </w:p>
    <w:p w14:paraId="3200CF1F" w14:textId="77777777" w:rsidR="000047CA" w:rsidRPr="00A55DE8" w:rsidRDefault="000047CA" w:rsidP="007C4A4D">
      <w:pPr>
        <w:numPr>
          <w:ilvl w:val="0"/>
          <w:numId w:val="33"/>
        </w:numPr>
        <w:autoSpaceDE w:val="0"/>
        <w:autoSpaceDN w:val="0"/>
        <w:adjustRightInd w:val="0"/>
        <w:spacing w:before="0" w:after="60" w:line="360" w:lineRule="auto"/>
        <w:rPr>
          <w:rFonts w:eastAsia="Calibri" w:cs="Arial"/>
          <w:color w:val="000000"/>
          <w:sz w:val="24"/>
        </w:rPr>
      </w:pPr>
      <w:r w:rsidRPr="00A55DE8">
        <w:rPr>
          <w:rFonts w:eastAsia="Calibri" w:cs="Arial"/>
          <w:color w:val="000000"/>
          <w:sz w:val="24"/>
        </w:rPr>
        <w:t xml:space="preserve">zawiera w dalszym ciągu uchybienia formalne </w:t>
      </w:r>
    </w:p>
    <w:p w14:paraId="6416B1A6" w14:textId="77777777" w:rsidR="000047CA" w:rsidRPr="00221A22" w:rsidRDefault="000047CA" w:rsidP="00A77BD7">
      <w:pPr>
        <w:autoSpaceDE w:val="0"/>
        <w:autoSpaceDN w:val="0"/>
        <w:adjustRightInd w:val="0"/>
        <w:spacing w:before="0" w:after="60" w:line="360" w:lineRule="auto"/>
        <w:ind w:left="426"/>
        <w:rPr>
          <w:rFonts w:eastAsia="Calibri" w:cs="Arial"/>
          <w:color w:val="000000"/>
          <w:sz w:val="24"/>
        </w:rPr>
      </w:pPr>
      <w:r w:rsidRPr="00221A22">
        <w:rPr>
          <w:rFonts w:eastAsia="Calibri" w:cs="Arial"/>
          <w:color w:val="000000"/>
          <w:sz w:val="24"/>
        </w:rPr>
        <w:t>lub</w:t>
      </w:r>
    </w:p>
    <w:p w14:paraId="55AA21E4" w14:textId="77777777" w:rsidR="001F741F" w:rsidRPr="00FC2127" w:rsidRDefault="000047CA" w:rsidP="007C4A4D">
      <w:pPr>
        <w:numPr>
          <w:ilvl w:val="0"/>
          <w:numId w:val="33"/>
        </w:numPr>
        <w:autoSpaceDE w:val="0"/>
        <w:autoSpaceDN w:val="0"/>
        <w:adjustRightInd w:val="0"/>
        <w:spacing w:before="0" w:after="60" w:line="360" w:lineRule="auto"/>
        <w:rPr>
          <w:rFonts w:eastAsia="Calibri" w:cs="Arial"/>
          <w:color w:val="000000"/>
          <w:sz w:val="24"/>
        </w:rPr>
      </w:pPr>
      <w:r w:rsidRPr="00553D6E">
        <w:rPr>
          <w:rFonts w:eastAsia="Calibri" w:cs="Arial"/>
          <w:color w:val="000000"/>
          <w:sz w:val="24"/>
        </w:rPr>
        <w:t>został wniesiony z uchybieniem 7-dniowego terminu, licząc od dnia</w:t>
      </w:r>
      <w:r w:rsidR="00C92B1F">
        <w:rPr>
          <w:rFonts w:eastAsia="Calibri" w:cs="Arial"/>
          <w:color w:val="000000"/>
          <w:sz w:val="24"/>
        </w:rPr>
        <w:t xml:space="preserve"> </w:t>
      </w:r>
      <w:r w:rsidRPr="00553D6E">
        <w:rPr>
          <w:rFonts w:eastAsia="Calibri" w:cs="Arial"/>
          <w:color w:val="000000"/>
          <w:sz w:val="24"/>
        </w:rPr>
        <w:t>otrzymania wezwania</w:t>
      </w:r>
      <w:r w:rsidR="006D5E51" w:rsidRPr="00FC2127">
        <w:rPr>
          <w:rFonts w:eastAsia="Calibri" w:cs="Arial"/>
          <w:color w:val="000000"/>
          <w:sz w:val="24"/>
        </w:rPr>
        <w:t xml:space="preserve"> </w:t>
      </w:r>
    </w:p>
    <w:p w14:paraId="7AE319F1" w14:textId="77777777" w:rsidR="000047CA" w:rsidRPr="00DF1608" w:rsidRDefault="00D41AFD" w:rsidP="00A77BD7">
      <w:pPr>
        <w:autoSpaceDE w:val="0"/>
        <w:autoSpaceDN w:val="0"/>
        <w:adjustRightInd w:val="0"/>
        <w:spacing w:before="0" w:after="240" w:line="360" w:lineRule="auto"/>
        <w:rPr>
          <w:rFonts w:eastAsia="Calibri" w:cs="Arial"/>
          <w:color w:val="000000"/>
          <w:sz w:val="24"/>
        </w:rPr>
      </w:pPr>
      <w:r w:rsidRPr="00A77BD7">
        <w:rPr>
          <w:rFonts w:eastAsia="Calibri" w:cs="Arial"/>
          <w:color w:val="000000"/>
          <w:spacing w:val="-4"/>
          <w:sz w:val="24"/>
        </w:rPr>
        <w:t>zostaną Państwo</w:t>
      </w:r>
      <w:r w:rsidR="001B7132">
        <w:rPr>
          <w:rFonts w:eastAsia="Calibri" w:cs="Arial"/>
          <w:color w:val="000000"/>
          <w:spacing w:val="-4"/>
          <w:sz w:val="24"/>
        </w:rPr>
        <w:t xml:space="preserve"> </w:t>
      </w:r>
      <w:r w:rsidR="000047CA" w:rsidRPr="00A77BD7">
        <w:rPr>
          <w:rFonts w:eastAsia="Calibri" w:cs="Arial"/>
          <w:color w:val="000000"/>
          <w:spacing w:val="-4"/>
          <w:sz w:val="24"/>
        </w:rPr>
        <w:t xml:space="preserve">pisemnie </w:t>
      </w:r>
      <w:r w:rsidRPr="00A77BD7">
        <w:rPr>
          <w:rFonts w:eastAsia="Calibri" w:cs="Arial"/>
          <w:color w:val="000000"/>
          <w:spacing w:val="-4"/>
          <w:sz w:val="24"/>
        </w:rPr>
        <w:t>po</w:t>
      </w:r>
      <w:r w:rsidR="000047CA" w:rsidRPr="00A77BD7">
        <w:rPr>
          <w:rFonts w:eastAsia="Calibri" w:cs="Arial"/>
          <w:color w:val="000000"/>
          <w:spacing w:val="-4"/>
          <w:sz w:val="24"/>
        </w:rPr>
        <w:t>inform</w:t>
      </w:r>
      <w:r w:rsidRPr="00A77BD7">
        <w:rPr>
          <w:rFonts w:eastAsia="Calibri" w:cs="Arial"/>
          <w:color w:val="000000"/>
          <w:spacing w:val="-4"/>
          <w:sz w:val="24"/>
        </w:rPr>
        <w:t>owani</w:t>
      </w:r>
      <w:r w:rsidR="001B7132">
        <w:rPr>
          <w:rFonts w:eastAsia="Calibri" w:cs="Arial"/>
          <w:color w:val="000000"/>
          <w:spacing w:val="-4"/>
          <w:sz w:val="24"/>
        </w:rPr>
        <w:t xml:space="preserve"> </w:t>
      </w:r>
      <w:r w:rsidR="000047CA" w:rsidRPr="00A77BD7">
        <w:rPr>
          <w:rFonts w:eastAsia="Calibri" w:cs="Arial"/>
          <w:color w:val="000000"/>
          <w:spacing w:val="-4"/>
          <w:sz w:val="24"/>
        </w:rPr>
        <w:t>o pozostawieniu protestu bez rozpatrzenia,</w:t>
      </w:r>
      <w:r w:rsidR="000047CA" w:rsidRPr="00DF1608">
        <w:rPr>
          <w:rFonts w:eastAsia="Calibri" w:cs="Arial"/>
          <w:color w:val="000000"/>
          <w:sz w:val="24"/>
        </w:rPr>
        <w:t xml:space="preserve"> </w:t>
      </w:r>
      <w:r w:rsidR="000047CA" w:rsidRPr="00A77BD7">
        <w:rPr>
          <w:rFonts w:eastAsia="Calibri" w:cs="Arial"/>
          <w:color w:val="000000"/>
          <w:spacing w:val="-4"/>
          <w:sz w:val="24"/>
        </w:rPr>
        <w:t xml:space="preserve">wskazując przesłanki będące przyczyną odmowy </w:t>
      </w:r>
      <w:r w:rsidR="00C92B1F" w:rsidRPr="009827CD">
        <w:rPr>
          <w:rFonts w:eastAsia="Calibri" w:cs="Arial"/>
          <w:color w:val="000000"/>
          <w:sz w:val="24"/>
        </w:rPr>
        <w:t xml:space="preserve">rozpatrzenia </w:t>
      </w:r>
      <w:r w:rsidR="000047CA" w:rsidRPr="009827CD">
        <w:rPr>
          <w:rFonts w:eastAsia="Calibri" w:cs="Arial"/>
          <w:color w:val="000000"/>
          <w:sz w:val="24"/>
        </w:rPr>
        <w:t>środka odwoławczego</w:t>
      </w:r>
      <w:r w:rsidR="00A57FCD" w:rsidRPr="009827CD">
        <w:rPr>
          <w:rFonts w:eastAsia="Calibri" w:cs="Arial"/>
          <w:color w:val="000000"/>
          <w:sz w:val="24"/>
        </w:rPr>
        <w:t>,</w:t>
      </w:r>
      <w:r w:rsidR="00A57FCD" w:rsidRPr="00A57FCD">
        <w:t xml:space="preserve"> </w:t>
      </w:r>
      <w:r w:rsidR="00A57FCD" w:rsidRPr="009827CD">
        <w:rPr>
          <w:rFonts w:eastAsia="Calibri" w:cs="Arial"/>
          <w:color w:val="000000"/>
          <w:sz w:val="24"/>
        </w:rPr>
        <w:t>pouczając jednocześnie o możliwości wniesienia skargi do sądu administracyjnego.</w:t>
      </w:r>
      <w:r w:rsidR="000047CA" w:rsidRPr="00DF1608">
        <w:rPr>
          <w:rFonts w:eastAsia="Calibri" w:cs="Arial"/>
          <w:color w:val="000000"/>
          <w:sz w:val="24"/>
        </w:rPr>
        <w:t xml:space="preserve"> </w:t>
      </w:r>
    </w:p>
    <w:p w14:paraId="756724E3" w14:textId="77777777" w:rsidR="00C94743" w:rsidRPr="00DF1608" w:rsidRDefault="00C94743" w:rsidP="00C94743">
      <w:pPr>
        <w:autoSpaceDE w:val="0"/>
        <w:autoSpaceDN w:val="0"/>
        <w:adjustRightInd w:val="0"/>
        <w:spacing w:before="0" w:after="240" w:line="360" w:lineRule="auto"/>
        <w:rPr>
          <w:rFonts w:eastAsia="Calibri" w:cs="Arial"/>
          <w:color w:val="000000"/>
          <w:sz w:val="24"/>
        </w:rPr>
      </w:pPr>
      <w:r w:rsidRPr="008F6457">
        <w:rPr>
          <w:rFonts w:eastAsia="Calibri" w:cs="Arial"/>
          <w:color w:val="000000"/>
          <w:spacing w:val="-2"/>
          <w:sz w:val="24"/>
        </w:rPr>
        <w:t>Zgodnie z art. 64 ust. 4 ustawy wdrożeniowej, w przypadku stwierdzenia</w:t>
      </w:r>
      <w:r w:rsidRPr="00650A21">
        <w:rPr>
          <w:rFonts w:eastAsia="Calibri" w:cs="Arial"/>
          <w:color w:val="000000"/>
          <w:sz w:val="24"/>
        </w:rPr>
        <w:t xml:space="preserve"> </w:t>
      </w:r>
      <w:r w:rsidRPr="008F6457">
        <w:rPr>
          <w:rFonts w:eastAsia="Calibri" w:cs="Arial"/>
          <w:color w:val="000000"/>
          <w:spacing w:val="2"/>
          <w:sz w:val="24"/>
        </w:rPr>
        <w:t>oczywistej omyłki we wniesionym proteście, może</w:t>
      </w:r>
      <w:r>
        <w:rPr>
          <w:rFonts w:eastAsia="Calibri" w:cs="Arial"/>
          <w:color w:val="000000"/>
          <w:spacing w:val="2"/>
          <w:sz w:val="24"/>
        </w:rPr>
        <w:t>my</w:t>
      </w:r>
      <w:r w:rsidRPr="008F6457">
        <w:rPr>
          <w:rFonts w:eastAsia="Calibri" w:cs="Arial"/>
          <w:color w:val="000000"/>
          <w:spacing w:val="2"/>
          <w:sz w:val="24"/>
        </w:rPr>
        <w:t xml:space="preserve"> poprawić ją z urzędu, informując o</w:t>
      </w:r>
      <w:r w:rsidRPr="00650A21">
        <w:rPr>
          <w:rFonts w:eastAsia="Calibri" w:cs="Arial"/>
          <w:color w:val="000000"/>
          <w:sz w:val="24"/>
        </w:rPr>
        <w:t xml:space="preserve"> tym Wnioskodawcę.</w:t>
      </w:r>
    </w:p>
    <w:p w14:paraId="10FF1FDD" w14:textId="77777777" w:rsidR="002C3296" w:rsidRPr="00BC77BF" w:rsidRDefault="002C3296" w:rsidP="00A77BD7">
      <w:pPr>
        <w:spacing w:before="60" w:after="120" w:line="360" w:lineRule="auto"/>
        <w:rPr>
          <w:rFonts w:cs="Arial"/>
          <w:sz w:val="24"/>
          <w:szCs w:val="24"/>
        </w:rPr>
      </w:pPr>
      <w:r w:rsidRPr="00A77BD7">
        <w:rPr>
          <w:sz w:val="24"/>
          <w:szCs w:val="24"/>
        </w:rPr>
        <w:t>W terminie 14 dni</w:t>
      </w:r>
      <w:r w:rsidRPr="00DF1608">
        <w:rPr>
          <w:sz w:val="24"/>
          <w:szCs w:val="24"/>
        </w:rPr>
        <w:t xml:space="preserve"> od dnia otrzymania protestu </w:t>
      </w:r>
      <w:r w:rsidRPr="00A77BD7">
        <w:rPr>
          <w:sz w:val="24"/>
          <w:szCs w:val="24"/>
        </w:rPr>
        <w:t>weryfikujemy</w:t>
      </w:r>
      <w:r w:rsidRPr="00C86D8A">
        <w:rPr>
          <w:sz w:val="24"/>
          <w:szCs w:val="24"/>
        </w:rPr>
        <w:t xml:space="preserve"> wyniki dokonanej przez </w:t>
      </w:r>
      <w:r w:rsidRPr="008B2592">
        <w:rPr>
          <w:spacing w:val="-4"/>
          <w:sz w:val="24"/>
          <w:szCs w:val="24"/>
        </w:rPr>
        <w:t xml:space="preserve">siebie </w:t>
      </w:r>
      <w:r w:rsidRPr="00DF1608">
        <w:rPr>
          <w:rFonts w:cs="Arial"/>
          <w:spacing w:val="-4"/>
          <w:sz w:val="24"/>
          <w:szCs w:val="24"/>
        </w:rPr>
        <w:t xml:space="preserve">oceny projektu w </w:t>
      </w:r>
      <w:r w:rsidRPr="00C56D24">
        <w:rPr>
          <w:rFonts w:cs="Arial"/>
          <w:spacing w:val="-4"/>
          <w:sz w:val="24"/>
          <w:szCs w:val="24"/>
        </w:rPr>
        <w:t xml:space="preserve">zakresie kryteriów i zarzutów, o których mowa w art. </w:t>
      </w:r>
      <w:r w:rsidR="0014461D" w:rsidRPr="00053FBF">
        <w:rPr>
          <w:rFonts w:cs="Arial"/>
          <w:spacing w:val="-4"/>
          <w:sz w:val="24"/>
          <w:szCs w:val="24"/>
        </w:rPr>
        <w:t>6</w:t>
      </w:r>
      <w:r w:rsidRPr="00053FBF">
        <w:rPr>
          <w:rFonts w:cs="Arial"/>
          <w:spacing w:val="-4"/>
          <w:sz w:val="24"/>
          <w:szCs w:val="24"/>
        </w:rPr>
        <w:t>4 ust. 2 pkt. 4 i 5 ustawy</w:t>
      </w:r>
      <w:r w:rsidR="0014461D" w:rsidRPr="00053FBF">
        <w:rPr>
          <w:rFonts w:cs="Arial"/>
          <w:spacing w:val="-4"/>
          <w:sz w:val="24"/>
          <w:szCs w:val="24"/>
        </w:rPr>
        <w:t xml:space="preserve"> wdrożeniowej</w:t>
      </w:r>
      <w:r w:rsidRPr="00BC77BF">
        <w:rPr>
          <w:rFonts w:cs="Arial"/>
          <w:spacing w:val="-4"/>
          <w:sz w:val="24"/>
          <w:szCs w:val="24"/>
        </w:rPr>
        <w:t xml:space="preserve"> i:</w:t>
      </w:r>
    </w:p>
    <w:p w14:paraId="26761D74" w14:textId="77777777" w:rsidR="002C3296" w:rsidRPr="00DF1608" w:rsidRDefault="002C3296" w:rsidP="007C4A4D">
      <w:pPr>
        <w:pStyle w:val="Akapitzlist"/>
        <w:numPr>
          <w:ilvl w:val="0"/>
          <w:numId w:val="32"/>
        </w:numPr>
        <w:spacing w:before="60" w:after="120" w:line="360" w:lineRule="auto"/>
        <w:ind w:left="709" w:hanging="425"/>
        <w:rPr>
          <w:rFonts w:cs="Arial"/>
          <w:sz w:val="24"/>
          <w:szCs w:val="24"/>
        </w:rPr>
      </w:pPr>
      <w:r w:rsidRPr="00A55DE8">
        <w:rPr>
          <w:rFonts w:cs="Arial"/>
          <w:sz w:val="24"/>
          <w:szCs w:val="24"/>
        </w:rPr>
        <w:t xml:space="preserve">dokonujemy zmiany podjętego rozstrzygnięcia, co skutkuje </w:t>
      </w:r>
      <w:r w:rsidR="0014461D" w:rsidRPr="00221A22">
        <w:rPr>
          <w:rFonts w:cs="Arial"/>
          <w:sz w:val="24"/>
          <w:szCs w:val="24"/>
        </w:rPr>
        <w:t>zakwalifikowaniem</w:t>
      </w:r>
      <w:r w:rsidRPr="00221A22">
        <w:rPr>
          <w:rFonts w:cs="Arial"/>
          <w:sz w:val="24"/>
          <w:szCs w:val="24"/>
        </w:rPr>
        <w:t xml:space="preserve"> </w:t>
      </w:r>
      <w:r w:rsidRPr="00A77BD7">
        <w:rPr>
          <w:rFonts w:cs="Arial"/>
          <w:spacing w:val="-4"/>
          <w:sz w:val="24"/>
          <w:szCs w:val="24"/>
        </w:rPr>
        <w:t xml:space="preserve">projektu do </w:t>
      </w:r>
      <w:r w:rsidR="0014461D" w:rsidRPr="00A77BD7">
        <w:rPr>
          <w:rFonts w:cs="Arial"/>
          <w:spacing w:val="-4"/>
          <w:sz w:val="24"/>
          <w:szCs w:val="24"/>
        </w:rPr>
        <w:t>kolejnego</w:t>
      </w:r>
      <w:r w:rsidRPr="00A77BD7">
        <w:rPr>
          <w:rFonts w:cs="Arial"/>
          <w:spacing w:val="-4"/>
          <w:sz w:val="24"/>
          <w:szCs w:val="24"/>
        </w:rPr>
        <w:t xml:space="preserve"> etapu oceny </w:t>
      </w:r>
      <w:r w:rsidR="0014461D" w:rsidRPr="00A77BD7">
        <w:rPr>
          <w:rFonts w:cs="Arial"/>
          <w:color w:val="333333"/>
          <w:spacing w:val="-4"/>
          <w:sz w:val="24"/>
          <w:szCs w:val="24"/>
          <w:shd w:val="clear" w:color="auto" w:fill="FFFFFF"/>
        </w:rPr>
        <w:t>albo wybraniem projektu do dofinansowania,</w:t>
      </w:r>
      <w:r w:rsidR="0014461D" w:rsidRPr="00A77BD7">
        <w:rPr>
          <w:rFonts w:cs="Arial"/>
          <w:color w:val="333333"/>
          <w:sz w:val="24"/>
          <w:szCs w:val="24"/>
          <w:shd w:val="clear" w:color="auto" w:fill="FFFFFF"/>
        </w:rPr>
        <w:t xml:space="preserve"> </w:t>
      </w:r>
      <w:r w:rsidR="0007310D">
        <w:rPr>
          <w:rFonts w:cs="Arial"/>
          <w:color w:val="333333"/>
          <w:sz w:val="24"/>
          <w:szCs w:val="24"/>
          <w:shd w:val="clear" w:color="auto" w:fill="FFFFFF"/>
        </w:rPr>
        <w:br/>
      </w:r>
      <w:r w:rsidR="0014461D" w:rsidRPr="00A77BD7">
        <w:rPr>
          <w:rFonts w:cs="Arial"/>
          <w:color w:val="333333"/>
          <w:sz w:val="24"/>
          <w:szCs w:val="24"/>
          <w:shd w:val="clear" w:color="auto" w:fill="FFFFFF"/>
        </w:rPr>
        <w:t>i aktualizacji informacji, o której mowa w art. 57 ust. 1 ustawy wdrożeniowej, albo</w:t>
      </w:r>
    </w:p>
    <w:p w14:paraId="1C54BF83" w14:textId="77777777" w:rsidR="0014461D" w:rsidRPr="00DF1608" w:rsidRDefault="0014461D" w:rsidP="007C4A4D">
      <w:pPr>
        <w:pStyle w:val="Akapitzlist"/>
        <w:numPr>
          <w:ilvl w:val="0"/>
          <w:numId w:val="32"/>
        </w:numPr>
        <w:spacing w:before="60" w:after="120" w:line="360" w:lineRule="auto"/>
        <w:ind w:left="709" w:hanging="425"/>
        <w:rPr>
          <w:rFonts w:cs="Arial"/>
          <w:sz w:val="24"/>
          <w:szCs w:val="24"/>
        </w:rPr>
      </w:pPr>
      <w:r w:rsidRPr="00A77BD7">
        <w:rPr>
          <w:rFonts w:cs="Arial"/>
          <w:color w:val="333333"/>
          <w:sz w:val="24"/>
          <w:szCs w:val="24"/>
          <w:shd w:val="clear" w:color="auto" w:fill="FFFFFF"/>
        </w:rPr>
        <w:t>kierujemy</w:t>
      </w:r>
      <w:r w:rsidR="001B7132">
        <w:rPr>
          <w:rFonts w:cs="Arial"/>
          <w:color w:val="333333"/>
          <w:sz w:val="24"/>
          <w:szCs w:val="24"/>
          <w:shd w:val="clear" w:color="auto" w:fill="FFFFFF"/>
        </w:rPr>
        <w:t xml:space="preserve"> </w:t>
      </w:r>
      <w:r w:rsidRPr="00A77BD7">
        <w:rPr>
          <w:rFonts w:cs="Arial"/>
          <w:color w:val="333333"/>
          <w:sz w:val="24"/>
          <w:szCs w:val="24"/>
          <w:shd w:val="clear" w:color="auto" w:fill="FFFFFF"/>
        </w:rPr>
        <w:t xml:space="preserve">protest wraz z otrzymaną od </w:t>
      </w:r>
      <w:r>
        <w:rPr>
          <w:rFonts w:cs="Arial"/>
          <w:color w:val="333333"/>
          <w:sz w:val="24"/>
          <w:szCs w:val="24"/>
          <w:shd w:val="clear" w:color="auto" w:fill="FFFFFF"/>
        </w:rPr>
        <w:t>Państwa jako W</w:t>
      </w:r>
      <w:r w:rsidRPr="00A77BD7">
        <w:rPr>
          <w:rFonts w:cs="Arial"/>
          <w:color w:val="333333"/>
          <w:sz w:val="24"/>
          <w:szCs w:val="24"/>
          <w:shd w:val="clear" w:color="auto" w:fill="FFFFFF"/>
        </w:rPr>
        <w:t xml:space="preserve">nioskodawcy dokumentacją do </w:t>
      </w:r>
      <w:r>
        <w:rPr>
          <w:rFonts w:cs="Arial"/>
          <w:color w:val="333333"/>
          <w:sz w:val="24"/>
          <w:szCs w:val="24"/>
          <w:shd w:val="clear" w:color="auto" w:fill="FFFFFF"/>
        </w:rPr>
        <w:t>IZ FEDS</w:t>
      </w:r>
      <w:r w:rsidRPr="00A77BD7">
        <w:rPr>
          <w:rFonts w:cs="Arial"/>
          <w:color w:val="333333"/>
          <w:sz w:val="24"/>
          <w:szCs w:val="24"/>
          <w:shd w:val="clear" w:color="auto" w:fill="FFFFFF"/>
        </w:rPr>
        <w:t>, uzasadniając brak podstaw zmiany wyniku oceny, oraz informuje</w:t>
      </w:r>
      <w:r>
        <w:rPr>
          <w:rFonts w:cs="Arial"/>
          <w:color w:val="333333"/>
          <w:sz w:val="24"/>
          <w:szCs w:val="24"/>
          <w:shd w:val="clear" w:color="auto" w:fill="FFFFFF"/>
        </w:rPr>
        <w:t>my</w:t>
      </w:r>
      <w:r w:rsidRPr="00A77BD7">
        <w:rPr>
          <w:rFonts w:cs="Arial"/>
          <w:color w:val="333333"/>
          <w:sz w:val="24"/>
          <w:szCs w:val="24"/>
          <w:shd w:val="clear" w:color="auto" w:fill="FFFFFF"/>
        </w:rPr>
        <w:t xml:space="preserve"> </w:t>
      </w:r>
      <w:r>
        <w:rPr>
          <w:rFonts w:cs="Arial"/>
          <w:color w:val="333333"/>
          <w:sz w:val="24"/>
          <w:szCs w:val="24"/>
          <w:shd w:val="clear" w:color="auto" w:fill="FFFFFF"/>
        </w:rPr>
        <w:t>W</w:t>
      </w:r>
      <w:r w:rsidRPr="00A77BD7">
        <w:rPr>
          <w:rFonts w:cs="Arial"/>
          <w:color w:val="333333"/>
          <w:sz w:val="24"/>
          <w:szCs w:val="24"/>
          <w:shd w:val="clear" w:color="auto" w:fill="FFFFFF"/>
        </w:rPr>
        <w:t>nioskodawcę o przekazaniu protestu</w:t>
      </w:r>
      <w:r>
        <w:rPr>
          <w:rFonts w:cs="Arial"/>
          <w:color w:val="333333"/>
          <w:sz w:val="24"/>
          <w:szCs w:val="24"/>
          <w:shd w:val="clear" w:color="auto" w:fill="FFFFFF"/>
        </w:rPr>
        <w:t>.</w:t>
      </w:r>
    </w:p>
    <w:p w14:paraId="7A43CC4B" w14:textId="77777777" w:rsidR="00717443" w:rsidRPr="000007B8" w:rsidRDefault="00717443" w:rsidP="004173A3">
      <w:pPr>
        <w:autoSpaceDE w:val="0"/>
        <w:autoSpaceDN w:val="0"/>
        <w:adjustRightInd w:val="0"/>
        <w:spacing w:before="240" w:line="360" w:lineRule="auto"/>
        <w:rPr>
          <w:rFonts w:eastAsia="Calibri" w:cs="Arial"/>
          <w:b/>
          <w:color w:val="000000"/>
          <w:sz w:val="24"/>
        </w:rPr>
      </w:pPr>
      <w:r>
        <w:rPr>
          <w:rFonts w:eastAsia="Calibri" w:cs="Arial"/>
          <w:b/>
          <w:color w:val="000000"/>
          <w:sz w:val="24"/>
        </w:rPr>
        <w:t>Wycofanie</w:t>
      </w:r>
      <w:r w:rsidRPr="000007B8">
        <w:rPr>
          <w:rFonts w:eastAsia="Calibri" w:cs="Arial"/>
          <w:b/>
          <w:color w:val="000000"/>
          <w:sz w:val="24"/>
        </w:rPr>
        <w:t xml:space="preserve"> protestu</w:t>
      </w:r>
    </w:p>
    <w:p w14:paraId="160152EF" w14:textId="77777777" w:rsidR="00717443" w:rsidRDefault="00717443" w:rsidP="00A77BD7">
      <w:pPr>
        <w:spacing w:before="0" w:after="60" w:line="360" w:lineRule="auto"/>
        <w:rPr>
          <w:sz w:val="24"/>
          <w:szCs w:val="24"/>
        </w:rPr>
      </w:pPr>
      <w:r w:rsidRPr="00DF1608">
        <w:rPr>
          <w:sz w:val="24"/>
          <w:szCs w:val="24"/>
        </w:rPr>
        <w:t>Jako Wnioskodawca mogą Państwo wycofać protest do czasu zakończenia rozpatrywania</w:t>
      </w:r>
      <w:r w:rsidRPr="00060A61">
        <w:rPr>
          <w:sz w:val="24"/>
          <w:szCs w:val="24"/>
        </w:rPr>
        <w:t xml:space="preserve"> protestu przez</w:t>
      </w:r>
      <w:r>
        <w:rPr>
          <w:sz w:val="24"/>
          <w:szCs w:val="24"/>
        </w:rPr>
        <w:t xml:space="preserve"> IZ FEDS</w:t>
      </w:r>
      <w:r w:rsidRPr="00EF5DF2">
        <w:rPr>
          <w:sz w:val="24"/>
          <w:szCs w:val="24"/>
        </w:rPr>
        <w:t>.</w:t>
      </w:r>
    </w:p>
    <w:p w14:paraId="4BD74DB3" w14:textId="77777777" w:rsidR="00717443" w:rsidRDefault="00717443" w:rsidP="00717443">
      <w:pPr>
        <w:spacing w:before="0" w:after="120" w:line="360" w:lineRule="auto"/>
        <w:rPr>
          <w:sz w:val="24"/>
          <w:szCs w:val="24"/>
        </w:rPr>
      </w:pPr>
      <w:r w:rsidRPr="00EF5DF2">
        <w:rPr>
          <w:sz w:val="24"/>
          <w:szCs w:val="24"/>
        </w:rPr>
        <w:t>Wycofanie protestu następuje za pośrednictwem instytucji, do której złożono protest</w:t>
      </w:r>
      <w:r>
        <w:rPr>
          <w:sz w:val="24"/>
          <w:szCs w:val="24"/>
        </w:rPr>
        <w:t xml:space="preserve"> przez złożenie</w:t>
      </w:r>
      <w:r w:rsidRPr="00060A61">
        <w:t xml:space="preserve"> </w:t>
      </w:r>
      <w:r w:rsidRPr="00060A61">
        <w:rPr>
          <w:sz w:val="24"/>
          <w:szCs w:val="24"/>
        </w:rPr>
        <w:t>pisemnego oświadczenia o wycofaniu protestu</w:t>
      </w:r>
      <w:r w:rsidRPr="00EF5DF2">
        <w:rPr>
          <w:sz w:val="24"/>
          <w:szCs w:val="24"/>
        </w:rPr>
        <w:t xml:space="preserve">. </w:t>
      </w:r>
    </w:p>
    <w:p w14:paraId="1DCCB2AE" w14:textId="77777777" w:rsidR="00717443"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 xml:space="preserve">Wycofanie protestu następuje w formie </w:t>
      </w:r>
      <w:r w:rsidR="00EA2EE9">
        <w:rPr>
          <w:rFonts w:eastAsia="Calibri" w:cs="Arial"/>
          <w:color w:val="000000"/>
          <w:sz w:val="24"/>
        </w:rPr>
        <w:t>papierowej</w:t>
      </w:r>
      <w:r w:rsidR="00EA2EE9" w:rsidRPr="00C56D24">
        <w:rPr>
          <w:rFonts w:eastAsia="Calibri" w:cs="Arial"/>
          <w:color w:val="000000"/>
          <w:sz w:val="24"/>
        </w:rPr>
        <w:t xml:space="preserve"> </w:t>
      </w:r>
      <w:r w:rsidRPr="00C56D24">
        <w:rPr>
          <w:rFonts w:eastAsia="Calibri" w:cs="Arial"/>
          <w:color w:val="000000"/>
          <w:sz w:val="24"/>
        </w:rPr>
        <w:t xml:space="preserve">lub elektronicznej. W przypadku wycofania protestu po dniu wydania rozstrzygnięcia protestu/pozostawienia protestu </w:t>
      </w:r>
      <w:r w:rsidRPr="00C56D24">
        <w:rPr>
          <w:rFonts w:eastAsia="Calibri" w:cs="Arial"/>
          <w:color w:val="000000"/>
          <w:sz w:val="24"/>
        </w:rPr>
        <w:lastRenderedPageBreak/>
        <w:t xml:space="preserve">bez rozpatrzenia, wycofanie to uznaje się za bezskuteczne, o czym </w:t>
      </w:r>
      <w:r w:rsidR="00D41AFD" w:rsidRPr="00053FBF">
        <w:rPr>
          <w:rFonts w:eastAsia="Calibri" w:cs="Arial"/>
          <w:color w:val="000000"/>
          <w:sz w:val="24"/>
        </w:rPr>
        <w:t>zostaną Państwo</w:t>
      </w:r>
      <w:r w:rsidRPr="00053FBF">
        <w:rPr>
          <w:rFonts w:eastAsia="Calibri" w:cs="Arial"/>
          <w:color w:val="000000"/>
          <w:sz w:val="24"/>
        </w:rPr>
        <w:t xml:space="preserve"> pisemnie </w:t>
      </w:r>
      <w:r w:rsidR="00D41AFD" w:rsidRPr="00053FBF">
        <w:rPr>
          <w:rFonts w:eastAsia="Calibri" w:cs="Arial"/>
          <w:color w:val="000000"/>
          <w:sz w:val="24"/>
        </w:rPr>
        <w:t>poinformowani</w:t>
      </w:r>
      <w:r w:rsidRPr="00BC77BF">
        <w:rPr>
          <w:rFonts w:eastAsia="Calibri" w:cs="Arial"/>
          <w:color w:val="000000"/>
          <w:sz w:val="24"/>
        </w:rPr>
        <w:t>.</w:t>
      </w:r>
    </w:p>
    <w:p w14:paraId="50EF9134" w14:textId="77777777" w:rsidR="00717443" w:rsidRDefault="00717443" w:rsidP="00717443">
      <w:pPr>
        <w:spacing w:before="0" w:line="360" w:lineRule="auto"/>
        <w:rPr>
          <w:sz w:val="24"/>
          <w:szCs w:val="24"/>
        </w:rPr>
      </w:pPr>
      <w:r w:rsidRPr="00EF5DF2">
        <w:rPr>
          <w:sz w:val="24"/>
          <w:szCs w:val="24"/>
        </w:rPr>
        <w:t xml:space="preserve">W przypadku wycofania protestu </w:t>
      </w:r>
      <w:r>
        <w:rPr>
          <w:sz w:val="24"/>
          <w:szCs w:val="24"/>
        </w:rPr>
        <w:t>przez Wnioskodawcę</w:t>
      </w:r>
      <w:r w:rsidR="0007310D">
        <w:rPr>
          <w:sz w:val="24"/>
          <w:szCs w:val="24"/>
        </w:rPr>
        <w:t>:</w:t>
      </w:r>
      <w:r>
        <w:rPr>
          <w:sz w:val="24"/>
          <w:szCs w:val="24"/>
        </w:rPr>
        <w:t xml:space="preserve"> </w:t>
      </w:r>
    </w:p>
    <w:p w14:paraId="11A2697C" w14:textId="77777777" w:rsidR="00717443" w:rsidRPr="00C56D24" w:rsidRDefault="00717443" w:rsidP="007C4A4D">
      <w:pPr>
        <w:pStyle w:val="Akapitzlist"/>
        <w:numPr>
          <w:ilvl w:val="0"/>
          <w:numId w:val="34"/>
        </w:numPr>
        <w:spacing w:before="60" w:after="120" w:line="360" w:lineRule="auto"/>
        <w:ind w:left="851" w:hanging="567"/>
        <w:rPr>
          <w:rFonts w:cs="Arial"/>
          <w:sz w:val="24"/>
          <w:szCs w:val="24"/>
        </w:rPr>
      </w:pPr>
      <w:r w:rsidRPr="00573087">
        <w:rPr>
          <w:sz w:val="24"/>
          <w:szCs w:val="24"/>
        </w:rPr>
        <w:t>pozo</w:t>
      </w:r>
      <w:r w:rsidRPr="00DF1608">
        <w:rPr>
          <w:rFonts w:cs="Arial"/>
          <w:sz w:val="24"/>
          <w:szCs w:val="24"/>
        </w:rPr>
        <w:t>stawia</w:t>
      </w:r>
      <w:r w:rsidR="0007310D">
        <w:rPr>
          <w:rFonts w:cs="Arial"/>
          <w:sz w:val="24"/>
          <w:szCs w:val="24"/>
        </w:rPr>
        <w:t>my</w:t>
      </w:r>
      <w:r w:rsidRPr="00DF1608">
        <w:rPr>
          <w:rFonts w:cs="Arial"/>
          <w:sz w:val="24"/>
          <w:szCs w:val="24"/>
        </w:rPr>
        <w:t xml:space="preserve"> protest bez rozpatrzenia, informując o tym</w:t>
      </w:r>
      <w:r w:rsidR="0007310D" w:rsidRPr="0007310D">
        <w:rPr>
          <w:rFonts w:cs="Arial"/>
          <w:sz w:val="24"/>
          <w:szCs w:val="24"/>
        </w:rPr>
        <w:t xml:space="preserve"> </w:t>
      </w:r>
      <w:r w:rsidR="0007310D">
        <w:rPr>
          <w:rFonts w:cs="Arial"/>
          <w:sz w:val="24"/>
          <w:szCs w:val="24"/>
        </w:rPr>
        <w:t>Wnioskodawcę</w:t>
      </w:r>
      <w:r w:rsidR="0007310D" w:rsidRPr="00DF1608">
        <w:rPr>
          <w:rFonts w:cs="Arial"/>
          <w:sz w:val="24"/>
          <w:szCs w:val="24"/>
        </w:rPr>
        <w:t>;</w:t>
      </w:r>
    </w:p>
    <w:p w14:paraId="1EB57B9D" w14:textId="77777777" w:rsidR="00717443" w:rsidRDefault="00717443" w:rsidP="007C4A4D">
      <w:pPr>
        <w:pStyle w:val="Akapitzlist"/>
        <w:numPr>
          <w:ilvl w:val="0"/>
          <w:numId w:val="34"/>
        </w:numPr>
        <w:spacing w:before="60" w:after="120" w:line="360" w:lineRule="auto"/>
        <w:ind w:left="709" w:hanging="425"/>
        <w:rPr>
          <w:sz w:val="24"/>
          <w:szCs w:val="24"/>
        </w:rPr>
      </w:pPr>
      <w:r w:rsidRPr="00053FBF">
        <w:rPr>
          <w:rFonts w:cs="Arial"/>
          <w:sz w:val="24"/>
          <w:szCs w:val="24"/>
        </w:rPr>
        <w:t>przekazuje</w:t>
      </w:r>
      <w:r w:rsidR="0007310D">
        <w:rPr>
          <w:rFonts w:cs="Arial"/>
          <w:sz w:val="24"/>
          <w:szCs w:val="24"/>
        </w:rPr>
        <w:t>my</w:t>
      </w:r>
      <w:r w:rsidRPr="00573087">
        <w:rPr>
          <w:sz w:val="24"/>
          <w:szCs w:val="24"/>
        </w:rPr>
        <w:t xml:space="preserve"> oświadczenie o wycofaniu protestu do IZ </w:t>
      </w:r>
      <w:r w:rsidR="0007310D">
        <w:rPr>
          <w:sz w:val="24"/>
          <w:szCs w:val="24"/>
        </w:rPr>
        <w:t>FEDS</w:t>
      </w:r>
      <w:r w:rsidRPr="00573087">
        <w:rPr>
          <w:sz w:val="24"/>
          <w:szCs w:val="24"/>
        </w:rPr>
        <w:t xml:space="preserve">, jeżeli protest </w:t>
      </w:r>
      <w:r w:rsidR="0007310D" w:rsidRPr="00A77BD7">
        <w:rPr>
          <w:spacing w:val="-4"/>
          <w:sz w:val="24"/>
          <w:szCs w:val="24"/>
        </w:rPr>
        <w:t xml:space="preserve">został skierowany </w:t>
      </w:r>
      <w:r w:rsidRPr="00A77BD7">
        <w:rPr>
          <w:spacing w:val="-4"/>
          <w:sz w:val="24"/>
          <w:szCs w:val="24"/>
        </w:rPr>
        <w:t xml:space="preserve">do tej instytucji. IZ </w:t>
      </w:r>
      <w:r w:rsidR="0007310D" w:rsidRPr="00A77BD7">
        <w:rPr>
          <w:spacing w:val="-4"/>
          <w:sz w:val="24"/>
          <w:szCs w:val="24"/>
        </w:rPr>
        <w:t>FEDS</w:t>
      </w:r>
      <w:r w:rsidRPr="00A77BD7">
        <w:rPr>
          <w:spacing w:val="-4"/>
          <w:sz w:val="24"/>
          <w:szCs w:val="24"/>
        </w:rPr>
        <w:t xml:space="preserve"> pozostawia protest bez rozpatrzenia,</w:t>
      </w:r>
      <w:r w:rsidRPr="005849F3">
        <w:rPr>
          <w:sz w:val="24"/>
          <w:szCs w:val="24"/>
        </w:rPr>
        <w:t xml:space="preserve"> informując </w:t>
      </w:r>
      <w:r w:rsidR="0007310D">
        <w:rPr>
          <w:sz w:val="24"/>
          <w:szCs w:val="24"/>
        </w:rPr>
        <w:t xml:space="preserve">o tym </w:t>
      </w:r>
      <w:r>
        <w:rPr>
          <w:sz w:val="24"/>
          <w:szCs w:val="24"/>
        </w:rPr>
        <w:t>Wnioskodawcę</w:t>
      </w:r>
      <w:r w:rsidR="0007310D">
        <w:rPr>
          <w:sz w:val="24"/>
          <w:szCs w:val="24"/>
        </w:rPr>
        <w:t>.</w:t>
      </w:r>
    </w:p>
    <w:p w14:paraId="3353E70A" w14:textId="77777777" w:rsidR="000047CA" w:rsidRPr="00A55DE8"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W przypadku wycofania protestu</w:t>
      </w:r>
      <w:r w:rsidR="001F741F" w:rsidRPr="00053FBF">
        <w:rPr>
          <w:rFonts w:eastAsia="Calibri" w:cs="Arial"/>
          <w:color w:val="000000"/>
          <w:sz w:val="24"/>
        </w:rPr>
        <w:t>,</w:t>
      </w:r>
      <w:r w:rsidRPr="00053FBF">
        <w:rPr>
          <w:rFonts w:eastAsia="Calibri" w:cs="Arial"/>
          <w:color w:val="000000"/>
          <w:sz w:val="24"/>
        </w:rPr>
        <w:t xml:space="preserve"> ponowne jego </w:t>
      </w:r>
      <w:r w:rsidR="001F741F" w:rsidRPr="00053FBF">
        <w:rPr>
          <w:rFonts w:eastAsia="Calibri" w:cs="Arial"/>
          <w:color w:val="000000"/>
          <w:sz w:val="24"/>
        </w:rPr>
        <w:t>złożenie</w:t>
      </w:r>
      <w:r w:rsidRPr="00053FBF">
        <w:rPr>
          <w:rFonts w:eastAsia="Calibri" w:cs="Arial"/>
          <w:color w:val="000000"/>
          <w:sz w:val="24"/>
        </w:rPr>
        <w:t xml:space="preserve"> jest niedopuszczalne.</w:t>
      </w:r>
      <w:r w:rsidR="001B7132">
        <w:rPr>
          <w:rFonts w:eastAsia="Calibri" w:cs="Arial"/>
          <w:color w:val="000000"/>
          <w:sz w:val="24"/>
        </w:rPr>
        <w:t xml:space="preserve"> </w:t>
      </w:r>
      <w:r w:rsidR="00D41AFD" w:rsidRPr="00053FBF">
        <w:rPr>
          <w:rFonts w:eastAsia="Calibri" w:cs="Arial"/>
          <w:color w:val="000000"/>
          <w:sz w:val="24"/>
        </w:rPr>
        <w:t>W</w:t>
      </w:r>
      <w:r w:rsidRPr="00BC77BF">
        <w:rPr>
          <w:rFonts w:eastAsia="Calibri" w:cs="Arial"/>
          <w:color w:val="000000"/>
          <w:sz w:val="24"/>
        </w:rPr>
        <w:t xml:space="preserve">ówczas nie </w:t>
      </w:r>
      <w:r w:rsidR="00D41AFD" w:rsidRPr="00BC77BF">
        <w:rPr>
          <w:rFonts w:eastAsia="Calibri" w:cs="Arial"/>
          <w:color w:val="000000"/>
          <w:sz w:val="24"/>
        </w:rPr>
        <w:t xml:space="preserve">mogą Państwo </w:t>
      </w:r>
      <w:r w:rsidRPr="00A55DE8">
        <w:rPr>
          <w:rFonts w:eastAsia="Calibri" w:cs="Arial"/>
          <w:color w:val="000000"/>
          <w:sz w:val="24"/>
        </w:rPr>
        <w:t>również wnieść skargi do sądu administracyjnego.</w:t>
      </w:r>
    </w:p>
    <w:p w14:paraId="34D33C88" w14:textId="77777777" w:rsidR="0007310D" w:rsidRPr="000007B8" w:rsidRDefault="0007310D" w:rsidP="00296DD0">
      <w:pPr>
        <w:autoSpaceDE w:val="0"/>
        <w:autoSpaceDN w:val="0"/>
        <w:adjustRightInd w:val="0"/>
        <w:spacing w:before="240" w:line="360" w:lineRule="auto"/>
        <w:rPr>
          <w:rFonts w:eastAsia="Calibri" w:cs="Arial"/>
          <w:b/>
          <w:color w:val="000000"/>
          <w:sz w:val="24"/>
        </w:rPr>
      </w:pPr>
      <w:r>
        <w:rPr>
          <w:rFonts w:eastAsia="Calibri" w:cs="Arial"/>
          <w:b/>
          <w:color w:val="000000"/>
          <w:sz w:val="24"/>
        </w:rPr>
        <w:t>Rozpatrzenie</w:t>
      </w:r>
      <w:r w:rsidRPr="000007B8">
        <w:rPr>
          <w:rFonts w:eastAsia="Calibri" w:cs="Arial"/>
          <w:b/>
          <w:color w:val="000000"/>
          <w:sz w:val="24"/>
        </w:rPr>
        <w:t xml:space="preserve"> protestu</w:t>
      </w:r>
    </w:p>
    <w:p w14:paraId="26C5F557" w14:textId="77777777" w:rsidR="00ED69EE" w:rsidRPr="00EF5DF2" w:rsidRDefault="00ED69EE" w:rsidP="00A77BD7">
      <w:pPr>
        <w:spacing w:before="0" w:after="120" w:line="360" w:lineRule="auto"/>
        <w:rPr>
          <w:sz w:val="24"/>
          <w:szCs w:val="24"/>
        </w:rPr>
      </w:pPr>
      <w:r w:rsidRPr="00EF5DF2">
        <w:rPr>
          <w:sz w:val="24"/>
          <w:szCs w:val="24"/>
        </w:rPr>
        <w:t xml:space="preserve">W przypadku utrzymania przez </w:t>
      </w:r>
      <w:r>
        <w:rPr>
          <w:sz w:val="24"/>
          <w:szCs w:val="24"/>
        </w:rPr>
        <w:t>nas</w:t>
      </w:r>
      <w:r w:rsidRPr="00EF5DF2">
        <w:rPr>
          <w:sz w:val="24"/>
          <w:szCs w:val="24"/>
        </w:rPr>
        <w:t xml:space="preserve"> rozstrzygnięcia w zakresie oprotestowanego przez </w:t>
      </w:r>
      <w:r>
        <w:rPr>
          <w:sz w:val="24"/>
          <w:szCs w:val="24"/>
        </w:rPr>
        <w:t xml:space="preserve">Państwa jako </w:t>
      </w:r>
      <w:r w:rsidRPr="00EF5DF2">
        <w:rPr>
          <w:sz w:val="24"/>
          <w:szCs w:val="24"/>
        </w:rPr>
        <w:t xml:space="preserve">Wnioskodawcę negatywnego wyniku </w:t>
      </w:r>
      <w:r w:rsidRPr="00DF1608">
        <w:rPr>
          <w:sz w:val="24"/>
          <w:szCs w:val="24"/>
        </w:rPr>
        <w:t xml:space="preserve">oceny projektu, </w:t>
      </w:r>
      <w:r w:rsidRPr="00C56D24">
        <w:rPr>
          <w:b/>
          <w:sz w:val="24"/>
          <w:szCs w:val="24"/>
        </w:rPr>
        <w:t>protest rozpatruje IZ</w:t>
      </w:r>
      <w:r w:rsidRPr="00A77BD7">
        <w:rPr>
          <w:b/>
          <w:sz w:val="24"/>
          <w:szCs w:val="24"/>
        </w:rPr>
        <w:t> </w:t>
      </w:r>
      <w:r w:rsidRPr="00DF1608">
        <w:rPr>
          <w:b/>
          <w:sz w:val="24"/>
          <w:szCs w:val="24"/>
        </w:rPr>
        <w:t>FEDS</w:t>
      </w:r>
      <w:r w:rsidRPr="00C56D24">
        <w:rPr>
          <w:sz w:val="24"/>
          <w:szCs w:val="24"/>
        </w:rPr>
        <w:t xml:space="preserve">, </w:t>
      </w:r>
      <w:r w:rsidRPr="00053FBF">
        <w:rPr>
          <w:spacing w:val="-4"/>
          <w:sz w:val="24"/>
          <w:szCs w:val="24"/>
        </w:rPr>
        <w:t xml:space="preserve">weryfikując prawidłowość oceny projektu w zakresie kryteriów </w:t>
      </w:r>
      <w:r>
        <w:rPr>
          <w:spacing w:val="-4"/>
          <w:sz w:val="24"/>
          <w:szCs w:val="24"/>
        </w:rPr>
        <w:br/>
      </w:r>
      <w:r w:rsidRPr="00DF1608">
        <w:rPr>
          <w:spacing w:val="-4"/>
          <w:sz w:val="24"/>
          <w:szCs w:val="24"/>
        </w:rPr>
        <w:t>i zarzutów, o kt</w:t>
      </w:r>
      <w:r w:rsidRPr="00C56D24">
        <w:rPr>
          <w:spacing w:val="-4"/>
          <w:sz w:val="24"/>
          <w:szCs w:val="24"/>
        </w:rPr>
        <w:t>órych mowa</w:t>
      </w:r>
      <w:r w:rsidRPr="00053FBF">
        <w:rPr>
          <w:sz w:val="24"/>
          <w:szCs w:val="24"/>
        </w:rPr>
        <w:t xml:space="preserve"> w</w:t>
      </w:r>
      <w:r w:rsidR="001B7132">
        <w:rPr>
          <w:sz w:val="24"/>
          <w:szCs w:val="24"/>
        </w:rPr>
        <w:t xml:space="preserve"> </w:t>
      </w:r>
      <w:r w:rsidRPr="00053FBF">
        <w:rPr>
          <w:sz w:val="24"/>
          <w:szCs w:val="24"/>
        </w:rPr>
        <w:t>art. 64 ust. 2 pkt. 4 i 5 ustawy</w:t>
      </w:r>
      <w:r>
        <w:rPr>
          <w:sz w:val="24"/>
          <w:szCs w:val="24"/>
        </w:rPr>
        <w:t xml:space="preserve"> wdrożeniowej</w:t>
      </w:r>
      <w:r w:rsidRPr="00DF1608">
        <w:rPr>
          <w:sz w:val="24"/>
          <w:szCs w:val="24"/>
        </w:rPr>
        <w:t xml:space="preserve">, </w:t>
      </w:r>
      <w:r w:rsidRPr="00A77BD7">
        <w:rPr>
          <w:sz w:val="24"/>
          <w:szCs w:val="24"/>
        </w:rPr>
        <w:t>w terminie nie dłuższym niż 21 dni</w:t>
      </w:r>
      <w:r w:rsidRPr="00DF1608">
        <w:rPr>
          <w:sz w:val="24"/>
          <w:szCs w:val="24"/>
        </w:rPr>
        <w:t xml:space="preserve">, licząc od dnia jego otrzymania przez IZ </w:t>
      </w:r>
      <w:r w:rsidRPr="00C56D24">
        <w:rPr>
          <w:sz w:val="24"/>
          <w:szCs w:val="24"/>
        </w:rPr>
        <w:t>FEDS</w:t>
      </w:r>
      <w:r w:rsidRPr="00053FBF">
        <w:rPr>
          <w:sz w:val="24"/>
          <w:szCs w:val="24"/>
        </w:rPr>
        <w:t>.</w:t>
      </w:r>
    </w:p>
    <w:p w14:paraId="1361CC78" w14:textId="35018DB8" w:rsidR="00ED69EE" w:rsidRDefault="00ED69EE" w:rsidP="00A77BD7">
      <w:pPr>
        <w:spacing w:before="60" w:after="240" w:line="360" w:lineRule="auto"/>
        <w:rPr>
          <w:rFonts w:eastAsia="Calibri" w:cs="Arial"/>
          <w:color w:val="000000"/>
          <w:sz w:val="24"/>
        </w:rPr>
      </w:pPr>
      <w:r w:rsidRPr="007421F0">
        <w:rPr>
          <w:spacing w:val="-4"/>
          <w:sz w:val="24"/>
          <w:szCs w:val="24"/>
        </w:rPr>
        <w:t>W uzasadnionych przypadkach, w szczególności gdy w trakcie rozpatrywania protestu</w:t>
      </w:r>
      <w:r w:rsidRPr="00EF5DF2">
        <w:rPr>
          <w:sz w:val="24"/>
          <w:szCs w:val="24"/>
        </w:rPr>
        <w:t xml:space="preserve"> konieczne jest skorzystanie z pomocy ekspertów, termin rozpatrzenia protestu może być przedłużony, o czym IZ </w:t>
      </w:r>
      <w:r>
        <w:rPr>
          <w:sz w:val="24"/>
          <w:szCs w:val="24"/>
        </w:rPr>
        <w:t>FEDS</w:t>
      </w:r>
      <w:r w:rsidRPr="00EF5DF2">
        <w:rPr>
          <w:sz w:val="24"/>
          <w:szCs w:val="24"/>
        </w:rPr>
        <w:t xml:space="preserve"> informuje </w:t>
      </w:r>
      <w:r>
        <w:rPr>
          <w:sz w:val="24"/>
          <w:szCs w:val="24"/>
        </w:rPr>
        <w:t>Państwa jako</w:t>
      </w:r>
      <w:r w:rsidRPr="00EF5DF2">
        <w:rPr>
          <w:sz w:val="24"/>
          <w:szCs w:val="24"/>
        </w:rPr>
        <w:t xml:space="preserve"> Wnioskodawcę</w:t>
      </w:r>
      <w:r w:rsidRPr="00DE3EED">
        <w:rPr>
          <w:sz w:val="24"/>
          <w:szCs w:val="24"/>
        </w:rPr>
        <w:t xml:space="preserve"> </w:t>
      </w:r>
      <w:r w:rsidR="00EF5D38">
        <w:rPr>
          <w:sz w:val="24"/>
          <w:szCs w:val="24"/>
        </w:rPr>
        <w:t>pisemnie:</w:t>
      </w:r>
      <w:r w:rsidRPr="00DE3EED">
        <w:rPr>
          <w:sz w:val="24"/>
          <w:szCs w:val="24"/>
        </w:rPr>
        <w:t xml:space="preserve"> </w:t>
      </w:r>
      <w:r w:rsidR="00411474">
        <w:rPr>
          <w:rFonts w:eastAsia="Calibri" w:cs="Arial"/>
          <w:color w:val="000000"/>
          <w:sz w:val="24"/>
        </w:rPr>
        <w:t>papierowo</w:t>
      </w:r>
      <w:r w:rsidR="00411474" w:rsidRPr="00ED69EE">
        <w:rPr>
          <w:rFonts w:eastAsia="Calibri" w:cs="Arial"/>
          <w:color w:val="000000"/>
          <w:sz w:val="24"/>
        </w:rPr>
        <w:t xml:space="preserve"> </w:t>
      </w:r>
      <w:r w:rsidRPr="00ED69EE">
        <w:rPr>
          <w:rFonts w:eastAsia="Calibri" w:cs="Arial"/>
          <w:color w:val="000000"/>
          <w:sz w:val="24"/>
        </w:rPr>
        <w:t xml:space="preserve">lub w formie elektronicznej, tj. </w:t>
      </w:r>
      <w:r w:rsidR="00C33AA2">
        <w:rPr>
          <w:rFonts w:eastAsia="Calibri" w:cs="Arial"/>
          <w:color w:val="000000"/>
          <w:sz w:val="24"/>
        </w:rPr>
        <w:t xml:space="preserve">poprzez </w:t>
      </w:r>
      <w:proofErr w:type="spellStart"/>
      <w:r w:rsidRPr="00ED69EE">
        <w:rPr>
          <w:rFonts w:eastAsia="Calibri" w:cs="Arial"/>
          <w:color w:val="000000"/>
          <w:sz w:val="24"/>
        </w:rPr>
        <w:t>ePUAP</w:t>
      </w:r>
      <w:proofErr w:type="spellEnd"/>
      <w:r w:rsidR="00C33AA2">
        <w:rPr>
          <w:rFonts w:eastAsia="Calibri" w:cs="Arial"/>
          <w:color w:val="000000"/>
          <w:sz w:val="24"/>
        </w:rPr>
        <w:t>/e-Doręczenia (zgodnie z art. 4 i 147 ustawy z dnia 18 listopada 2020 r. o doręczeniach elektronicznych)</w:t>
      </w:r>
      <w:r w:rsidRPr="00ED69EE">
        <w:rPr>
          <w:rFonts w:eastAsia="Calibri" w:cs="Arial"/>
          <w:color w:val="000000"/>
          <w:sz w:val="24"/>
        </w:rPr>
        <w:t xml:space="preserve">. </w:t>
      </w:r>
      <w:r w:rsidR="00EF5D38">
        <w:rPr>
          <w:rFonts w:eastAsia="Calibri" w:cs="Arial"/>
          <w:color w:val="000000"/>
          <w:sz w:val="24"/>
        </w:rPr>
        <w:t>Termin rozpatrzenia protestu nie może przekroczyć łącznie 45 dni od dnia jego otrzymania przez IZ FEDS.</w:t>
      </w:r>
    </w:p>
    <w:p w14:paraId="29EDE479" w14:textId="77777777" w:rsidR="00ED69EE" w:rsidRPr="00EF5DF2" w:rsidRDefault="00ED69EE" w:rsidP="00A77BD7">
      <w:pPr>
        <w:spacing w:before="0" w:after="120" w:line="360" w:lineRule="auto"/>
        <w:rPr>
          <w:sz w:val="24"/>
          <w:szCs w:val="24"/>
        </w:rPr>
      </w:pPr>
      <w:r w:rsidRPr="00EF5DF2">
        <w:rPr>
          <w:sz w:val="24"/>
          <w:szCs w:val="24"/>
        </w:rPr>
        <w:t xml:space="preserve">IZ </w:t>
      </w:r>
      <w:r>
        <w:rPr>
          <w:sz w:val="24"/>
          <w:szCs w:val="24"/>
        </w:rPr>
        <w:t xml:space="preserve">FEDS </w:t>
      </w:r>
      <w:r w:rsidRPr="00EF5DF2">
        <w:rPr>
          <w:sz w:val="24"/>
          <w:szCs w:val="24"/>
        </w:rPr>
        <w:t xml:space="preserve">informuje </w:t>
      </w:r>
      <w:r>
        <w:rPr>
          <w:sz w:val="24"/>
          <w:szCs w:val="24"/>
        </w:rPr>
        <w:t xml:space="preserve">Państwa jako </w:t>
      </w:r>
      <w:r w:rsidRPr="00EF5DF2">
        <w:rPr>
          <w:sz w:val="24"/>
          <w:szCs w:val="24"/>
        </w:rPr>
        <w:t>Wnioskodawcę o wyniku rozpatrzenia</w:t>
      </w:r>
      <w:r w:rsidR="001B7132">
        <w:rPr>
          <w:sz w:val="24"/>
          <w:szCs w:val="24"/>
        </w:rPr>
        <w:t xml:space="preserve"> </w:t>
      </w:r>
      <w:r w:rsidRPr="00EF5DF2">
        <w:rPr>
          <w:sz w:val="24"/>
          <w:szCs w:val="24"/>
        </w:rPr>
        <w:t>protestu. Informacja ta zawiera w szczególności:</w:t>
      </w:r>
    </w:p>
    <w:p w14:paraId="2662B75F" w14:textId="77777777" w:rsidR="00ED69EE" w:rsidRPr="00DC1A24" w:rsidRDefault="00ED69EE" w:rsidP="007C4A4D">
      <w:pPr>
        <w:pStyle w:val="Akapitzlist"/>
        <w:numPr>
          <w:ilvl w:val="0"/>
          <w:numId w:val="35"/>
        </w:numPr>
        <w:spacing w:before="60" w:after="60" w:line="360" w:lineRule="auto"/>
        <w:ind w:left="709"/>
        <w:rPr>
          <w:sz w:val="24"/>
          <w:szCs w:val="24"/>
        </w:rPr>
      </w:pPr>
      <w:r w:rsidRPr="00DC1A24">
        <w:rPr>
          <w:sz w:val="24"/>
          <w:szCs w:val="24"/>
        </w:rPr>
        <w:t>treść rozstrzygnięcia polegającego na uwzględnieniu albo nieuwzględnieniu protestu</w:t>
      </w:r>
      <w:r>
        <w:rPr>
          <w:sz w:val="24"/>
          <w:szCs w:val="24"/>
        </w:rPr>
        <w:t>,</w:t>
      </w:r>
      <w:r w:rsidRPr="00DC1A24">
        <w:rPr>
          <w:sz w:val="24"/>
          <w:szCs w:val="24"/>
        </w:rPr>
        <w:t xml:space="preserve"> wraz z uzasadnieniem,</w:t>
      </w:r>
    </w:p>
    <w:p w14:paraId="342180F1" w14:textId="77777777" w:rsidR="00ED69EE" w:rsidRPr="00573087" w:rsidRDefault="00ED69EE" w:rsidP="002D493B">
      <w:pPr>
        <w:pStyle w:val="Akapitzlist"/>
        <w:numPr>
          <w:ilvl w:val="0"/>
          <w:numId w:val="35"/>
        </w:numPr>
        <w:spacing w:before="60" w:after="480" w:line="360" w:lineRule="auto"/>
        <w:ind w:left="709"/>
        <w:rPr>
          <w:sz w:val="24"/>
          <w:szCs w:val="24"/>
        </w:rPr>
      </w:pPr>
      <w:r w:rsidRPr="00DC1A24">
        <w:rPr>
          <w:sz w:val="24"/>
          <w:szCs w:val="24"/>
        </w:rPr>
        <w:t xml:space="preserve">w przypadku nieuwzględnienia protestu – pouczenie o możliwości wniesienia skargi do sądu administracyjnego na zasadach określonych w art. </w:t>
      </w:r>
      <w:r>
        <w:rPr>
          <w:sz w:val="24"/>
          <w:szCs w:val="24"/>
        </w:rPr>
        <w:t>73</w:t>
      </w:r>
      <w:r w:rsidRPr="00DC1A24">
        <w:rPr>
          <w:sz w:val="24"/>
          <w:szCs w:val="24"/>
        </w:rPr>
        <w:t xml:space="preserve"> ustawy</w:t>
      </w:r>
      <w:r>
        <w:rPr>
          <w:sz w:val="24"/>
          <w:szCs w:val="24"/>
        </w:rPr>
        <w:t xml:space="preserve"> wdrożeniowej</w:t>
      </w:r>
      <w:r w:rsidRPr="00DC1A24">
        <w:rPr>
          <w:sz w:val="24"/>
          <w:szCs w:val="24"/>
        </w:rPr>
        <w:t>.</w:t>
      </w:r>
    </w:p>
    <w:p w14:paraId="045C77B2" w14:textId="77777777" w:rsidR="00ED69EE" w:rsidRPr="00EF5DF2" w:rsidRDefault="00ED69EE" w:rsidP="00A77BD7">
      <w:pPr>
        <w:spacing w:before="60" w:after="120" w:line="360" w:lineRule="auto"/>
        <w:rPr>
          <w:sz w:val="24"/>
          <w:szCs w:val="24"/>
        </w:rPr>
      </w:pPr>
      <w:r>
        <w:rPr>
          <w:sz w:val="24"/>
          <w:szCs w:val="24"/>
        </w:rPr>
        <w:lastRenderedPageBreak/>
        <w:t>Uwzględnienie</w:t>
      </w:r>
      <w:r w:rsidRPr="00EF5DF2">
        <w:rPr>
          <w:sz w:val="24"/>
          <w:szCs w:val="24"/>
        </w:rPr>
        <w:t xml:space="preserve"> protestu </w:t>
      </w:r>
      <w:r>
        <w:rPr>
          <w:sz w:val="24"/>
          <w:szCs w:val="24"/>
        </w:rPr>
        <w:t xml:space="preserve">przez </w:t>
      </w:r>
      <w:r w:rsidRPr="00EF5DF2">
        <w:rPr>
          <w:sz w:val="24"/>
          <w:szCs w:val="24"/>
        </w:rPr>
        <w:t xml:space="preserve">IZ </w:t>
      </w:r>
      <w:r>
        <w:rPr>
          <w:sz w:val="24"/>
          <w:szCs w:val="24"/>
        </w:rPr>
        <w:t>FEDS polega na</w:t>
      </w:r>
      <w:r w:rsidRPr="00EF5DF2">
        <w:rPr>
          <w:sz w:val="24"/>
          <w:szCs w:val="24"/>
        </w:rPr>
        <w:t xml:space="preserve">: </w:t>
      </w:r>
    </w:p>
    <w:p w14:paraId="6A68887B" w14:textId="77777777" w:rsidR="00ED69EE" w:rsidRPr="00573087" w:rsidRDefault="00F6339F" w:rsidP="007C4A4D">
      <w:pPr>
        <w:pStyle w:val="Akapitzlist"/>
        <w:numPr>
          <w:ilvl w:val="0"/>
          <w:numId w:val="36"/>
        </w:numPr>
        <w:spacing w:before="60" w:after="60" w:line="360" w:lineRule="auto"/>
        <w:ind w:left="709" w:hanging="283"/>
        <w:rPr>
          <w:sz w:val="24"/>
          <w:szCs w:val="24"/>
        </w:rPr>
      </w:pPr>
      <w:r>
        <w:rPr>
          <w:sz w:val="24"/>
          <w:szCs w:val="24"/>
        </w:rPr>
        <w:t>z</w:t>
      </w:r>
      <w:r w:rsidRPr="00A77BD7">
        <w:rPr>
          <w:sz w:val="24"/>
          <w:szCs w:val="24"/>
        </w:rPr>
        <w:t>akwalifikowaniu projektu do kolejnego etapu oceny albo wybraniu projektu do dofinansowania i aktualizacji informacji, o której mowa w art. 57 ust. 1</w:t>
      </w:r>
      <w:r>
        <w:rPr>
          <w:sz w:val="24"/>
          <w:szCs w:val="24"/>
        </w:rPr>
        <w:t xml:space="preserve"> ustawy wdrożeniowej</w:t>
      </w:r>
    </w:p>
    <w:p w14:paraId="4748C5F4" w14:textId="77777777" w:rsidR="00ED69EE" w:rsidRPr="00487FC6" w:rsidRDefault="00ED69EE" w:rsidP="00A77BD7">
      <w:pPr>
        <w:spacing w:before="60" w:after="120" w:line="360" w:lineRule="auto"/>
        <w:ind w:left="426"/>
        <w:rPr>
          <w:sz w:val="24"/>
          <w:szCs w:val="24"/>
        </w:rPr>
      </w:pPr>
      <w:r w:rsidRPr="00487FC6">
        <w:rPr>
          <w:sz w:val="24"/>
          <w:szCs w:val="24"/>
        </w:rPr>
        <w:t>albo</w:t>
      </w:r>
    </w:p>
    <w:p w14:paraId="4DDEF15D" w14:textId="77777777" w:rsidR="00F6339F" w:rsidRPr="00573087" w:rsidRDefault="00F6339F" w:rsidP="007C4A4D">
      <w:pPr>
        <w:pStyle w:val="Akapitzlist"/>
        <w:numPr>
          <w:ilvl w:val="0"/>
          <w:numId w:val="36"/>
        </w:numPr>
        <w:spacing w:before="60" w:after="120" w:line="360" w:lineRule="auto"/>
        <w:ind w:left="709" w:hanging="283"/>
        <w:rPr>
          <w:sz w:val="24"/>
          <w:szCs w:val="24"/>
        </w:rPr>
      </w:pPr>
      <w:r w:rsidRPr="00A77BD7">
        <w:rPr>
          <w:spacing w:val="-4"/>
          <w:sz w:val="24"/>
          <w:szCs w:val="24"/>
        </w:rPr>
        <w:t>przekazaniu sprawy do nas, w celu przeprowadzenia ponownej oceny projektu,</w:t>
      </w:r>
      <w:r w:rsidRPr="00A77BD7">
        <w:rPr>
          <w:sz w:val="24"/>
          <w:szCs w:val="24"/>
        </w:rPr>
        <w:t xml:space="preserve"> jeżeli </w:t>
      </w:r>
      <w:r>
        <w:rPr>
          <w:sz w:val="24"/>
          <w:szCs w:val="24"/>
        </w:rPr>
        <w:t>IZ FEDS</w:t>
      </w:r>
      <w:r w:rsidRPr="00A77BD7">
        <w:rPr>
          <w:sz w:val="24"/>
          <w:szCs w:val="24"/>
        </w:rPr>
        <w:t xml:space="preserve"> stwierdzi, że doszło do naruszeń obowiązujących procedur </w:t>
      </w:r>
      <w:r>
        <w:rPr>
          <w:sz w:val="24"/>
          <w:szCs w:val="24"/>
        </w:rPr>
        <w:br/>
      </w:r>
      <w:r w:rsidRPr="00A77BD7">
        <w:rPr>
          <w:sz w:val="24"/>
          <w:szCs w:val="24"/>
        </w:rPr>
        <w:t>i konieczny do wyjaśnienia zakres sprawy ma istotny wpływ na wynik oceny</w:t>
      </w:r>
      <w:r>
        <w:rPr>
          <w:sz w:val="24"/>
          <w:szCs w:val="24"/>
        </w:rPr>
        <w:t>.</w:t>
      </w:r>
    </w:p>
    <w:p w14:paraId="7CDE60D0" w14:textId="77777777" w:rsidR="00ED69EE" w:rsidRPr="00487FC6" w:rsidRDefault="001935FB" w:rsidP="0081130B">
      <w:pPr>
        <w:spacing w:before="120" w:after="120" w:line="360" w:lineRule="auto"/>
        <w:rPr>
          <w:sz w:val="24"/>
          <w:szCs w:val="24"/>
        </w:rPr>
      </w:pPr>
      <w:r>
        <w:rPr>
          <w:sz w:val="24"/>
          <w:szCs w:val="24"/>
        </w:rPr>
        <w:t>Jako ION</w:t>
      </w:r>
      <w:r w:rsidR="00ED69EE" w:rsidRPr="00487FC6">
        <w:rPr>
          <w:sz w:val="24"/>
          <w:szCs w:val="24"/>
        </w:rPr>
        <w:t>:</w:t>
      </w:r>
    </w:p>
    <w:p w14:paraId="7A34F835" w14:textId="77777777" w:rsidR="00ED69EE" w:rsidRPr="00573087" w:rsidRDefault="001935FB" w:rsidP="007C4A4D">
      <w:pPr>
        <w:pStyle w:val="Akapitzlist"/>
        <w:numPr>
          <w:ilvl w:val="0"/>
          <w:numId w:val="37"/>
        </w:numPr>
        <w:spacing w:before="60" w:after="120" w:line="360" w:lineRule="auto"/>
        <w:ind w:left="709" w:hanging="283"/>
        <w:rPr>
          <w:sz w:val="24"/>
          <w:szCs w:val="24"/>
        </w:rPr>
      </w:pPr>
      <w:r w:rsidRPr="00A77BD7">
        <w:rPr>
          <w:spacing w:val="-4"/>
          <w:sz w:val="24"/>
          <w:szCs w:val="24"/>
        </w:rPr>
        <w:t>w przypadku pozytywnej ponownej oceny projektu – informujemy Wnioskodawcę</w:t>
      </w:r>
      <w:r w:rsidRPr="00A77BD7">
        <w:rPr>
          <w:sz w:val="24"/>
          <w:szCs w:val="24"/>
        </w:rPr>
        <w:t xml:space="preserve"> odpowiednio o zakwalifikowaniu jego projektu do kolejnego etapu oceny albo o wybraniu jego projektu do dofinansowania;</w:t>
      </w:r>
    </w:p>
    <w:p w14:paraId="5D22F1C7" w14:textId="77777777" w:rsidR="00ED69EE" w:rsidRPr="000F552D" w:rsidRDefault="00AF56CF" w:rsidP="00285B1D">
      <w:pPr>
        <w:pStyle w:val="Akapitzlist"/>
        <w:numPr>
          <w:ilvl w:val="0"/>
          <w:numId w:val="37"/>
        </w:numPr>
        <w:spacing w:before="60" w:after="80" w:line="360" w:lineRule="auto"/>
        <w:ind w:left="709" w:hanging="283"/>
        <w:rPr>
          <w:sz w:val="24"/>
          <w:szCs w:val="24"/>
        </w:rPr>
      </w:pPr>
      <w:r w:rsidRPr="000F552D">
        <w:rPr>
          <w:spacing w:val="-4"/>
          <w:sz w:val="24"/>
          <w:szCs w:val="24"/>
        </w:rPr>
        <w:t xml:space="preserve">w przypadku negatywnej ponownej oceny projektu - informujemy o tym Wnioskodawcę, pouczając go o możliwości wniesienia skargi do sądu administracyjnego na zasadach określonych w art. 73 ustawy wdrożeniowej. </w:t>
      </w:r>
    </w:p>
    <w:p w14:paraId="20A2481F" w14:textId="77777777" w:rsidR="00AF56CF" w:rsidRPr="000007B8" w:rsidRDefault="00AF56CF" w:rsidP="00285B1D">
      <w:pPr>
        <w:autoSpaceDE w:val="0"/>
        <w:autoSpaceDN w:val="0"/>
        <w:adjustRightInd w:val="0"/>
        <w:spacing w:line="360" w:lineRule="auto"/>
        <w:rPr>
          <w:rFonts w:eastAsia="Calibri" w:cs="Arial"/>
          <w:b/>
          <w:color w:val="000000"/>
          <w:sz w:val="24"/>
        </w:rPr>
      </w:pPr>
      <w:r>
        <w:rPr>
          <w:rFonts w:eastAsia="Calibri" w:cs="Arial"/>
          <w:b/>
          <w:color w:val="000000"/>
          <w:sz w:val="24"/>
        </w:rPr>
        <w:t>Skarga do sądu administracyjnego</w:t>
      </w:r>
    </w:p>
    <w:p w14:paraId="0CB58529" w14:textId="77777777" w:rsidR="00E71D3A" w:rsidRPr="00053FBF" w:rsidRDefault="00821C5F" w:rsidP="00285B1D">
      <w:pPr>
        <w:spacing w:before="0" w:after="60" w:line="360" w:lineRule="auto"/>
        <w:rPr>
          <w:rFonts w:eastAsia="Calibri" w:cs="Arial"/>
          <w:color w:val="000000"/>
          <w:sz w:val="24"/>
        </w:rPr>
      </w:pPr>
      <w:r w:rsidRPr="001B7DDF">
        <w:rPr>
          <w:sz w:val="24"/>
          <w:szCs w:val="24"/>
        </w:rPr>
        <w:t xml:space="preserve">Prawo do </w:t>
      </w:r>
      <w:r w:rsidRPr="000007B8">
        <w:rPr>
          <w:sz w:val="24"/>
          <w:szCs w:val="24"/>
        </w:rPr>
        <w:t>wniesienia skargi do sądu administracyjnego</w:t>
      </w:r>
      <w:r w:rsidRPr="001B7DDF">
        <w:rPr>
          <w:sz w:val="24"/>
          <w:szCs w:val="24"/>
        </w:rPr>
        <w:t xml:space="preserve"> przysługuje Państwu jako </w:t>
      </w:r>
      <w:r w:rsidRPr="00536EF2">
        <w:rPr>
          <w:sz w:val="24"/>
          <w:szCs w:val="24"/>
        </w:rPr>
        <w:t>Wnioskodawcy w </w:t>
      </w:r>
      <w:r w:rsidRPr="00DF1608">
        <w:rPr>
          <w:rFonts w:cs="Arial"/>
          <w:sz w:val="24"/>
          <w:szCs w:val="24"/>
        </w:rPr>
        <w:t>przypadkach określonych w art. 73 ustawy wdrożeniowej</w:t>
      </w:r>
      <w:r w:rsidRPr="00C56D24">
        <w:rPr>
          <w:rFonts w:eastAsia="Calibri" w:cs="Arial"/>
          <w:color w:val="000000"/>
          <w:sz w:val="24"/>
        </w:rPr>
        <w:t>, zgodnie z art. 3 § 3 ustawy z dnia 30 sierpnia 2002 r. Praw</w:t>
      </w:r>
      <w:r w:rsidRPr="00053FBF">
        <w:rPr>
          <w:rFonts w:eastAsia="Calibri" w:cs="Arial"/>
          <w:color w:val="000000"/>
          <w:sz w:val="24"/>
        </w:rPr>
        <w:t xml:space="preserve">o o postępowaniu przed sądami administracyjnymi. </w:t>
      </w:r>
    </w:p>
    <w:p w14:paraId="2AC23CB4" w14:textId="77777777" w:rsidR="00821C5F" w:rsidRPr="00053FBF" w:rsidRDefault="00821C5F" w:rsidP="00285B1D">
      <w:pPr>
        <w:spacing w:before="60" w:after="80" w:line="360" w:lineRule="auto"/>
        <w:rPr>
          <w:rFonts w:cs="Arial"/>
          <w:sz w:val="24"/>
          <w:szCs w:val="24"/>
        </w:rPr>
      </w:pPr>
      <w:r w:rsidRPr="00053FBF">
        <w:rPr>
          <w:rFonts w:cs="Arial"/>
          <w:sz w:val="24"/>
          <w:szCs w:val="24"/>
        </w:rPr>
        <w:t xml:space="preserve">Skarga wnoszona jest w terminie 14 dni od dnia otrzymania odpowiedniej informacji </w:t>
      </w:r>
      <w:r w:rsidRPr="00A77BD7">
        <w:rPr>
          <w:rFonts w:cs="Arial"/>
          <w:spacing w:val="-4"/>
          <w:sz w:val="24"/>
          <w:szCs w:val="24"/>
        </w:rPr>
        <w:t xml:space="preserve">o nieuwzględnieniu protestu lub pozostawieniu protestu bez </w:t>
      </w:r>
      <w:r w:rsidRPr="00DF1608">
        <w:rPr>
          <w:rFonts w:cs="Arial"/>
          <w:spacing w:val="-4"/>
          <w:sz w:val="24"/>
          <w:szCs w:val="24"/>
        </w:rPr>
        <w:t>rozpatrzenia lub negatywnej ponownej ocenie projektu, wraz z komp</w:t>
      </w:r>
      <w:r w:rsidRPr="00C56D24">
        <w:rPr>
          <w:rFonts w:cs="Arial"/>
          <w:spacing w:val="-4"/>
          <w:sz w:val="24"/>
          <w:szCs w:val="24"/>
        </w:rPr>
        <w:t>letną dokumentacją</w:t>
      </w:r>
      <w:r w:rsidRPr="00053FBF">
        <w:rPr>
          <w:rFonts w:cs="Arial"/>
          <w:sz w:val="24"/>
          <w:szCs w:val="24"/>
        </w:rPr>
        <w:t xml:space="preserve"> w sprawie bezpośrednio do wojewódzkiego sądu administracyjnego.</w:t>
      </w:r>
    </w:p>
    <w:p w14:paraId="789F91D0" w14:textId="77777777" w:rsidR="00E71D3A" w:rsidRPr="00C56D24" w:rsidRDefault="00E71D3A" w:rsidP="00A77BD7">
      <w:pPr>
        <w:spacing w:before="60" w:after="120" w:line="360" w:lineRule="auto"/>
        <w:rPr>
          <w:rFonts w:cs="Arial"/>
          <w:sz w:val="24"/>
          <w:szCs w:val="24"/>
        </w:rPr>
      </w:pPr>
      <w:r w:rsidRPr="00A77BD7">
        <w:rPr>
          <w:rFonts w:cs="Arial"/>
          <w:spacing w:val="-6"/>
          <w:sz w:val="24"/>
          <w:szCs w:val="24"/>
        </w:rPr>
        <w:t>Od wyroku sądu administracyjnego zgodnie z art. 74 ustawy wdrożeniowej przysługuje</w:t>
      </w:r>
      <w:r w:rsidRPr="00DF1608">
        <w:rPr>
          <w:rFonts w:cs="Arial"/>
          <w:sz w:val="24"/>
          <w:szCs w:val="24"/>
        </w:rPr>
        <w:t xml:space="preserve"> </w:t>
      </w:r>
      <w:r w:rsidRPr="00A77BD7">
        <w:rPr>
          <w:rFonts w:cs="Arial"/>
          <w:spacing w:val="4"/>
          <w:sz w:val="24"/>
          <w:szCs w:val="24"/>
        </w:rPr>
        <w:t>możliwość wniesienia skargi kasacyjnej bezpośrednio do Naczelnego Sądu</w:t>
      </w:r>
      <w:r w:rsidRPr="00DF1608">
        <w:rPr>
          <w:rFonts w:cs="Arial"/>
          <w:sz w:val="24"/>
          <w:szCs w:val="24"/>
        </w:rPr>
        <w:t xml:space="preserve"> Administracyjnego p</w:t>
      </w:r>
      <w:r w:rsidRPr="00C56D24">
        <w:rPr>
          <w:rFonts w:cs="Arial"/>
          <w:sz w:val="24"/>
          <w:szCs w:val="24"/>
        </w:rPr>
        <w:t>rzez:</w:t>
      </w:r>
    </w:p>
    <w:p w14:paraId="1CA9E342" w14:textId="77777777" w:rsidR="00E71D3A" w:rsidRPr="00DF1608" w:rsidRDefault="00E71D3A" w:rsidP="007C4A4D">
      <w:pPr>
        <w:pStyle w:val="Akapitzlist"/>
        <w:numPr>
          <w:ilvl w:val="0"/>
          <w:numId w:val="38"/>
        </w:numPr>
        <w:spacing w:before="60" w:after="120" w:line="360" w:lineRule="auto"/>
        <w:rPr>
          <w:rFonts w:cs="Arial"/>
          <w:sz w:val="24"/>
          <w:szCs w:val="24"/>
        </w:rPr>
      </w:pPr>
      <w:r w:rsidRPr="00A77BD7">
        <w:rPr>
          <w:spacing w:val="-4"/>
          <w:sz w:val="24"/>
          <w:szCs w:val="24"/>
        </w:rPr>
        <w:t>Państwa</w:t>
      </w:r>
      <w:r w:rsidRPr="00DF1608">
        <w:rPr>
          <w:rFonts w:cs="Arial"/>
          <w:sz w:val="24"/>
          <w:szCs w:val="24"/>
        </w:rPr>
        <w:t xml:space="preserve"> jako Wnioskodawcę,</w:t>
      </w:r>
    </w:p>
    <w:p w14:paraId="3C8016D8" w14:textId="77777777" w:rsidR="00E71D3A" w:rsidRPr="00DF1608" w:rsidRDefault="00E71D3A" w:rsidP="00285B1D">
      <w:pPr>
        <w:pStyle w:val="Akapitzlist"/>
        <w:numPr>
          <w:ilvl w:val="0"/>
          <w:numId w:val="38"/>
        </w:numPr>
        <w:spacing w:before="60" w:after="60" w:line="360" w:lineRule="auto"/>
        <w:rPr>
          <w:rFonts w:cs="Arial"/>
          <w:sz w:val="24"/>
          <w:szCs w:val="24"/>
        </w:rPr>
      </w:pPr>
      <w:r w:rsidRPr="00C56D24">
        <w:rPr>
          <w:rFonts w:cs="Arial"/>
          <w:sz w:val="24"/>
          <w:szCs w:val="24"/>
        </w:rPr>
        <w:t xml:space="preserve">IZ </w:t>
      </w:r>
      <w:r>
        <w:rPr>
          <w:rFonts w:cs="Arial"/>
          <w:sz w:val="24"/>
          <w:szCs w:val="24"/>
        </w:rPr>
        <w:t>FEDS</w:t>
      </w:r>
      <w:r w:rsidRPr="00DF1608">
        <w:rPr>
          <w:rFonts w:cs="Arial"/>
          <w:sz w:val="24"/>
          <w:szCs w:val="24"/>
        </w:rPr>
        <w:t>,</w:t>
      </w:r>
    </w:p>
    <w:p w14:paraId="18F93B55" w14:textId="77777777" w:rsidR="00E71D3A" w:rsidRPr="00DF1608" w:rsidRDefault="00E71D3A" w:rsidP="007C4A4D">
      <w:pPr>
        <w:pStyle w:val="Akapitzlist"/>
        <w:numPr>
          <w:ilvl w:val="0"/>
          <w:numId w:val="38"/>
        </w:numPr>
        <w:spacing w:before="60" w:line="360" w:lineRule="auto"/>
        <w:rPr>
          <w:rFonts w:cs="Arial"/>
          <w:sz w:val="24"/>
          <w:szCs w:val="24"/>
        </w:rPr>
      </w:pPr>
      <w:r w:rsidRPr="00C56D24">
        <w:rPr>
          <w:rFonts w:cs="Arial"/>
          <w:sz w:val="24"/>
          <w:szCs w:val="24"/>
        </w:rPr>
        <w:t>IO</w:t>
      </w:r>
      <w:r>
        <w:rPr>
          <w:rFonts w:cs="Arial"/>
          <w:sz w:val="24"/>
          <w:szCs w:val="24"/>
        </w:rPr>
        <w:t>N</w:t>
      </w:r>
      <w:r w:rsidRPr="00DF1608">
        <w:rPr>
          <w:rFonts w:cs="Arial"/>
          <w:sz w:val="24"/>
          <w:szCs w:val="24"/>
        </w:rPr>
        <w:t xml:space="preserve"> - w przypadku pozostawienia protestu bez rozpatrzenia </w:t>
      </w:r>
      <w:r w:rsidR="008B4A60">
        <w:rPr>
          <w:rFonts w:cs="Arial"/>
          <w:sz w:val="24"/>
          <w:szCs w:val="24"/>
        </w:rPr>
        <w:t xml:space="preserve">albo dokonania </w:t>
      </w:r>
      <w:r w:rsidRPr="00DF1608">
        <w:rPr>
          <w:rFonts w:cs="Arial"/>
          <w:sz w:val="24"/>
          <w:szCs w:val="24"/>
        </w:rPr>
        <w:t>przez nas negatywnej ponownej oceny projektu,</w:t>
      </w:r>
    </w:p>
    <w:p w14:paraId="2C65DDB5" w14:textId="77777777" w:rsidR="00E71D3A" w:rsidRPr="00DF1608" w:rsidRDefault="00E71D3A" w:rsidP="00285B1D">
      <w:pPr>
        <w:autoSpaceDE w:val="0"/>
        <w:autoSpaceDN w:val="0"/>
        <w:adjustRightInd w:val="0"/>
        <w:spacing w:before="120" w:after="60" w:line="360" w:lineRule="auto"/>
        <w:rPr>
          <w:rFonts w:eastAsia="Calibri" w:cs="Arial"/>
          <w:color w:val="000000"/>
          <w:sz w:val="24"/>
        </w:rPr>
      </w:pPr>
      <w:r w:rsidRPr="00A77BD7">
        <w:rPr>
          <w:rFonts w:cs="Arial"/>
          <w:spacing w:val="4"/>
          <w:sz w:val="24"/>
          <w:szCs w:val="24"/>
        </w:rPr>
        <w:lastRenderedPageBreak/>
        <w:t>w terminie 14 dni od dnia doręczenia rozstrzygnięcia wojewódzkiego sądu administracyjnego.</w:t>
      </w:r>
    </w:p>
    <w:p w14:paraId="5AF73A93" w14:textId="77777777" w:rsidR="000047CA" w:rsidRPr="00A77BD7" w:rsidRDefault="000047CA" w:rsidP="00285B1D">
      <w:pPr>
        <w:autoSpaceDE w:val="0"/>
        <w:autoSpaceDN w:val="0"/>
        <w:adjustRightInd w:val="0"/>
        <w:spacing w:before="0" w:after="60" w:line="360" w:lineRule="auto"/>
        <w:rPr>
          <w:rFonts w:eastAsia="Calibri" w:cs="Arial"/>
          <w:color w:val="000000"/>
          <w:sz w:val="24"/>
        </w:rPr>
      </w:pPr>
      <w:r w:rsidRPr="00A77BD7">
        <w:rPr>
          <w:rFonts w:eastAsia="Calibri" w:cs="Arial"/>
          <w:color w:val="000000"/>
          <w:sz w:val="24"/>
        </w:rPr>
        <w:t>Prawomocne rozstrzygnięcie sądu administracyjnego, z wyłączeniem uwzględnienia skargi, kończy procedurę odwoławczą oraz procedurę wyboru projektu.</w:t>
      </w:r>
    </w:p>
    <w:p w14:paraId="598F00BA" w14:textId="77777777" w:rsidR="008961A6" w:rsidRPr="00EF5DF2" w:rsidRDefault="008961A6" w:rsidP="008961A6">
      <w:pPr>
        <w:spacing w:before="60" w:after="60" w:line="360" w:lineRule="auto"/>
        <w:rPr>
          <w:sz w:val="24"/>
          <w:szCs w:val="24"/>
        </w:rPr>
      </w:pPr>
      <w:r w:rsidRPr="00EF5DF2">
        <w:rPr>
          <w:sz w:val="24"/>
          <w:szCs w:val="24"/>
        </w:rPr>
        <w:t>Procedura odwoławcza nie wstrzymuje zawierania umów z Wnioskodawcami, których projekty zostały wybrane do dofinansowania.</w:t>
      </w:r>
    </w:p>
    <w:p w14:paraId="5E1BCBEA" w14:textId="77777777" w:rsidR="002A1466" w:rsidRPr="00B66413" w:rsidRDefault="007A2D83" w:rsidP="00232C3B">
      <w:pPr>
        <w:pStyle w:val="Nagwek1"/>
        <w:numPr>
          <w:ilvl w:val="0"/>
          <w:numId w:val="3"/>
        </w:numPr>
        <w:spacing w:before="360"/>
        <w:ind w:left="709" w:hanging="425"/>
        <w:rPr>
          <w:rFonts w:ascii="Arial" w:hAnsi="Arial"/>
        </w:rPr>
      </w:pPr>
      <w:bookmarkStart w:id="126" w:name="_Toc132701864"/>
      <w:bookmarkStart w:id="127" w:name="_Toc132791254"/>
      <w:bookmarkStart w:id="128" w:name="_Toc132701865"/>
      <w:bookmarkStart w:id="129" w:name="_Toc132791255"/>
      <w:bookmarkStart w:id="130" w:name="_Toc132701866"/>
      <w:bookmarkStart w:id="131" w:name="_Toc132791256"/>
      <w:bookmarkStart w:id="132" w:name="_Toc122342111"/>
      <w:bookmarkStart w:id="133" w:name="_Toc141101905"/>
      <w:bookmarkEnd w:id="126"/>
      <w:bookmarkEnd w:id="127"/>
      <w:bookmarkEnd w:id="128"/>
      <w:bookmarkEnd w:id="129"/>
      <w:bookmarkEnd w:id="130"/>
      <w:bookmarkEnd w:id="131"/>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2"/>
      <w:bookmarkEnd w:id="133"/>
    </w:p>
    <w:p w14:paraId="6B6AC2DF" w14:textId="17A28D65" w:rsidR="006602B7" w:rsidRDefault="006602B7" w:rsidP="00285B1D">
      <w:pPr>
        <w:spacing w:before="60" w:after="60" w:line="360" w:lineRule="auto"/>
        <w:rPr>
          <w:sz w:val="24"/>
          <w:szCs w:val="24"/>
        </w:rPr>
      </w:pPr>
      <w:bookmarkStart w:id="134" w:name="_Toc422737615"/>
      <w:bookmarkStart w:id="135" w:name="_Toc422921971"/>
      <w:bookmarkStart w:id="136" w:name="_Toc422737616"/>
      <w:bookmarkStart w:id="137" w:name="_Toc422741340"/>
      <w:bookmarkStart w:id="138" w:name="_Toc422921972"/>
      <w:bookmarkStart w:id="139" w:name="_Toc422921977"/>
      <w:bookmarkStart w:id="140" w:name="_Toc422921979"/>
      <w:bookmarkStart w:id="141" w:name="_Toc422921980"/>
      <w:bookmarkStart w:id="142" w:name="_Toc422921981"/>
      <w:bookmarkStart w:id="143" w:name="_Toc422921989"/>
      <w:bookmarkStart w:id="144" w:name="_Toc422921990"/>
      <w:bookmarkStart w:id="145" w:name="_Toc422921991"/>
      <w:bookmarkStart w:id="146" w:name="_Toc422921992"/>
      <w:bookmarkStart w:id="147" w:name="_Toc422921999"/>
      <w:bookmarkStart w:id="148" w:name="_Toc422922000"/>
      <w:bookmarkStart w:id="149" w:name="_Toc422922002"/>
      <w:bookmarkStart w:id="150" w:name="_Toc422922004"/>
      <w:bookmarkStart w:id="151" w:name="_Toc422922005"/>
      <w:bookmarkStart w:id="152" w:name="_Toc422922006"/>
      <w:bookmarkStart w:id="153" w:name="_Toc422922007"/>
      <w:bookmarkStart w:id="154" w:name="_Toc422922011"/>
      <w:bookmarkStart w:id="155" w:name="_Toc422922013"/>
      <w:bookmarkStart w:id="156" w:name="_Toc422922017"/>
      <w:bookmarkStart w:id="157" w:name="_Toc422922018"/>
      <w:bookmarkStart w:id="158" w:name="_Toc422922019"/>
      <w:bookmarkStart w:id="159" w:name="_Toc422922020"/>
      <w:bookmarkStart w:id="160" w:name="_Toc422922022"/>
      <w:bookmarkStart w:id="161" w:name="_Toc422922024"/>
      <w:bookmarkStart w:id="162" w:name="_Toc422922028"/>
      <w:bookmarkStart w:id="163" w:name="_Toc422922032"/>
      <w:bookmarkStart w:id="164" w:name="_Toc422922038"/>
      <w:bookmarkStart w:id="165" w:name="_Toc422922045"/>
      <w:bookmarkStart w:id="166" w:name="_Toc422922046"/>
      <w:bookmarkStart w:id="167" w:name="_Toc422922047"/>
      <w:bookmarkStart w:id="168" w:name="_Toc422922049"/>
      <w:bookmarkStart w:id="169" w:name="_Toc422922050"/>
      <w:bookmarkStart w:id="170" w:name="_Toc422922052"/>
      <w:bookmarkStart w:id="171" w:name="_Toc422922053"/>
      <w:bookmarkStart w:id="172" w:name="_Toc422922054"/>
      <w:bookmarkStart w:id="173" w:name="_Toc422922055"/>
      <w:bookmarkStart w:id="174" w:name="_Toc406075077"/>
      <w:bookmarkStart w:id="175" w:name="_Toc422737622"/>
      <w:bookmarkStart w:id="176" w:name="_Toc422922057"/>
      <w:bookmarkStart w:id="177" w:name="_Toc402957140"/>
      <w:bookmarkStart w:id="178" w:name="_Toc402957600"/>
      <w:bookmarkStart w:id="179" w:name="_Toc402958058"/>
      <w:bookmarkStart w:id="180" w:name="_Toc406075084"/>
      <w:bookmarkStart w:id="181" w:name="_Toc422737629"/>
      <w:bookmarkStart w:id="182" w:name="_Toc422741352"/>
      <w:bookmarkStart w:id="183" w:name="_Toc422922064"/>
      <w:bookmarkStart w:id="184" w:name="_Toc402957141"/>
      <w:bookmarkStart w:id="185" w:name="_Toc402957601"/>
      <w:bookmarkStart w:id="186" w:name="_Toc402958059"/>
      <w:bookmarkStart w:id="187" w:name="_Toc406075085"/>
      <w:bookmarkStart w:id="188" w:name="_Toc422737630"/>
      <w:bookmarkStart w:id="189" w:name="_Toc422741353"/>
      <w:bookmarkStart w:id="190" w:name="_Toc422922065"/>
      <w:bookmarkStart w:id="191" w:name="_Toc402957142"/>
      <w:bookmarkStart w:id="192" w:name="_Toc402957602"/>
      <w:bookmarkStart w:id="193" w:name="_Toc402958060"/>
      <w:bookmarkStart w:id="194" w:name="_Toc406075086"/>
      <w:bookmarkStart w:id="195" w:name="_Toc422737631"/>
      <w:bookmarkStart w:id="196" w:name="_Toc422741354"/>
      <w:bookmarkStart w:id="197" w:name="_Toc422922066"/>
      <w:bookmarkStart w:id="198" w:name="_Toc402957143"/>
      <w:bookmarkStart w:id="199" w:name="_Toc402957603"/>
      <w:bookmarkStart w:id="200" w:name="_Toc402958061"/>
      <w:bookmarkStart w:id="201" w:name="_Toc406075087"/>
      <w:bookmarkStart w:id="202" w:name="_Toc422737632"/>
      <w:bookmarkStart w:id="203" w:name="_Toc422741355"/>
      <w:bookmarkStart w:id="204" w:name="_Toc422922067"/>
      <w:bookmarkStart w:id="205" w:name="_Toc406075090"/>
      <w:bookmarkStart w:id="206" w:name="_Toc422737635"/>
      <w:bookmarkStart w:id="207" w:name="_Toc422922070"/>
      <w:bookmarkStart w:id="208" w:name="_Toc406075091"/>
      <w:bookmarkStart w:id="209" w:name="_Toc422737636"/>
      <w:bookmarkStart w:id="210" w:name="_Toc422922071"/>
      <w:bookmarkStart w:id="211" w:name="_Toc406075092"/>
      <w:bookmarkStart w:id="212" w:name="_Toc422737637"/>
      <w:bookmarkStart w:id="213" w:name="_Toc422922072"/>
      <w:bookmarkStart w:id="214" w:name="_Toc406075094"/>
      <w:bookmarkStart w:id="215" w:name="_Toc422737639"/>
      <w:bookmarkStart w:id="216" w:name="_Toc422922074"/>
      <w:bookmarkStart w:id="217" w:name="_Toc406075095"/>
      <w:bookmarkStart w:id="218" w:name="_Toc422737640"/>
      <w:bookmarkStart w:id="219" w:name="_Toc422922075"/>
      <w:bookmarkStart w:id="220" w:name="_Toc406075096"/>
      <w:bookmarkStart w:id="221" w:name="_Toc422737641"/>
      <w:bookmarkStart w:id="222" w:name="_Toc422922076"/>
      <w:bookmarkStart w:id="223" w:name="_Toc406075099"/>
      <w:bookmarkStart w:id="224" w:name="_Toc422737644"/>
      <w:bookmarkStart w:id="225" w:name="_Toc422922079"/>
      <w:bookmarkStart w:id="226" w:name="_Toc406075105"/>
      <w:bookmarkStart w:id="227" w:name="_Toc422737650"/>
      <w:bookmarkStart w:id="228" w:name="_Toc422922085"/>
      <w:bookmarkStart w:id="229" w:name="_Toc406075106"/>
      <w:bookmarkStart w:id="230" w:name="_Toc422737651"/>
      <w:bookmarkStart w:id="231" w:name="_Toc422922086"/>
      <w:bookmarkStart w:id="232" w:name="_Toc406075107"/>
      <w:bookmarkStart w:id="233" w:name="_Toc422737652"/>
      <w:bookmarkStart w:id="234" w:name="_Toc422922087"/>
      <w:bookmarkStart w:id="235" w:name="_Toc406075108"/>
      <w:bookmarkStart w:id="236" w:name="_Toc422737653"/>
      <w:bookmarkStart w:id="237" w:name="_Toc422922088"/>
      <w:bookmarkStart w:id="238" w:name="_Toc406075110"/>
      <w:bookmarkStart w:id="239" w:name="_Toc422737655"/>
      <w:bookmarkStart w:id="240" w:name="_Toc422922090"/>
      <w:bookmarkStart w:id="241" w:name="_Toc406075111"/>
      <w:bookmarkStart w:id="242" w:name="_Toc422737656"/>
      <w:bookmarkStart w:id="243" w:name="_Toc422922091"/>
      <w:bookmarkStart w:id="244" w:name="_Toc406075112"/>
      <w:bookmarkStart w:id="245" w:name="_Toc422737657"/>
      <w:bookmarkStart w:id="246" w:name="_Toc422922092"/>
      <w:bookmarkStart w:id="247" w:name="_Toc406075113"/>
      <w:bookmarkStart w:id="248" w:name="_Toc422737658"/>
      <w:bookmarkStart w:id="249" w:name="_Toc422922093"/>
      <w:bookmarkStart w:id="250" w:name="_Toc406075114"/>
      <w:bookmarkStart w:id="251" w:name="_Toc422737659"/>
      <w:bookmarkStart w:id="252" w:name="_Toc422922094"/>
      <w:bookmarkStart w:id="253" w:name="_Toc406075118"/>
      <w:bookmarkStart w:id="254" w:name="_Toc422737663"/>
      <w:bookmarkStart w:id="255" w:name="_Toc422922098"/>
      <w:bookmarkStart w:id="256" w:name="_Toc406075119"/>
      <w:bookmarkStart w:id="257" w:name="_Toc422737664"/>
      <w:bookmarkStart w:id="258" w:name="_Toc422922099"/>
      <w:bookmarkStart w:id="259" w:name="_Toc406075123"/>
      <w:bookmarkStart w:id="260" w:name="_Toc422737668"/>
      <w:bookmarkStart w:id="261" w:name="_Toc422922103"/>
      <w:bookmarkStart w:id="262" w:name="_Toc406075124"/>
      <w:bookmarkStart w:id="263" w:name="_Toc422737669"/>
      <w:bookmarkStart w:id="264" w:name="_Toc422922104"/>
      <w:bookmarkStart w:id="265" w:name="_Toc406075129"/>
      <w:bookmarkStart w:id="266" w:name="_Toc422737674"/>
      <w:bookmarkStart w:id="267" w:name="_Toc422922109"/>
      <w:bookmarkStart w:id="268" w:name="_Toc406075130"/>
      <w:bookmarkStart w:id="269" w:name="_Toc422737675"/>
      <w:bookmarkStart w:id="270" w:name="_Toc422922110"/>
      <w:bookmarkStart w:id="271" w:name="_Toc406075131"/>
      <w:bookmarkStart w:id="272" w:name="_Toc422737676"/>
      <w:bookmarkStart w:id="273" w:name="_Toc422922111"/>
      <w:bookmarkStart w:id="274" w:name="_Toc406075135"/>
      <w:bookmarkStart w:id="275" w:name="_Toc422737680"/>
      <w:bookmarkStart w:id="276" w:name="_Toc422922115"/>
      <w:bookmarkStart w:id="277" w:name="_Toc406075136"/>
      <w:bookmarkStart w:id="278" w:name="_Toc422737681"/>
      <w:bookmarkStart w:id="279" w:name="_Toc422922116"/>
      <w:bookmarkStart w:id="280" w:name="_Toc406075137"/>
      <w:bookmarkStart w:id="281" w:name="_Toc422737682"/>
      <w:bookmarkStart w:id="282" w:name="_Toc422922117"/>
      <w:bookmarkStart w:id="283" w:name="_Toc406075141"/>
      <w:bookmarkStart w:id="284" w:name="_Toc422737686"/>
      <w:bookmarkStart w:id="285" w:name="_Toc422922121"/>
      <w:bookmarkStart w:id="286" w:name="_Toc406075145"/>
      <w:bookmarkStart w:id="287" w:name="_Toc422737690"/>
      <w:bookmarkStart w:id="288" w:name="_Toc422922125"/>
      <w:bookmarkStart w:id="289" w:name="_Toc406075146"/>
      <w:bookmarkStart w:id="290" w:name="_Toc422737691"/>
      <w:bookmarkStart w:id="291" w:name="_Toc422922126"/>
      <w:bookmarkStart w:id="292" w:name="_Toc406075147"/>
      <w:bookmarkStart w:id="293" w:name="_Toc422737692"/>
      <w:bookmarkStart w:id="294" w:name="_Toc422922127"/>
      <w:bookmarkStart w:id="295" w:name="_Toc406075148"/>
      <w:bookmarkStart w:id="296" w:name="_Toc422737693"/>
      <w:bookmarkStart w:id="297" w:name="_Toc422922128"/>
      <w:bookmarkStart w:id="298" w:name="_Toc406075151"/>
      <w:bookmarkStart w:id="299" w:name="_Toc422737696"/>
      <w:bookmarkStart w:id="300" w:name="_Toc422922131"/>
      <w:bookmarkStart w:id="301" w:name="_Toc406075155"/>
      <w:bookmarkStart w:id="302" w:name="_Toc422737700"/>
      <w:bookmarkStart w:id="303" w:name="_Toc422922135"/>
      <w:bookmarkStart w:id="304" w:name="_Toc406075156"/>
      <w:bookmarkStart w:id="305" w:name="_Toc422737701"/>
      <w:bookmarkStart w:id="306" w:name="_Toc422922136"/>
      <w:bookmarkStart w:id="307" w:name="_Toc406075157"/>
      <w:bookmarkStart w:id="308" w:name="_Toc422737702"/>
      <w:bookmarkStart w:id="309" w:name="_Toc422922137"/>
      <w:bookmarkStart w:id="310" w:name="_Toc406075160"/>
      <w:bookmarkStart w:id="311" w:name="_Toc422737705"/>
      <w:bookmarkStart w:id="312" w:name="_Toc422922140"/>
      <w:bookmarkStart w:id="313" w:name="_Toc406075161"/>
      <w:bookmarkStart w:id="314" w:name="_Toc422737706"/>
      <w:bookmarkStart w:id="315" w:name="_Toc422922141"/>
      <w:bookmarkStart w:id="316" w:name="_Toc406075162"/>
      <w:bookmarkStart w:id="317" w:name="_Toc422737707"/>
      <w:bookmarkStart w:id="318" w:name="_Toc422922142"/>
      <w:bookmarkStart w:id="319" w:name="_Toc406075163"/>
      <w:bookmarkStart w:id="320" w:name="_Toc422737708"/>
      <w:bookmarkStart w:id="321" w:name="_Toc422922143"/>
      <w:bookmarkStart w:id="322" w:name="_Toc402957208"/>
      <w:bookmarkStart w:id="323" w:name="_Toc402957668"/>
      <w:bookmarkStart w:id="324" w:name="_Toc402958126"/>
      <w:bookmarkStart w:id="325" w:name="_Toc406075165"/>
      <w:bookmarkStart w:id="326" w:name="_Toc422737710"/>
      <w:bookmarkStart w:id="327" w:name="_Toc422741420"/>
      <w:bookmarkStart w:id="328" w:name="_Toc422922145"/>
      <w:bookmarkStart w:id="329" w:name="_Toc406075169"/>
      <w:bookmarkStart w:id="330" w:name="_Toc422737714"/>
      <w:bookmarkStart w:id="331" w:name="_Toc422922149"/>
      <w:bookmarkStart w:id="332" w:name="_Toc402957213"/>
      <w:bookmarkStart w:id="333" w:name="_Toc406075170"/>
      <w:bookmarkStart w:id="334" w:name="_Toc422737715"/>
      <w:bookmarkStart w:id="335" w:name="_Toc422922150"/>
      <w:bookmarkStart w:id="336" w:name="_Toc406075171"/>
      <w:bookmarkStart w:id="337" w:name="_Toc422737716"/>
      <w:bookmarkStart w:id="338" w:name="_Toc422922151"/>
      <w:bookmarkStart w:id="339" w:name="_Toc406075172"/>
      <w:bookmarkStart w:id="340" w:name="_Toc422737717"/>
      <w:bookmarkStart w:id="341" w:name="_Toc422922152"/>
      <w:bookmarkStart w:id="342" w:name="_Toc406075173"/>
      <w:bookmarkStart w:id="343" w:name="_Toc422737718"/>
      <w:bookmarkStart w:id="344" w:name="_Toc422922153"/>
      <w:bookmarkStart w:id="345" w:name="_Toc402957219"/>
      <w:bookmarkStart w:id="346" w:name="_Toc402957678"/>
      <w:bookmarkStart w:id="347" w:name="_Toc402958136"/>
      <w:bookmarkStart w:id="348" w:name="_Toc422741432"/>
      <w:bookmarkStart w:id="349" w:name="_Toc402957226"/>
      <w:bookmarkStart w:id="350" w:name="_Toc402957685"/>
      <w:bookmarkStart w:id="351" w:name="_Toc402958143"/>
      <w:bookmarkStart w:id="352" w:name="_Toc422741439"/>
      <w:bookmarkStart w:id="353" w:name="_Toc402957429"/>
      <w:bookmarkStart w:id="354" w:name="_Toc402957888"/>
      <w:bookmarkStart w:id="355" w:name="_Toc402958346"/>
      <w:bookmarkStart w:id="356" w:name="_Toc422741642"/>
      <w:bookmarkStart w:id="357" w:name="_Toc402957435"/>
      <w:bookmarkStart w:id="358" w:name="_Toc402957894"/>
      <w:bookmarkStart w:id="359" w:name="_Toc402958352"/>
      <w:bookmarkStart w:id="360" w:name="_Toc422741648"/>
      <w:bookmarkStart w:id="361" w:name="_Toc402957492"/>
      <w:bookmarkStart w:id="362" w:name="_Toc402957951"/>
      <w:bookmarkStart w:id="363" w:name="_Toc402958409"/>
      <w:bookmarkStart w:id="364" w:name="_Toc422741705"/>
      <w:bookmarkStart w:id="365" w:name="_Toc402957498"/>
      <w:bookmarkStart w:id="366" w:name="_Toc402957957"/>
      <w:bookmarkStart w:id="367" w:name="_Toc402958415"/>
      <w:bookmarkStart w:id="368" w:name="_Toc422741711"/>
      <w:bookmarkStart w:id="369" w:name="_Toc402957548"/>
      <w:bookmarkStart w:id="370" w:name="_Toc402958007"/>
      <w:bookmarkStart w:id="371" w:name="_Toc402958465"/>
      <w:bookmarkStart w:id="372" w:name="_Toc422741761"/>
      <w:bookmarkStart w:id="373" w:name="_Toc311534365"/>
      <w:bookmarkStart w:id="374" w:name="_Toc311534366"/>
      <w:bookmarkStart w:id="375" w:name="_Toc311534367"/>
      <w:bookmarkStart w:id="376" w:name="_Toc311534368"/>
      <w:bookmarkStart w:id="377" w:name="_Toc311534369"/>
      <w:bookmarkStart w:id="378" w:name="_Toc311534370"/>
      <w:bookmarkStart w:id="379" w:name="_Toc311534371"/>
      <w:bookmarkStart w:id="380" w:name="_Toc311534372"/>
      <w:bookmarkStart w:id="381" w:name="_Toc311534373"/>
      <w:bookmarkStart w:id="382" w:name="_Toc311534374"/>
      <w:bookmarkStart w:id="383" w:name="_Toc311534375"/>
      <w:bookmarkStart w:id="384" w:name="_Toc311534376"/>
      <w:bookmarkStart w:id="385" w:name="_Toc311534377"/>
      <w:bookmarkStart w:id="386" w:name="_Toc311534378"/>
      <w:bookmarkStart w:id="387" w:name="_Toc311534379"/>
      <w:bookmarkStart w:id="388" w:name="_Toc311534380"/>
      <w:bookmarkStart w:id="389" w:name="_Toc311534381"/>
      <w:bookmarkStart w:id="390" w:name="_Toc311534383"/>
      <w:bookmarkStart w:id="391" w:name="_Toc311534384"/>
      <w:bookmarkStart w:id="392" w:name="_Toc311534385"/>
      <w:bookmarkStart w:id="393" w:name="_Toc311534386"/>
      <w:bookmarkStart w:id="394" w:name="_Toc311534387"/>
      <w:bookmarkStart w:id="395" w:name="_Toc311534388"/>
      <w:bookmarkStart w:id="396" w:name="_Toc311534389"/>
      <w:bookmarkStart w:id="397" w:name="_Toc311534390"/>
      <w:bookmarkStart w:id="398" w:name="_Toc311534391"/>
      <w:bookmarkStart w:id="399" w:name="_Toc311534392"/>
      <w:bookmarkStart w:id="400" w:name="_Toc311534393"/>
      <w:bookmarkStart w:id="401" w:name="_Toc311534394"/>
      <w:bookmarkStart w:id="402" w:name="_Toc311534395"/>
      <w:bookmarkStart w:id="403" w:name="_Toc311534396"/>
      <w:bookmarkStart w:id="404" w:name="_Toc311534397"/>
      <w:bookmarkStart w:id="405" w:name="_Toc311534398"/>
      <w:bookmarkStart w:id="406" w:name="_Toc311534399"/>
      <w:bookmarkStart w:id="407" w:name="_Toc311534400"/>
      <w:bookmarkStart w:id="408" w:name="_Toc311534401"/>
      <w:bookmarkStart w:id="409" w:name="_Toc311534402"/>
      <w:bookmarkStart w:id="410" w:name="_Toc311534403"/>
      <w:bookmarkStart w:id="411" w:name="_Toc311534404"/>
      <w:bookmarkStart w:id="412" w:name="_Toc311534405"/>
      <w:bookmarkStart w:id="413" w:name="_Toc311534406"/>
      <w:bookmarkStart w:id="414" w:name="_Toc311534407"/>
      <w:bookmarkStart w:id="415" w:name="_Toc311534408"/>
      <w:bookmarkStart w:id="416" w:name="_Toc311534409"/>
      <w:bookmarkStart w:id="417" w:name="_Toc311534410"/>
      <w:bookmarkStart w:id="418" w:name="_Toc311534411"/>
      <w:bookmarkStart w:id="419" w:name="_Toc311534412"/>
      <w:bookmarkStart w:id="420" w:name="_Toc311534413"/>
      <w:bookmarkStart w:id="421" w:name="_Toc311534414"/>
      <w:bookmarkStart w:id="422" w:name="_Toc311534419"/>
      <w:bookmarkStart w:id="423" w:name="_Toc311534420"/>
      <w:bookmarkStart w:id="424" w:name="_Toc311534421"/>
      <w:bookmarkStart w:id="425" w:name="_Toc311534422"/>
      <w:bookmarkStart w:id="426" w:name="_Toc311534423"/>
      <w:bookmarkStart w:id="427" w:name="_Toc311534424"/>
      <w:bookmarkStart w:id="428" w:name="_Toc394324863"/>
      <w:bookmarkStart w:id="429" w:name="_Toc394324864"/>
      <w:bookmarkStart w:id="430" w:name="_Toc394324865"/>
      <w:bookmarkStart w:id="431" w:name="_Toc394324866"/>
      <w:bookmarkStart w:id="432" w:name="_Toc394324867"/>
      <w:bookmarkStart w:id="433" w:name="_Toc394324868"/>
      <w:bookmarkStart w:id="434" w:name="_Toc394324869"/>
      <w:bookmarkStart w:id="435" w:name="_Toc394324870"/>
      <w:bookmarkStart w:id="436" w:name="_Toc394324871"/>
      <w:bookmarkStart w:id="437" w:name="_Toc394324872"/>
      <w:bookmarkStart w:id="438" w:name="_Toc394324873"/>
      <w:bookmarkStart w:id="439" w:name="_Toc394324874"/>
      <w:bookmarkStart w:id="440" w:name="_Toc394324875"/>
      <w:bookmarkStart w:id="441" w:name="_Toc394324876"/>
      <w:bookmarkStart w:id="442" w:name="_Toc394324877"/>
      <w:bookmarkStart w:id="443" w:name="_Toc353434622"/>
      <w:bookmarkStart w:id="444" w:name="_Toc394323553"/>
      <w:bookmarkStart w:id="445" w:name="_Toc394323635"/>
      <w:bookmarkStart w:id="446" w:name="_Toc394323811"/>
      <w:bookmarkStart w:id="447" w:name="_Toc394323893"/>
      <w:bookmarkStart w:id="448" w:name="_Toc394323949"/>
      <w:bookmarkStart w:id="449" w:name="_Toc394324004"/>
      <w:bookmarkStart w:id="450" w:name="_Toc394324878"/>
      <w:bookmarkStart w:id="451" w:name="_Toc353434623"/>
      <w:bookmarkStart w:id="452" w:name="_Toc394323554"/>
      <w:bookmarkStart w:id="453" w:name="_Toc394323636"/>
      <w:bookmarkStart w:id="454" w:name="_Toc394323812"/>
      <w:bookmarkStart w:id="455" w:name="_Toc394323894"/>
      <w:bookmarkStart w:id="456" w:name="_Toc394323950"/>
      <w:bookmarkStart w:id="457" w:name="_Toc394324005"/>
      <w:bookmarkStart w:id="458" w:name="_Toc394324879"/>
      <w:bookmarkStart w:id="459" w:name="_Toc353434624"/>
      <w:bookmarkStart w:id="460" w:name="_Toc394323555"/>
      <w:bookmarkStart w:id="461" w:name="_Toc394323637"/>
      <w:bookmarkStart w:id="462" w:name="_Toc394323813"/>
      <w:bookmarkStart w:id="463" w:name="_Toc394323895"/>
      <w:bookmarkStart w:id="464" w:name="_Toc394323951"/>
      <w:bookmarkStart w:id="465" w:name="_Toc394324006"/>
      <w:bookmarkStart w:id="466" w:name="_Toc394324880"/>
      <w:bookmarkStart w:id="467" w:name="_Toc353434625"/>
      <w:bookmarkStart w:id="468" w:name="_Toc394323556"/>
      <w:bookmarkStart w:id="469" w:name="_Toc394323638"/>
      <w:bookmarkStart w:id="470" w:name="_Toc394323814"/>
      <w:bookmarkStart w:id="471" w:name="_Toc394323896"/>
      <w:bookmarkStart w:id="472" w:name="_Toc394323952"/>
      <w:bookmarkStart w:id="473" w:name="_Toc394324007"/>
      <w:bookmarkStart w:id="474" w:name="_Toc394324881"/>
      <w:bookmarkStart w:id="475" w:name="_Toc394324894"/>
      <w:bookmarkStart w:id="476" w:name="_Toc394324895"/>
      <w:bookmarkStart w:id="477" w:name="_Toc394324896"/>
      <w:bookmarkStart w:id="478" w:name="_Toc394324897"/>
      <w:bookmarkStart w:id="479" w:name="_Toc394324898"/>
      <w:bookmarkStart w:id="480" w:name="_Toc394324899"/>
      <w:bookmarkStart w:id="481" w:name="_Toc394324900"/>
      <w:bookmarkStart w:id="482" w:name="_Toc394324901"/>
      <w:bookmarkStart w:id="483" w:name="_Toc394324902"/>
      <w:bookmarkStart w:id="484" w:name="_Toc394324903"/>
      <w:bookmarkStart w:id="485" w:name="_Toc394324904"/>
      <w:bookmarkStart w:id="486" w:name="_Toc52523025"/>
      <w:bookmarkStart w:id="487" w:name="_Toc52523026"/>
      <w:bookmarkStart w:id="488" w:name="_Toc52523027"/>
      <w:bookmarkStart w:id="489" w:name="_Toc52523034"/>
      <w:bookmarkStart w:id="490" w:name="_Toc52523096"/>
      <w:bookmarkStart w:id="491" w:name="_Toc52523099"/>
      <w:bookmarkStart w:id="492" w:name="_Toc52523102"/>
      <w:bookmarkStart w:id="493" w:name="_Toc52523104"/>
      <w:bookmarkStart w:id="494" w:name="_Toc52523105"/>
      <w:bookmarkStart w:id="495" w:name="_Toc52523109"/>
      <w:bookmarkStart w:id="496" w:name="_Toc52523118"/>
      <w:bookmarkStart w:id="497" w:name="_Toc52523173"/>
      <w:bookmarkStart w:id="498" w:name="_Toc52523174"/>
      <w:bookmarkStart w:id="499" w:name="_Hlk1292660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5E3E46">
        <w:rPr>
          <w:sz w:val="24"/>
          <w:szCs w:val="24"/>
        </w:rPr>
        <w:t>3</w:t>
      </w:r>
      <w:r w:rsidR="005E3E46" w:rsidRPr="00A77BD7">
        <w:rPr>
          <w:sz w:val="24"/>
          <w:szCs w:val="24"/>
        </w:rPr>
        <w:t xml:space="preserve"> </w:t>
      </w:r>
      <w:r w:rsidRPr="00A77BD7">
        <w:rPr>
          <w:sz w:val="24"/>
          <w:szCs w:val="24"/>
        </w:rPr>
        <w:t>do Regulaminu</w:t>
      </w:r>
      <w:r w:rsidR="0064371A" w:rsidRPr="0064371A">
        <w:t xml:space="preserve"> </w:t>
      </w:r>
      <w:r w:rsidR="0064371A" w:rsidRPr="0064371A">
        <w:rPr>
          <w:sz w:val="24"/>
          <w:szCs w:val="24"/>
        </w:rPr>
        <w:t xml:space="preserve">lub </w:t>
      </w:r>
      <w:r w:rsidR="0064371A" w:rsidRPr="000C400C">
        <w:rPr>
          <w:sz w:val="24"/>
          <w:szCs w:val="24"/>
        </w:rPr>
        <w:t xml:space="preserve">Załącznik nr </w:t>
      </w:r>
      <w:r w:rsidR="005E3E46">
        <w:rPr>
          <w:sz w:val="24"/>
          <w:szCs w:val="24"/>
        </w:rPr>
        <w:t>5</w:t>
      </w:r>
      <w:r w:rsidR="005E3E46" w:rsidRPr="0064371A">
        <w:rPr>
          <w:sz w:val="24"/>
          <w:szCs w:val="24"/>
        </w:rPr>
        <w:t xml:space="preserve"> </w:t>
      </w:r>
      <w:r w:rsidR="0064371A" w:rsidRPr="0064371A">
        <w:rPr>
          <w:sz w:val="24"/>
          <w:szCs w:val="24"/>
        </w:rPr>
        <w:t>do Regulaminu – w przypadku zawierania umowy - porozumienia z państwowymi jednostkami budżetowymi</w:t>
      </w:r>
      <w:r w:rsidRPr="00DF1608">
        <w:rPr>
          <w:sz w:val="24"/>
          <w:szCs w:val="24"/>
        </w:rPr>
        <w:t>.</w:t>
      </w:r>
      <w:r w:rsidRPr="00994490">
        <w:rPr>
          <w:sz w:val="24"/>
          <w:szCs w:val="24"/>
        </w:rPr>
        <w:t xml:space="preserve"> </w:t>
      </w:r>
    </w:p>
    <w:p w14:paraId="79C2D04E" w14:textId="210BFFB5" w:rsidR="0064371A" w:rsidRPr="0064371A" w:rsidRDefault="0064371A" w:rsidP="0064371A">
      <w:pPr>
        <w:autoSpaceDE w:val="0"/>
        <w:autoSpaceDN w:val="0"/>
        <w:adjustRightInd w:val="0"/>
        <w:spacing w:before="0" w:after="240" w:line="360" w:lineRule="auto"/>
        <w:rPr>
          <w:rFonts w:eastAsia="Calibri" w:cs="Arial"/>
          <w:color w:val="000000"/>
          <w:sz w:val="24"/>
        </w:rPr>
      </w:pPr>
      <w:r w:rsidRPr="0064371A">
        <w:rPr>
          <w:rFonts w:eastAsia="Calibri" w:cs="Arial"/>
          <w:color w:val="000000"/>
          <w:sz w:val="24"/>
        </w:rPr>
        <w:t xml:space="preserve">W przypadku projektu realizowanego przez Samorząd Województwa Dolnośląskiego Zarząd Województwa Dolnośląskiego podejmuje uchwałę w sprawie decyzji o </w:t>
      </w:r>
      <w:r w:rsidRPr="0064371A">
        <w:rPr>
          <w:rFonts w:eastAsia="Calibri" w:cs="Arial"/>
          <w:color w:val="000000"/>
          <w:spacing w:val="-2"/>
          <w:sz w:val="24"/>
        </w:rPr>
        <w:t>dofinansowani</w:t>
      </w:r>
      <w:r w:rsidR="006C1BA3">
        <w:rPr>
          <w:rFonts w:eastAsia="Calibri" w:cs="Arial"/>
          <w:color w:val="000000"/>
          <w:spacing w:val="-2"/>
          <w:sz w:val="24"/>
        </w:rPr>
        <w:t>u</w:t>
      </w:r>
      <w:r w:rsidRPr="0064371A">
        <w:rPr>
          <w:rFonts w:eastAsia="Calibri" w:cs="Arial"/>
          <w:color w:val="000000"/>
          <w:spacing w:val="-2"/>
          <w:sz w:val="24"/>
        </w:rPr>
        <w:t xml:space="preserve"> projektu Województwa Dolnośląskiego, której wzór stanowi Załącznik</w:t>
      </w:r>
      <w:r w:rsidRPr="0064371A">
        <w:rPr>
          <w:rFonts w:eastAsia="Calibri" w:cs="Arial"/>
          <w:color w:val="000000"/>
          <w:sz w:val="24"/>
        </w:rPr>
        <w:t xml:space="preserve"> nr </w:t>
      </w:r>
      <w:r w:rsidR="005E3E46">
        <w:rPr>
          <w:rFonts w:eastAsia="Calibri" w:cs="Arial"/>
          <w:color w:val="000000"/>
          <w:sz w:val="24"/>
        </w:rPr>
        <w:t>4</w:t>
      </w:r>
      <w:r w:rsidR="005E3E46" w:rsidRPr="0064371A">
        <w:rPr>
          <w:rFonts w:eastAsia="Calibri" w:cs="Arial"/>
          <w:color w:val="000000"/>
          <w:sz w:val="24"/>
        </w:rPr>
        <w:t xml:space="preserve"> </w:t>
      </w:r>
      <w:r w:rsidRPr="0064371A">
        <w:rPr>
          <w:rFonts w:eastAsia="Calibri" w:cs="Arial"/>
          <w:color w:val="000000"/>
          <w:sz w:val="24"/>
        </w:rPr>
        <w:t>do Regulaminu.</w:t>
      </w:r>
    </w:p>
    <w:p w14:paraId="41BE44B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3B5FB8A3" w14:textId="77777777" w:rsidR="00391D39" w:rsidRDefault="00486C02" w:rsidP="002E41A6">
      <w:pPr>
        <w:spacing w:before="0" w:after="240" w:line="360" w:lineRule="auto"/>
        <w:rPr>
          <w:rFonts w:cs="Arial"/>
          <w:sz w:val="24"/>
          <w:szCs w:val="24"/>
        </w:rPr>
      </w:pPr>
      <w:r w:rsidRPr="00DF1608">
        <w:rPr>
          <w:rFonts w:cs="Arial"/>
          <w:sz w:val="24"/>
          <w:szCs w:val="24"/>
        </w:rPr>
        <w:t>Umowa o dofinansowanie projektu może być zawarta pod warunkiem pozytywnej weryfikacji Państwa (Wnioskodawcy/Partnera) w rejestrze podmiotów wykluczonych z możliwości otrzymywania środków przeznaczonych na realizac</w:t>
      </w:r>
      <w:r w:rsidRPr="00C56D24">
        <w:rPr>
          <w:rFonts w:cs="Arial"/>
          <w:sz w:val="24"/>
          <w:szCs w:val="24"/>
        </w:rPr>
        <w:t>ję programów finansowanych z udziałem środków europejskich, o którym mowa w art. 207 ust. 4 ustawy o finansach publicznych</w:t>
      </w:r>
      <w:r w:rsidR="00045BD5" w:rsidRPr="00053FBF">
        <w:rPr>
          <w:rFonts w:cs="Arial"/>
          <w:sz w:val="24"/>
          <w:szCs w:val="24"/>
        </w:rPr>
        <w:t>.</w:t>
      </w:r>
    </w:p>
    <w:bookmarkEnd w:id="499"/>
    <w:p w14:paraId="623B24F9"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1206438B"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1559F23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lastRenderedPageBreak/>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36AE86E5"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6079C147" w14:textId="77777777" w:rsidR="00B83C2F" w:rsidRPr="00053FBF" w:rsidRDefault="00721216" w:rsidP="006920CA">
      <w:pPr>
        <w:numPr>
          <w:ilvl w:val="0"/>
          <w:numId w:val="6"/>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39F8A293" w14:textId="7731ADBB" w:rsidR="00721216" w:rsidRPr="00DF1608" w:rsidRDefault="00721216" w:rsidP="00D775DD">
      <w:pPr>
        <w:numPr>
          <w:ilvl w:val="0"/>
          <w:numId w:val="6"/>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C33AA2">
        <w:rPr>
          <w:rFonts w:eastAsia="Calibri" w:cs="Arial"/>
          <w:color w:val="000000"/>
          <w:sz w:val="24"/>
          <w:szCs w:val="24"/>
        </w:rPr>
        <w:t>/</w:t>
      </w:r>
      <w:r w:rsidR="00D775DD">
        <w:rPr>
          <w:rFonts w:eastAsia="Calibri" w:cs="Arial"/>
          <w:color w:val="000000"/>
          <w:sz w:val="24"/>
          <w:szCs w:val="24"/>
        </w:rPr>
        <w:t xml:space="preserve"> </w:t>
      </w:r>
      <w:r w:rsidR="00C33AA2">
        <w:rPr>
          <w:rFonts w:eastAsia="Calibri" w:cs="Arial"/>
          <w:color w:val="000000"/>
          <w:sz w:val="24"/>
          <w:szCs w:val="24"/>
        </w:rPr>
        <w:t>e-Doręczenia</w:t>
      </w:r>
      <w:r w:rsidR="00BA0551">
        <w:rPr>
          <w:rFonts w:eastAsia="Calibri" w:cs="Arial"/>
          <w:color w:val="000000"/>
          <w:sz w:val="24"/>
          <w:szCs w:val="24"/>
        </w:rPr>
        <w:t xml:space="preserve"> </w:t>
      </w:r>
      <w:r w:rsidR="00BA0551" w:rsidRPr="001C2060">
        <w:rPr>
          <w:color w:val="000000"/>
          <w:spacing w:val="-6"/>
          <w:sz w:val="24"/>
        </w:rPr>
        <w:t>(na adres</w:t>
      </w:r>
      <w:r w:rsidR="005E3E46">
        <w:rPr>
          <w:color w:val="000000"/>
          <w:spacing w:val="-6"/>
          <w:sz w:val="24"/>
        </w:rPr>
        <w:t xml:space="preserve">: </w:t>
      </w:r>
      <w:r w:rsidR="005E3E46" w:rsidRPr="00A04CFC">
        <w:rPr>
          <w:b/>
          <w:color w:val="000000"/>
          <w:sz w:val="24"/>
        </w:rPr>
        <w:t>AE:PL-15312-54843-IWVSW-34</w:t>
      </w:r>
      <w:r w:rsidR="00BA0551" w:rsidRPr="001C2060">
        <w:rPr>
          <w:color w:val="000000"/>
          <w:spacing w:val="-6"/>
          <w:sz w:val="24"/>
        </w:rPr>
        <w:t>)</w:t>
      </w:r>
      <w:r w:rsidR="002774AB">
        <w:rPr>
          <w:rFonts w:eastAsia="Calibri" w:cs="Arial"/>
          <w:color w:val="000000"/>
          <w:sz w:val="24"/>
          <w:szCs w:val="24"/>
        </w:rPr>
        <w:t>,</w:t>
      </w:r>
      <w:r w:rsidR="00C33AA2">
        <w:rPr>
          <w:rFonts w:eastAsia="Calibri" w:cs="Arial"/>
          <w:color w:val="000000"/>
          <w:sz w:val="24"/>
          <w:szCs w:val="24"/>
        </w:rPr>
        <w:t xml:space="preserve"> </w:t>
      </w:r>
      <w:r w:rsidR="00C33AA2" w:rsidRPr="00690F4F">
        <w:rPr>
          <w:rFonts w:eastAsia="Calibri" w:cs="Arial"/>
          <w:color w:val="000000"/>
          <w:spacing w:val="-4"/>
          <w:sz w:val="24"/>
          <w:szCs w:val="24"/>
        </w:rPr>
        <w:t xml:space="preserve">zgodnie z art. 4 </w:t>
      </w:r>
      <w:r w:rsidR="00C33AA2">
        <w:rPr>
          <w:rFonts w:eastAsia="Calibri" w:cs="Arial"/>
          <w:color w:val="000000"/>
          <w:spacing w:val="-4"/>
          <w:sz w:val="24"/>
          <w:szCs w:val="24"/>
        </w:rPr>
        <w:t xml:space="preserve">i 147 </w:t>
      </w:r>
      <w:r w:rsidR="00C33AA2" w:rsidRPr="00690F4F">
        <w:rPr>
          <w:rFonts w:eastAsia="Calibri" w:cs="Arial"/>
          <w:color w:val="000000"/>
          <w:spacing w:val="-4"/>
          <w:sz w:val="24"/>
          <w:szCs w:val="24"/>
        </w:rPr>
        <w:t xml:space="preserve">ustawy z dnia 18 listopada </w:t>
      </w:r>
      <w:r w:rsidR="00C33AA2" w:rsidRPr="0055583A">
        <w:rPr>
          <w:rFonts w:eastAsia="Calibri" w:cs="Arial"/>
          <w:color w:val="000000"/>
          <w:sz w:val="24"/>
          <w:szCs w:val="24"/>
        </w:rPr>
        <w:t>2020 r. o doręczeniach elektronicznych</w:t>
      </w:r>
      <w:r w:rsidRPr="00DF1608">
        <w:rPr>
          <w:rFonts w:eastAsia="Calibri" w:cs="Arial"/>
          <w:color w:val="000000"/>
          <w:sz w:val="24"/>
          <w:szCs w:val="24"/>
        </w:rPr>
        <w:t xml:space="preserve">. </w:t>
      </w:r>
    </w:p>
    <w:p w14:paraId="1281BCD1"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1635687B" w14:textId="77777777" w:rsidR="00721216" w:rsidRPr="00DF1608" w:rsidRDefault="00721216" w:rsidP="00C019DA">
      <w:pPr>
        <w:autoSpaceDE w:val="0"/>
        <w:autoSpaceDN w:val="0"/>
        <w:adjustRightInd w:val="0"/>
        <w:spacing w:before="0" w:after="120" w:line="360" w:lineRule="auto"/>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19F60643" w14:textId="77777777" w:rsidR="00721216" w:rsidRPr="00DF1608" w:rsidRDefault="00721216" w:rsidP="007C4A4D">
      <w:pPr>
        <w:numPr>
          <w:ilvl w:val="0"/>
          <w:numId w:val="17"/>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0E5AE813" w14:textId="77777777" w:rsidR="00721216" w:rsidRDefault="00721216" w:rsidP="007C4A4D">
      <w:pPr>
        <w:pStyle w:val="Default"/>
        <w:numPr>
          <w:ilvl w:val="0"/>
          <w:numId w:val="17"/>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4D58BED6" w14:textId="44C28601" w:rsidR="00EB5B4C" w:rsidRDefault="0064371A" w:rsidP="007C4A4D">
      <w:pPr>
        <w:numPr>
          <w:ilvl w:val="0"/>
          <w:numId w:val="17"/>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w:t>
      </w:r>
      <w:r w:rsidRPr="00D74D5B">
        <w:rPr>
          <w:rFonts w:eastAsia="Calibri" w:cs="Arial"/>
          <w:color w:val="000000"/>
          <w:spacing w:val="-8"/>
          <w:sz w:val="24"/>
          <w:szCs w:val="24"/>
        </w:rPr>
        <w:t>przypadku, gdy są Państwo osobą fizyczną</w:t>
      </w:r>
      <w:r w:rsidR="00DA3CEE" w:rsidRPr="00D74D5B">
        <w:rPr>
          <w:rFonts w:eastAsia="Calibri" w:cs="Arial"/>
          <w:color w:val="000000"/>
          <w:spacing w:val="-8"/>
          <w:sz w:val="24"/>
          <w:szCs w:val="24"/>
        </w:rPr>
        <w:t xml:space="preserve"> prowadzącą działalność gospodarczą,</w:t>
      </w:r>
      <w:r w:rsidR="00DA3CEE">
        <w:rPr>
          <w:rFonts w:eastAsia="Calibri" w:cs="Arial"/>
          <w:color w:val="000000"/>
          <w:sz w:val="24"/>
          <w:szCs w:val="24"/>
        </w:rPr>
        <w:t xml:space="preserve"> </w:t>
      </w:r>
      <w:r w:rsidR="00DA3CEE" w:rsidRPr="00DF1608">
        <w:rPr>
          <w:rFonts w:eastAsia="Calibri" w:cs="Arial"/>
          <w:color w:val="000000"/>
          <w:sz w:val="24"/>
          <w:szCs w:val="24"/>
        </w:rPr>
        <w:t>wspólnikami spółek cywilnych, wspólnikami lub właścicielami spółki jawnej, komplementariuszami w spółkach komandytowych i </w:t>
      </w:r>
      <w:r w:rsidR="00DA3CEE" w:rsidRPr="00C56D24">
        <w:rPr>
          <w:rFonts w:eastAsia="Calibri" w:cs="Arial"/>
          <w:color w:val="000000"/>
          <w:sz w:val="24"/>
          <w:szCs w:val="24"/>
        </w:rPr>
        <w:t>komandytowo-akcyjnych</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r w:rsidR="00DA3CEE">
        <w:rPr>
          <w:rFonts w:eastAsia="Calibri" w:cs="Arial"/>
          <w:color w:val="000000"/>
          <w:sz w:val="24"/>
          <w:szCs w:val="24"/>
        </w:rPr>
        <w:t xml:space="preserve"> oraz dołączają </w:t>
      </w:r>
      <w:r w:rsidR="00EB5B4C">
        <w:rPr>
          <w:rFonts w:eastAsia="Calibri" w:cs="Arial"/>
          <w:color w:val="000000"/>
          <w:sz w:val="24"/>
          <w:szCs w:val="24"/>
        </w:rPr>
        <w:t>poniższe dokumenty:</w:t>
      </w:r>
    </w:p>
    <w:p w14:paraId="2744A398" w14:textId="78748069" w:rsidR="00EB5B4C" w:rsidRPr="007C4A4D" w:rsidRDefault="00EB5B4C" w:rsidP="007C4A4D">
      <w:pPr>
        <w:pStyle w:val="Akapitzlist"/>
        <w:numPr>
          <w:ilvl w:val="0"/>
          <w:numId w:val="70"/>
        </w:numPr>
        <w:tabs>
          <w:tab w:val="left" w:pos="142"/>
        </w:tabs>
        <w:autoSpaceDE w:val="0"/>
        <w:autoSpaceDN w:val="0"/>
        <w:adjustRightInd w:val="0"/>
        <w:spacing w:before="60" w:after="120" w:line="360" w:lineRule="auto"/>
        <w:rPr>
          <w:rFonts w:eastAsia="Calibri" w:cs="Arial"/>
          <w:color w:val="000000"/>
          <w:sz w:val="24"/>
          <w:szCs w:val="24"/>
        </w:rPr>
      </w:pPr>
      <w:r w:rsidRPr="007C4A4D">
        <w:rPr>
          <w:rFonts w:eastAsia="Calibri" w:cs="Arial"/>
          <w:color w:val="000000"/>
          <w:sz w:val="24"/>
          <w:szCs w:val="24"/>
        </w:rPr>
        <w:t xml:space="preserve">oświadczenie współmałżonka wyrażającego zgodę na zaciągnięcie zobowiązania (w formie kopii aktu notarialnego potwierdzonej za </w:t>
      </w:r>
      <w:r w:rsidRPr="007C4A4D">
        <w:rPr>
          <w:rFonts w:eastAsia="Calibri" w:cs="Arial"/>
          <w:color w:val="000000"/>
          <w:sz w:val="24"/>
          <w:szCs w:val="24"/>
        </w:rPr>
        <w:lastRenderedPageBreak/>
        <w:t>zgodność z oryginałem). W sytuacji, gdy umowa o dofinansowanie projektu będzie podpisywana w naszej siedzibie istnieje możliwość złożenia stosownego oświadczenia w obecności radcy prawnego IP FEDS lub,</w:t>
      </w:r>
    </w:p>
    <w:p w14:paraId="0EB98918" w14:textId="286F33A8" w:rsidR="00EB5B4C" w:rsidRPr="007C4A4D" w:rsidRDefault="00EB5B4C" w:rsidP="007C4A4D">
      <w:pPr>
        <w:pStyle w:val="Akapitzlist"/>
        <w:numPr>
          <w:ilvl w:val="0"/>
          <w:numId w:val="70"/>
        </w:numPr>
        <w:autoSpaceDE w:val="0"/>
        <w:autoSpaceDN w:val="0"/>
        <w:spacing w:before="60" w:after="120" w:line="360" w:lineRule="auto"/>
        <w:rPr>
          <w:rFonts w:cs="Arial"/>
          <w:sz w:val="24"/>
          <w:szCs w:val="24"/>
        </w:rPr>
      </w:pPr>
      <w:r w:rsidRPr="007C4A4D">
        <w:rPr>
          <w:rFonts w:eastAsia="Calibri" w:cs="Arial"/>
          <w:color w:val="000000"/>
          <w:sz w:val="24"/>
          <w:szCs w:val="24"/>
        </w:rPr>
        <w:t>w przypadku posiadania małżeńskiej rozdzielności majątkowej - kopię odpisu aktu notarialnego o ustanowieniu rozdzielności majątkowej, potwierdzonej za zgodność z oryginałem</w:t>
      </w:r>
      <w:r w:rsidRPr="007C4A4D">
        <w:rPr>
          <w:rFonts w:cs="Arial"/>
          <w:color w:val="000000"/>
          <w:sz w:val="24"/>
          <w:szCs w:val="24"/>
        </w:rPr>
        <w:t xml:space="preserve">. </w:t>
      </w:r>
      <w:r w:rsidRPr="007C4A4D">
        <w:rPr>
          <w:sz w:val="24"/>
          <w:szCs w:val="24"/>
        </w:rPr>
        <w:t>W sytuacji, gdy umowa o </w:t>
      </w:r>
      <w:r w:rsidRPr="00D74D5B">
        <w:rPr>
          <w:spacing w:val="-4"/>
          <w:sz w:val="24"/>
          <w:szCs w:val="24"/>
        </w:rPr>
        <w:t>dofinansowanie projektu będzie podpisywana w naszej siedzibie istnieje</w:t>
      </w:r>
      <w:r w:rsidRPr="007C4A4D">
        <w:rPr>
          <w:sz w:val="24"/>
          <w:szCs w:val="24"/>
        </w:rPr>
        <w:t xml:space="preserve"> możliwość złożenia kopii aktu notarialnego po okazaniu oryginału lub,</w:t>
      </w:r>
    </w:p>
    <w:p w14:paraId="1CA5DAE1" w14:textId="003A8850" w:rsidR="0064371A" w:rsidRPr="007C4A4D" w:rsidRDefault="00EB5B4C" w:rsidP="007C4A4D">
      <w:pPr>
        <w:pStyle w:val="Akapitzlist"/>
        <w:numPr>
          <w:ilvl w:val="0"/>
          <w:numId w:val="70"/>
        </w:numPr>
        <w:autoSpaceDE w:val="0"/>
        <w:autoSpaceDN w:val="0"/>
        <w:spacing w:before="60" w:after="120" w:line="360" w:lineRule="auto"/>
        <w:rPr>
          <w:rFonts w:cs="Arial"/>
          <w:sz w:val="24"/>
          <w:szCs w:val="24"/>
        </w:rPr>
      </w:pPr>
      <w:r w:rsidRPr="007C4A4D">
        <w:rPr>
          <w:rFonts w:eastAsia="Calibri" w:cs="Arial"/>
          <w:color w:val="000000"/>
          <w:sz w:val="24"/>
          <w:szCs w:val="24"/>
        </w:rPr>
        <w:t xml:space="preserve">w przypadku osób niebędących w związku małżeńskim - oświadczenie </w:t>
      </w:r>
      <w:r w:rsidRPr="007C4A4D">
        <w:rPr>
          <w:rFonts w:eastAsia="Calibri" w:cs="Arial"/>
          <w:color w:val="000000"/>
          <w:spacing w:val="4"/>
          <w:sz w:val="24"/>
          <w:szCs w:val="24"/>
        </w:rPr>
        <w:t xml:space="preserve">o niepozostawaniu w związku małżeńskim </w:t>
      </w:r>
      <w:r w:rsidRPr="007C4A4D">
        <w:rPr>
          <w:spacing w:val="4"/>
          <w:sz w:val="24"/>
          <w:szCs w:val="24"/>
        </w:rPr>
        <w:t>(z podpisem notarialnie</w:t>
      </w:r>
      <w:r w:rsidRPr="007C4A4D">
        <w:rPr>
          <w:sz w:val="24"/>
          <w:szCs w:val="24"/>
        </w:rPr>
        <w:t xml:space="preserve"> poświadczonym lub w sytuacji, gdy umowa o dofinansowanie projektu będzie podpisywana w naszej siedzibie istnieje możliwość złożenia oświadczenia </w:t>
      </w:r>
      <w:r w:rsidRPr="007C4A4D">
        <w:rPr>
          <w:spacing w:val="-8"/>
          <w:sz w:val="24"/>
          <w:szCs w:val="24"/>
        </w:rPr>
        <w:t>w obecności radcy prawnego IP FEDS)</w:t>
      </w:r>
      <w:r w:rsidR="00CC09E1">
        <w:rPr>
          <w:spacing w:val="-8"/>
          <w:sz w:val="24"/>
          <w:szCs w:val="24"/>
        </w:rPr>
        <w:t>,</w:t>
      </w:r>
    </w:p>
    <w:p w14:paraId="21CAB02C" w14:textId="4EA5AB54" w:rsidR="00721216" w:rsidRPr="00425064" w:rsidRDefault="00721216" w:rsidP="007C4A4D">
      <w:pPr>
        <w:numPr>
          <w:ilvl w:val="0"/>
          <w:numId w:val="17"/>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77D557EE" w14:textId="77777777" w:rsidR="00721216" w:rsidRPr="00425064" w:rsidRDefault="00721216" w:rsidP="007C4A4D">
      <w:pPr>
        <w:numPr>
          <w:ilvl w:val="0"/>
          <w:numId w:val="17"/>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4E9B3E65" w14:textId="77777777" w:rsidR="00721216" w:rsidRPr="00053FBF" w:rsidRDefault="00721216" w:rsidP="007C4A4D">
      <w:pPr>
        <w:numPr>
          <w:ilvl w:val="0"/>
          <w:numId w:val="17"/>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0" w:name="_Hlk114734875"/>
    </w:p>
    <w:bookmarkEnd w:id="500"/>
    <w:p w14:paraId="34B58920" w14:textId="77777777" w:rsidR="006567AF" w:rsidRPr="00DF1608" w:rsidRDefault="006567AF" w:rsidP="007C4A4D">
      <w:pPr>
        <w:numPr>
          <w:ilvl w:val="0"/>
          <w:numId w:val="17"/>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335A61B3" w14:textId="0B94A943" w:rsidR="004B3F96" w:rsidRPr="00053FBF" w:rsidRDefault="004B3F96" w:rsidP="007C4A4D">
      <w:pPr>
        <w:numPr>
          <w:ilvl w:val="0"/>
          <w:numId w:val="17"/>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lastRenderedPageBreak/>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43"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w:t>
      </w:r>
      <w:r w:rsidR="005E3E46">
        <w:rPr>
          <w:rFonts w:eastAsia="Calibri" w:cs="Arial"/>
          <w:color w:val="000000"/>
          <w:sz w:val="24"/>
          <w:szCs w:val="24"/>
        </w:rPr>
        <w:t>ych</w:t>
      </w:r>
      <w:r w:rsidRPr="00053FBF">
        <w:rPr>
          <w:rFonts w:eastAsia="Calibri" w:cs="Arial"/>
          <w:color w:val="000000"/>
          <w:sz w:val="24"/>
          <w:szCs w:val="24"/>
        </w:rPr>
        <w:t xml:space="preserve"> dokument</w:t>
      </w:r>
      <w:r w:rsidR="005E3E46">
        <w:rPr>
          <w:rFonts w:eastAsia="Calibri" w:cs="Arial"/>
          <w:color w:val="000000"/>
          <w:sz w:val="24"/>
          <w:szCs w:val="24"/>
        </w:rPr>
        <w:t>ów</w:t>
      </w:r>
      <w:r w:rsidRPr="00053FBF">
        <w:rPr>
          <w:rFonts w:eastAsia="Calibri" w:cs="Arial"/>
          <w:color w:val="000000"/>
          <w:sz w:val="24"/>
          <w:szCs w:val="24"/>
        </w:rPr>
        <w:t>:</w:t>
      </w:r>
    </w:p>
    <w:p w14:paraId="2CC1E581" w14:textId="31E15724" w:rsidR="005A5708" w:rsidRPr="00C019DA" w:rsidRDefault="005A5708" w:rsidP="007C4A4D">
      <w:pPr>
        <w:pStyle w:val="Akapitzlist"/>
        <w:numPr>
          <w:ilvl w:val="0"/>
          <w:numId w:val="69"/>
        </w:numPr>
        <w:spacing w:before="0" w:after="120" w:line="360" w:lineRule="auto"/>
        <w:ind w:left="1134" w:hanging="283"/>
        <w:rPr>
          <w:rFonts w:eastAsia="Calibri" w:cs="Arial"/>
          <w:color w:val="000000"/>
          <w:sz w:val="24"/>
          <w:szCs w:val="24"/>
        </w:rPr>
      </w:pPr>
      <w:r w:rsidRPr="00C019DA">
        <w:rPr>
          <w:rFonts w:eastAsia="Calibri" w:cs="Arial"/>
          <w:color w:val="000000"/>
          <w:sz w:val="24"/>
          <w:szCs w:val="24"/>
        </w:rPr>
        <w:t>wskazanie na piśmie linka pod którym zamieszczono ogłoszenie lub przedstawienie wydruku ogłoszenia otwartego naboru partnerów z Państwa strony</w:t>
      </w:r>
      <w:r w:rsidRPr="00C019DA">
        <w:rPr>
          <w:rFonts w:eastAsia="Calibri" w:cs="Arial"/>
          <w:color w:val="000000"/>
          <w:spacing w:val="-4"/>
          <w:sz w:val="24"/>
          <w:szCs w:val="24"/>
        </w:rPr>
        <w:t xml:space="preserve"> internetowej</w:t>
      </w:r>
      <w:r w:rsidRPr="00C019DA">
        <w:rPr>
          <w:rFonts w:eastAsia="Calibri" w:cs="Arial"/>
          <w:color w:val="000000"/>
          <w:sz w:val="24"/>
          <w:szCs w:val="24"/>
        </w:rPr>
        <w:t xml:space="preserve">; </w:t>
      </w:r>
    </w:p>
    <w:p w14:paraId="258E4D92" w14:textId="77777777" w:rsidR="005A5708" w:rsidRPr="00C019DA" w:rsidRDefault="005A5708" w:rsidP="007C4A4D">
      <w:pPr>
        <w:pStyle w:val="Akapitzlist"/>
        <w:numPr>
          <w:ilvl w:val="0"/>
          <w:numId w:val="69"/>
        </w:numPr>
        <w:spacing w:before="0" w:after="120" w:line="360" w:lineRule="auto"/>
        <w:ind w:left="1134" w:hanging="283"/>
        <w:rPr>
          <w:rFonts w:eastAsia="Calibri" w:cs="Arial"/>
          <w:color w:val="000000"/>
          <w:sz w:val="24"/>
          <w:szCs w:val="24"/>
        </w:rPr>
      </w:pPr>
      <w:r w:rsidRPr="00C019DA">
        <w:rPr>
          <w:rFonts w:eastAsia="Calibri" w:cs="Arial"/>
          <w:color w:val="000000"/>
          <w:sz w:val="24"/>
          <w:szCs w:val="24"/>
        </w:rPr>
        <w:t xml:space="preserve">wskazanie na piśmie linka, pod którym zamieszczono informację o podmiotach wybranych do pełnienia funkcji Partnera lub przedstawienie wydruku powyższej informacji z Państwa strony internetowej. </w:t>
      </w:r>
    </w:p>
    <w:p w14:paraId="18D8ACAE" w14:textId="29E6AE33" w:rsidR="006C1BA3" w:rsidRPr="00BC77BF" w:rsidRDefault="006C1BA3" w:rsidP="007C4A4D">
      <w:pPr>
        <w:numPr>
          <w:ilvl w:val="0"/>
          <w:numId w:val="54"/>
        </w:numPr>
        <w:spacing w:before="0" w:after="240" w:line="360" w:lineRule="auto"/>
        <w:ind w:left="714" w:hanging="357"/>
        <w:rPr>
          <w:rFonts w:eastAsia="Calibri" w:cs="Arial"/>
          <w:color w:val="000000"/>
          <w:sz w:val="24"/>
          <w:szCs w:val="24"/>
        </w:rPr>
      </w:pPr>
      <w:r>
        <w:rPr>
          <w:rFonts w:eastAsia="Calibri" w:cs="Arial"/>
          <w:color w:val="000000"/>
          <w:sz w:val="24"/>
          <w:szCs w:val="24"/>
        </w:rPr>
        <w:t>oświadczeni</w:t>
      </w:r>
      <w:r w:rsidR="002A3FD1">
        <w:rPr>
          <w:rFonts w:eastAsia="Calibri" w:cs="Arial"/>
          <w:color w:val="000000"/>
          <w:sz w:val="24"/>
          <w:szCs w:val="24"/>
        </w:rPr>
        <w:t>a</w:t>
      </w:r>
      <w:r>
        <w:rPr>
          <w:rFonts w:eastAsia="Calibri" w:cs="Arial"/>
          <w:color w:val="000000"/>
          <w:sz w:val="24"/>
          <w:szCs w:val="24"/>
        </w:rPr>
        <w:t xml:space="preserve"> o niepodleganiu wykluczeniu z ubiegania się o dofinansowanie z powodu obowiązywania dyskryminujących aktów prawa miejscowego, zgodnie z kryterium formalnym obowiązującym dla naboru.</w:t>
      </w:r>
    </w:p>
    <w:p w14:paraId="4B65551E" w14:textId="467E026D"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pomoc de minimis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czy podana we wniosku wartość uzyskanej pomocy de minimis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minimis udzielonej jednemu przedsiębiorcy określonych w art. 3 rozporządzenia </w:t>
      </w:r>
      <w:r w:rsidR="000B12E0" w:rsidRPr="00B93B93">
        <w:rPr>
          <w:rFonts w:eastAsia="Calibri" w:cs="Arial"/>
          <w:color w:val="000000"/>
          <w:spacing w:val="-2"/>
          <w:sz w:val="24"/>
          <w:szCs w:val="24"/>
        </w:rPr>
        <w:t xml:space="preserve">Komisji (UE) nr </w:t>
      </w:r>
      <w:r w:rsidR="002A3FD1">
        <w:rPr>
          <w:rFonts w:eastAsia="Calibri" w:cs="Arial"/>
          <w:color w:val="000000"/>
          <w:spacing w:val="-2"/>
          <w:sz w:val="24"/>
          <w:szCs w:val="24"/>
        </w:rPr>
        <w:t>2023/2831</w:t>
      </w:r>
      <w:r w:rsidR="000B12E0" w:rsidRPr="00B93B93">
        <w:rPr>
          <w:rFonts w:eastAsia="Calibri" w:cs="Arial"/>
          <w:color w:val="000000"/>
          <w:spacing w:val="-2"/>
          <w:sz w:val="24"/>
          <w:szCs w:val="24"/>
        </w:rPr>
        <w:t>.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097F4BC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738B9A29"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1"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w:t>
      </w:r>
      <w:r w:rsidRPr="00AC2374">
        <w:rPr>
          <w:rFonts w:ascii="Arial" w:eastAsia="Calibri" w:hAnsi="Arial" w:cs="Arial"/>
          <w:color w:val="000000"/>
          <w:sz w:val="24"/>
          <w:szCs w:val="24"/>
        </w:rPr>
        <w:lastRenderedPageBreak/>
        <w:t>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4DA61AEB" w14:textId="0B471586" w:rsidR="00721216" w:rsidRPr="00DF1608" w:rsidRDefault="00721216" w:rsidP="002D493B">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konieczności przesłania poprawnie sporządzonych dokumentów/załączników 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w:t>
      </w:r>
      <w:r w:rsidR="002A3FD1">
        <w:rPr>
          <w:rFonts w:ascii="Arial" w:eastAsia="Calibri" w:hAnsi="Arial" w:cs="Arial"/>
          <w:color w:val="000000"/>
          <w:sz w:val="24"/>
          <w:szCs w:val="24"/>
        </w:rPr>
        <w:t>wskazanym przez nas w piśmie</w:t>
      </w:r>
      <w:r w:rsidRPr="00053FBF">
        <w:rPr>
          <w:rFonts w:ascii="Arial" w:eastAsia="Calibri" w:hAnsi="Arial" w:cs="Arial"/>
          <w:color w:val="000000"/>
          <w:sz w:val="24"/>
          <w:szCs w:val="24"/>
        </w:rPr>
        <w:t xml:space="preserve">. Sposób komunikacji </w:t>
      </w:r>
      <w:r w:rsidR="00C33AA2" w:rsidRPr="00A77BD7">
        <w:rPr>
          <w:rFonts w:ascii="Arial" w:eastAsia="Calibri" w:hAnsi="Arial" w:cs="Arial"/>
          <w:color w:val="000000"/>
          <w:spacing w:val="-4"/>
          <w:sz w:val="24"/>
          <w:szCs w:val="24"/>
        </w:rPr>
        <w:t xml:space="preserve">z Państwem </w:t>
      </w:r>
      <w:r w:rsidRPr="00053FBF">
        <w:rPr>
          <w:rFonts w:ascii="Arial" w:eastAsia="Calibri" w:hAnsi="Arial" w:cs="Arial"/>
          <w:color w:val="000000"/>
          <w:sz w:val="24"/>
          <w:szCs w:val="24"/>
        </w:rPr>
        <w:t xml:space="preserve">(papierowy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C33AA2">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w:t>
      </w:r>
      <w:r w:rsidR="00C33AA2">
        <w:rPr>
          <w:rFonts w:ascii="Arial" w:eastAsia="Calibri" w:hAnsi="Arial" w:cs="Arial"/>
          <w:color w:val="000000"/>
          <w:spacing w:val="-4"/>
          <w:sz w:val="24"/>
          <w:szCs w:val="24"/>
        </w:rPr>
        <w:t>e-Doręczenia, zgodnie z art. 4 i 147 ustawy z dnia 18 listopada 2020 r. o doręczeniach elektronicznych)</w:t>
      </w:r>
      <w:r w:rsidR="007C228D">
        <w:rPr>
          <w:rFonts w:ascii="Arial" w:eastAsia="Calibri" w:hAnsi="Arial" w:cs="Arial"/>
          <w:color w:val="000000"/>
          <w:spacing w:val="-4"/>
          <w:sz w:val="24"/>
          <w:szCs w:val="24"/>
        </w:rPr>
        <w:t xml:space="preserve">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1"/>
    <w:p w14:paraId="7863854E"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1CFDFCAC" w14:textId="77777777" w:rsidR="005C465C" w:rsidRPr="00A77BD7" w:rsidRDefault="00ED1FAC" w:rsidP="007C4A4D">
      <w:pPr>
        <w:pStyle w:val="Akapitzlist"/>
        <w:numPr>
          <w:ilvl w:val="0"/>
          <w:numId w:val="39"/>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56D3055C" w14:textId="77777777" w:rsidR="005C465C" w:rsidRPr="00A77BD7" w:rsidRDefault="00ED1FAC" w:rsidP="007C4A4D">
      <w:pPr>
        <w:pStyle w:val="Akapitzlist"/>
        <w:numPr>
          <w:ilvl w:val="0"/>
          <w:numId w:val="39"/>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78818112" w14:textId="77777777" w:rsidR="005C465C" w:rsidRPr="00A77BD7" w:rsidRDefault="00ED1FAC" w:rsidP="007C4A4D">
      <w:pPr>
        <w:pStyle w:val="Akapitzlist"/>
        <w:numPr>
          <w:ilvl w:val="0"/>
          <w:numId w:val="39"/>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1B4189E6" w14:textId="77777777" w:rsidR="00ED1FAC" w:rsidRPr="0064371A" w:rsidRDefault="00ED1FAC" w:rsidP="007C4A4D">
      <w:pPr>
        <w:pStyle w:val="Akapitzlist"/>
        <w:numPr>
          <w:ilvl w:val="0"/>
          <w:numId w:val="39"/>
        </w:numPr>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3C5407DC" w14:textId="77777777" w:rsidR="00992D41" w:rsidRPr="00053FBF" w:rsidRDefault="00992D41" w:rsidP="00D55B08">
      <w:pPr>
        <w:pStyle w:val="Default"/>
        <w:spacing w:before="360" w:after="120" w:line="360" w:lineRule="auto"/>
        <w:rPr>
          <w:rFonts w:ascii="Arial" w:hAnsi="Arial" w:cs="Arial"/>
          <w:b/>
          <w:sz w:val="24"/>
          <w:szCs w:val="24"/>
        </w:rPr>
      </w:pPr>
      <w:r w:rsidRPr="00053FBF">
        <w:rPr>
          <w:rFonts w:ascii="Arial" w:hAnsi="Arial" w:cs="Arial"/>
          <w:b/>
          <w:sz w:val="24"/>
          <w:szCs w:val="24"/>
        </w:rPr>
        <w:t>UWAGA:</w:t>
      </w:r>
    </w:p>
    <w:p w14:paraId="7EBE4B73"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65617462"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w:t>
      </w:r>
      <w:r w:rsidRPr="00DF1608">
        <w:rPr>
          <w:rFonts w:ascii="Arial" w:hAnsi="Arial" w:cs="Arial"/>
          <w:sz w:val="24"/>
          <w:szCs w:val="24"/>
        </w:rPr>
        <w:lastRenderedPageBreak/>
        <w:t xml:space="preserve">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66BACC4F"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73CE471" w14:textId="77777777" w:rsidR="008E470F" w:rsidRPr="00A77BD7" w:rsidRDefault="008E470F" w:rsidP="00296DD0">
      <w:pPr>
        <w:pStyle w:val="Default"/>
        <w:spacing w:before="240" w:after="60" w:line="360" w:lineRule="auto"/>
        <w:rPr>
          <w:rFonts w:ascii="Arial" w:hAnsi="Arial" w:cs="Arial"/>
          <w:b/>
          <w:sz w:val="24"/>
          <w:szCs w:val="24"/>
        </w:rPr>
      </w:pPr>
      <w:r w:rsidRPr="00A77BD7">
        <w:rPr>
          <w:rFonts w:ascii="Arial" w:hAnsi="Arial" w:cs="Arial"/>
          <w:b/>
          <w:sz w:val="24"/>
          <w:szCs w:val="24"/>
        </w:rPr>
        <w:t>Zabezpieczenie należytego wykonania zobowiązań wynikających z umowy o dofinansowanie projektu</w:t>
      </w:r>
    </w:p>
    <w:p w14:paraId="6614928C" w14:textId="77777777" w:rsidR="00F80377" w:rsidRDefault="00721216" w:rsidP="00A77BD7">
      <w:pPr>
        <w:pStyle w:val="Default"/>
        <w:spacing w:after="120" w:line="360" w:lineRule="auto"/>
        <w:rPr>
          <w:rFonts w:ascii="Arial" w:hAnsi="Arial" w:cs="Arial"/>
          <w:sz w:val="24"/>
          <w:szCs w:val="24"/>
        </w:rPr>
      </w:pPr>
      <w:r w:rsidRPr="00DF1608">
        <w:rPr>
          <w:rFonts w:ascii="Arial" w:hAnsi="Arial" w:cs="Arial"/>
          <w:sz w:val="24"/>
          <w:szCs w:val="24"/>
        </w:rPr>
        <w:t xml:space="preserve">Zabezpieczenie </w:t>
      </w:r>
      <w:r w:rsidR="006E6404" w:rsidRPr="00DF1608">
        <w:rPr>
          <w:rFonts w:ascii="Arial" w:hAnsi="Arial" w:cs="Arial"/>
          <w:sz w:val="24"/>
          <w:szCs w:val="24"/>
        </w:rPr>
        <w:t>należytego wykonania zobowiązań wynikających z</w:t>
      </w:r>
      <w:r w:rsidRPr="00C56D24">
        <w:rPr>
          <w:rFonts w:ascii="Arial" w:hAnsi="Arial" w:cs="Arial"/>
          <w:sz w:val="24"/>
          <w:szCs w:val="24"/>
        </w:rPr>
        <w:t xml:space="preserve"> umowy o</w:t>
      </w:r>
      <w:r w:rsidR="000E1470" w:rsidRPr="00053FBF">
        <w:rPr>
          <w:rFonts w:ascii="Arial" w:hAnsi="Arial" w:cs="Arial"/>
          <w:sz w:val="24"/>
          <w:szCs w:val="24"/>
        </w:rPr>
        <w:t> </w:t>
      </w:r>
      <w:r w:rsidRPr="00053FBF">
        <w:rPr>
          <w:rFonts w:ascii="Arial" w:hAnsi="Arial" w:cs="Arial"/>
          <w:sz w:val="24"/>
          <w:szCs w:val="24"/>
        </w:rPr>
        <w:t xml:space="preserve">dofinansowanie projektu jest składane przez </w:t>
      </w:r>
      <w:r w:rsidR="005C030A" w:rsidRPr="00053FBF">
        <w:rPr>
          <w:rFonts w:ascii="Arial" w:hAnsi="Arial" w:cs="Arial"/>
          <w:sz w:val="24"/>
          <w:szCs w:val="24"/>
        </w:rPr>
        <w:t xml:space="preserve">Państwa </w:t>
      </w:r>
      <w:r w:rsidRPr="00053FBF">
        <w:rPr>
          <w:rFonts w:ascii="Arial" w:hAnsi="Arial" w:cs="Arial"/>
          <w:sz w:val="24"/>
          <w:szCs w:val="24"/>
        </w:rPr>
        <w:t>zgodnie z § 5. pkt 2 i 3 rozporządzenia Ministra Funduszy i Polityki Regionalnej z dnia 21 września 2022 r. w</w:t>
      </w:r>
      <w:r w:rsidR="000E1470" w:rsidRPr="00053FBF">
        <w:rPr>
          <w:rFonts w:ascii="Arial" w:hAnsi="Arial" w:cs="Arial"/>
          <w:sz w:val="24"/>
          <w:szCs w:val="24"/>
        </w:rPr>
        <w:t> s</w:t>
      </w:r>
      <w:r w:rsidRPr="00053FBF">
        <w:rPr>
          <w:rFonts w:ascii="Arial" w:hAnsi="Arial" w:cs="Arial"/>
          <w:sz w:val="24"/>
          <w:szCs w:val="24"/>
        </w:rPr>
        <w:t xml:space="preserve">prawie zaliczek w ramach programów finansowanych z udziałem środków europejskich. Warunkiem realizacji projektu jest wniesienie zabezpieczenia należytego wykonania </w:t>
      </w:r>
      <w:r w:rsidRPr="00BC77BF">
        <w:rPr>
          <w:rFonts w:ascii="Arial" w:hAnsi="Arial" w:cs="Arial"/>
          <w:sz w:val="24"/>
          <w:szCs w:val="24"/>
        </w:rPr>
        <w:t>zobowiązań wynikających z umowy o dofinansowanie projektu. Szczegółowe informacje na temat zabezpieczenia zawiera w</w:t>
      </w:r>
      <w:r w:rsidR="000429EE" w:rsidRPr="00BC77BF">
        <w:rPr>
          <w:rFonts w:ascii="Arial" w:hAnsi="Arial" w:cs="Arial"/>
          <w:sz w:val="24"/>
          <w:szCs w:val="24"/>
        </w:rPr>
        <w:t>yżej wymienione</w:t>
      </w:r>
      <w:r w:rsidRPr="00BC77BF">
        <w:rPr>
          <w:rFonts w:ascii="Arial" w:hAnsi="Arial" w:cs="Arial"/>
          <w:sz w:val="24"/>
          <w:szCs w:val="24"/>
        </w:rPr>
        <w:t xml:space="preserve"> rozporządzenie</w:t>
      </w:r>
      <w:r w:rsidR="00202998" w:rsidRPr="00A55DE8">
        <w:rPr>
          <w:rFonts w:ascii="Arial" w:hAnsi="Arial" w:cs="Arial"/>
          <w:sz w:val="24"/>
          <w:szCs w:val="24"/>
        </w:rPr>
        <w:t>.</w:t>
      </w:r>
      <w:r w:rsidR="001B7132">
        <w:rPr>
          <w:rFonts w:ascii="Arial" w:hAnsi="Arial" w:cs="Arial"/>
          <w:sz w:val="24"/>
          <w:szCs w:val="24"/>
        </w:rPr>
        <w:t xml:space="preserve"> </w:t>
      </w:r>
    </w:p>
    <w:p w14:paraId="3E46FA59" w14:textId="77777777" w:rsidR="003E6E1C" w:rsidRPr="0064371A" w:rsidRDefault="003E6E1C" w:rsidP="003E6E1C">
      <w:pPr>
        <w:autoSpaceDE w:val="0"/>
        <w:autoSpaceDN w:val="0"/>
        <w:adjustRightInd w:val="0"/>
        <w:spacing w:before="120" w:after="120" w:line="360" w:lineRule="auto"/>
        <w:rPr>
          <w:rFonts w:cs="TimesNewRoman,Bold"/>
          <w:sz w:val="24"/>
        </w:rPr>
      </w:pPr>
      <w:r w:rsidRPr="0064371A">
        <w:rPr>
          <w:rFonts w:cs="TimesNewRoman,Bold"/>
          <w:spacing w:val="-6"/>
          <w:sz w:val="24"/>
        </w:rPr>
        <w:t>Zabezpieczenie jest ustanawiane w formie weksla in blanco wraz z deklaracją wekslową</w:t>
      </w:r>
      <w:r w:rsidRPr="0064371A">
        <w:rPr>
          <w:rFonts w:cs="TimesNewRoman,Bold"/>
          <w:sz w:val="24"/>
        </w:rPr>
        <w:t>, w przypadku gdy:</w:t>
      </w:r>
    </w:p>
    <w:p w14:paraId="43FEFAFA" w14:textId="77777777" w:rsidR="003E6E1C" w:rsidRPr="0064371A" w:rsidRDefault="003E6E1C" w:rsidP="007C4A4D">
      <w:pPr>
        <w:numPr>
          <w:ilvl w:val="0"/>
          <w:numId w:val="23"/>
        </w:numPr>
        <w:autoSpaceDE w:val="0"/>
        <w:autoSpaceDN w:val="0"/>
        <w:adjustRightInd w:val="0"/>
        <w:spacing w:before="0" w:after="120" w:line="360" w:lineRule="auto"/>
        <w:ind w:left="567" w:hanging="207"/>
        <w:rPr>
          <w:rFonts w:cs="TimesNewRoman,Bold"/>
          <w:sz w:val="24"/>
        </w:rPr>
      </w:pPr>
      <w:r w:rsidRPr="0064371A">
        <w:rPr>
          <w:rFonts w:cs="TimesNewRoman,Bold"/>
          <w:sz w:val="24"/>
        </w:rPr>
        <w:t>wartość zaliczki nie przekracza 10 000 000 zł lub</w:t>
      </w:r>
    </w:p>
    <w:p w14:paraId="27EF3013" w14:textId="77777777" w:rsidR="003E6E1C" w:rsidRPr="0064371A" w:rsidRDefault="003E6E1C" w:rsidP="007C4A4D">
      <w:pPr>
        <w:numPr>
          <w:ilvl w:val="0"/>
          <w:numId w:val="23"/>
        </w:numPr>
        <w:autoSpaceDE w:val="0"/>
        <w:autoSpaceDN w:val="0"/>
        <w:adjustRightInd w:val="0"/>
        <w:spacing w:before="0" w:after="120" w:line="360" w:lineRule="auto"/>
        <w:ind w:left="567" w:hanging="207"/>
        <w:rPr>
          <w:rFonts w:cs="TimesNewRoman,Bold"/>
          <w:sz w:val="24"/>
        </w:rPr>
      </w:pPr>
      <w:r w:rsidRPr="0064371A">
        <w:rPr>
          <w:rFonts w:cs="TimesNewRoman,Bold"/>
          <w:sz w:val="24"/>
        </w:rPr>
        <w:t xml:space="preserve">beneficjent jest podmiotem świadczącym usługi publiczne lub usługi w ogólnym interesie gospodarczym, o których mowa w art. 93 i art. 106 ust. 2 Traktatu </w:t>
      </w:r>
      <w:r w:rsidRPr="0064371A">
        <w:rPr>
          <w:rFonts w:cs="TimesNewRoman,Bold"/>
          <w:spacing w:val="-4"/>
          <w:sz w:val="24"/>
        </w:rPr>
        <w:t>o funkcjonowaniu Unii Europejskiej, lub jest instytutem badawczym w rozumieniu</w:t>
      </w:r>
      <w:r w:rsidRPr="0064371A">
        <w:rPr>
          <w:rFonts w:cs="TimesNewRoman,Bold"/>
          <w:sz w:val="24"/>
        </w:rPr>
        <w:t xml:space="preserve"> art. 1 ust. 1 ustawy z dnia 30 kwietnia 2010 r. o instytutach badawczych.</w:t>
      </w:r>
    </w:p>
    <w:p w14:paraId="1E1407EB" w14:textId="77777777" w:rsidR="003E6E1C" w:rsidRDefault="003E6E1C" w:rsidP="00275BF1">
      <w:pPr>
        <w:pStyle w:val="Default"/>
        <w:spacing w:after="240" w:line="360" w:lineRule="auto"/>
        <w:rPr>
          <w:rFonts w:ascii="Arial" w:hAnsi="Arial" w:cs="Arial"/>
          <w:sz w:val="24"/>
          <w:szCs w:val="24"/>
        </w:rPr>
      </w:pPr>
      <w:r w:rsidRPr="00221A22">
        <w:rPr>
          <w:rFonts w:ascii="Arial" w:hAnsi="Arial" w:cs="Arial"/>
          <w:sz w:val="24"/>
          <w:szCs w:val="24"/>
        </w:rPr>
        <w:t>W</w:t>
      </w:r>
      <w:r w:rsidRPr="00553D6E">
        <w:rPr>
          <w:rFonts w:ascii="Arial" w:hAnsi="Arial" w:cs="Arial"/>
          <w:sz w:val="24"/>
          <w:szCs w:val="24"/>
        </w:rPr>
        <w:t>yżej wymienione</w:t>
      </w:r>
      <w:r w:rsidRPr="00FC2127">
        <w:rPr>
          <w:rFonts w:ascii="Arial" w:hAnsi="Arial" w:cs="Arial"/>
          <w:sz w:val="24"/>
          <w:szCs w:val="24"/>
        </w:rPr>
        <w:t xml:space="preserve"> z</w:t>
      </w:r>
      <w:r w:rsidRPr="008368C1">
        <w:rPr>
          <w:rFonts w:ascii="Arial" w:hAnsi="Arial" w:cs="Arial"/>
          <w:sz w:val="24"/>
          <w:szCs w:val="24"/>
        </w:rPr>
        <w:t>abezpieczenie należytego wykonania zobowiązań wynikających</w:t>
      </w:r>
      <w:r w:rsidRPr="00A77BD7">
        <w:rPr>
          <w:rFonts w:ascii="Arial" w:hAnsi="Arial" w:cs="Arial"/>
          <w:sz w:val="24"/>
          <w:szCs w:val="24"/>
        </w:rPr>
        <w:t xml:space="preserve"> z</w:t>
      </w:r>
      <w:r w:rsidRPr="00DF1608">
        <w:rPr>
          <w:rFonts w:ascii="Arial" w:hAnsi="Arial" w:cs="Arial"/>
          <w:sz w:val="24"/>
          <w:szCs w:val="24"/>
        </w:rPr>
        <w:t xml:space="preserve"> umowy o </w:t>
      </w:r>
      <w:r w:rsidRPr="00C56D24">
        <w:rPr>
          <w:rFonts w:ascii="Arial" w:hAnsi="Arial" w:cs="Arial"/>
          <w:sz w:val="24"/>
          <w:szCs w:val="24"/>
        </w:rPr>
        <w:t xml:space="preserve">dofinansowanie projektu </w:t>
      </w:r>
      <w:r w:rsidRPr="00053FBF">
        <w:rPr>
          <w:rFonts w:ascii="Arial" w:hAnsi="Arial" w:cs="Arial"/>
          <w:sz w:val="24"/>
          <w:szCs w:val="24"/>
        </w:rPr>
        <w:t xml:space="preserve">ustanawiane jest, co do zasady na kwotę </w:t>
      </w:r>
      <w:r w:rsidRPr="00A77BD7">
        <w:rPr>
          <w:rFonts w:ascii="Arial" w:hAnsi="Arial" w:cs="Arial"/>
          <w:spacing w:val="-4"/>
          <w:sz w:val="24"/>
          <w:szCs w:val="24"/>
        </w:rPr>
        <w:lastRenderedPageBreak/>
        <w:t>dofinansowania projektu i składane w terminie wskazanym w umowie o dofinansowanie</w:t>
      </w:r>
      <w:r w:rsidRPr="00DF1608">
        <w:rPr>
          <w:rFonts w:ascii="Arial" w:hAnsi="Arial" w:cs="Arial"/>
          <w:sz w:val="24"/>
          <w:szCs w:val="24"/>
        </w:rPr>
        <w:t xml:space="preserve"> projektu</w:t>
      </w:r>
      <w:r w:rsidRPr="00C56D24">
        <w:rPr>
          <w:rFonts w:ascii="Arial" w:hAnsi="Arial" w:cs="Arial"/>
          <w:sz w:val="24"/>
          <w:szCs w:val="24"/>
        </w:rPr>
        <w:t xml:space="preserve"> (niezwłocznie po </w:t>
      </w:r>
      <w:r w:rsidRPr="00053FBF">
        <w:rPr>
          <w:rFonts w:ascii="Arial" w:hAnsi="Arial" w:cs="Arial"/>
          <w:sz w:val="24"/>
          <w:szCs w:val="24"/>
        </w:rPr>
        <w:t xml:space="preserve">jej podpisaniu). </w:t>
      </w:r>
    </w:p>
    <w:p w14:paraId="01809300" w14:textId="77777777" w:rsidR="003E6E1C" w:rsidRPr="0064371A" w:rsidRDefault="003E6E1C" w:rsidP="003E6E1C">
      <w:pPr>
        <w:autoSpaceDE w:val="0"/>
        <w:autoSpaceDN w:val="0"/>
        <w:adjustRightInd w:val="0"/>
        <w:spacing w:before="0" w:after="60" w:line="360" w:lineRule="auto"/>
        <w:rPr>
          <w:rFonts w:ascii="ArialMT" w:eastAsia="Calibri" w:hAnsi="ArialMT" w:cs="ArialMT"/>
          <w:sz w:val="24"/>
          <w:szCs w:val="24"/>
        </w:rPr>
      </w:pPr>
      <w:r w:rsidRPr="0064371A">
        <w:rPr>
          <w:rFonts w:cs="TimesNewRoman,Bold"/>
          <w:sz w:val="24"/>
        </w:rPr>
        <w:t xml:space="preserve">W przypadku </w:t>
      </w:r>
      <w:r w:rsidRPr="00801103">
        <w:rPr>
          <w:rFonts w:cs="TimesNewRoman,Bold"/>
          <w:sz w:val="24"/>
        </w:rPr>
        <w:t xml:space="preserve">gdy </w:t>
      </w:r>
      <w:r w:rsidRPr="00B93B93">
        <w:rPr>
          <w:rFonts w:cs="TimesNewRoman,Bold"/>
          <w:sz w:val="24"/>
        </w:rPr>
        <w:t>suma zaliczek w równocześnie realizowanych przez</w:t>
      </w:r>
      <w:r>
        <w:rPr>
          <w:rFonts w:cs="TimesNewRoman,Bold"/>
          <w:sz w:val="24"/>
        </w:rPr>
        <w:t xml:space="preserve"> Państwa jako Beneficjenta kilku projektów finansowanych</w:t>
      </w:r>
      <w:r w:rsidRPr="00B93B93">
        <w:rPr>
          <w:rFonts w:cs="TimesNewRoman,Bold"/>
          <w:sz w:val="24"/>
        </w:rPr>
        <w:t xml:space="preserve"> w ramach </w:t>
      </w:r>
      <w:r>
        <w:rPr>
          <w:rFonts w:cs="TimesNewRoman,Bold"/>
          <w:sz w:val="24"/>
        </w:rPr>
        <w:t>FEDS 2021-2027</w:t>
      </w:r>
      <w:r w:rsidRPr="00B93B93">
        <w:rPr>
          <w:rFonts w:cs="TimesNewRoman,Bold"/>
          <w:sz w:val="24"/>
        </w:rPr>
        <w:t xml:space="preserve"> z udziałem środków </w:t>
      </w:r>
      <w:r>
        <w:rPr>
          <w:rFonts w:cs="TimesNewRoman,Bold"/>
          <w:sz w:val="24"/>
        </w:rPr>
        <w:t>EFS+ na podstawie umów zawartych z nami przekracza 10 000 000 PLN</w:t>
      </w:r>
      <w:r w:rsidRPr="00801103">
        <w:rPr>
          <w:rFonts w:cs="TimesNewRoman,Bold"/>
          <w:sz w:val="24"/>
        </w:rPr>
        <w:t xml:space="preserve"> </w:t>
      </w:r>
      <w:r w:rsidRPr="0064371A">
        <w:rPr>
          <w:rFonts w:ascii="ArialMT" w:eastAsia="Calibri" w:hAnsi="ArialMT" w:cs="ArialMT"/>
          <w:spacing w:val="-2"/>
          <w:sz w:val="24"/>
          <w:szCs w:val="24"/>
        </w:rPr>
        <w:t>zabezpieczenie</w:t>
      </w:r>
      <w:r>
        <w:rPr>
          <w:rFonts w:ascii="ArialMT" w:eastAsia="Calibri" w:hAnsi="ArialMT" w:cs="ArialMT"/>
          <w:spacing w:val="-2"/>
          <w:sz w:val="24"/>
          <w:szCs w:val="24"/>
        </w:rPr>
        <w:t xml:space="preserve"> umowy </w:t>
      </w:r>
      <w:r w:rsidRPr="00B93B93">
        <w:rPr>
          <w:rFonts w:ascii="ArialMT" w:eastAsia="Calibri" w:hAnsi="ArialMT" w:cs="ArialMT"/>
          <w:spacing w:val="-4"/>
          <w:sz w:val="24"/>
          <w:szCs w:val="24"/>
        </w:rPr>
        <w:t>o dofinansowanie, której podpisanie powoduje przekroczenie limitu oraz każdej kolejnej</w:t>
      </w:r>
      <w:r w:rsidRPr="00B93B93">
        <w:rPr>
          <w:rFonts w:ascii="ArialMT" w:eastAsia="Calibri" w:hAnsi="ArialMT" w:cs="ArialMT"/>
          <w:sz w:val="24"/>
          <w:szCs w:val="24"/>
        </w:rPr>
        <w:t xml:space="preserve"> umowy jest ustanawiane w jednej albo kilku z poniższych form wybranych przez nas:</w:t>
      </w:r>
    </w:p>
    <w:p w14:paraId="3C940532"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z w:val="24"/>
        </w:rPr>
      </w:pPr>
      <w:r w:rsidRPr="0064371A">
        <w:rPr>
          <w:rFonts w:eastAsia="Calibri" w:cs="Arial"/>
          <w:color w:val="000000"/>
          <w:sz w:val="24"/>
        </w:rPr>
        <w:t xml:space="preserve">pieniężnej; </w:t>
      </w:r>
    </w:p>
    <w:p w14:paraId="159830BA"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z w:val="24"/>
        </w:rPr>
      </w:pPr>
      <w:r w:rsidRPr="0064371A">
        <w:rPr>
          <w:rFonts w:eastAsia="Calibri" w:cs="Arial"/>
          <w:color w:val="000000"/>
          <w:sz w:val="24"/>
        </w:rPr>
        <w:t xml:space="preserve">poręczenia bankowego lub poręczenia spółdzielczej kasy oszczędnościowo </w:t>
      </w:r>
      <w:r w:rsidRPr="0064371A">
        <w:rPr>
          <w:rFonts w:eastAsia="Calibri" w:cs="Arial"/>
          <w:color w:val="000000"/>
          <w:spacing w:val="-8"/>
          <w:sz w:val="24"/>
        </w:rPr>
        <w:t>kredytowej, z tym że zobowiązanie kasy jest zawsze zobowiązaniem pieniężnym;</w:t>
      </w:r>
      <w:r w:rsidRPr="0064371A">
        <w:rPr>
          <w:rFonts w:eastAsia="Calibri" w:cs="Arial"/>
          <w:color w:val="000000"/>
          <w:sz w:val="24"/>
        </w:rPr>
        <w:t xml:space="preserve"> </w:t>
      </w:r>
    </w:p>
    <w:p w14:paraId="0A91FB2F" w14:textId="77777777" w:rsidR="003E6E1C" w:rsidRPr="0064371A" w:rsidRDefault="003E6E1C" w:rsidP="007C4A4D">
      <w:pPr>
        <w:numPr>
          <w:ilvl w:val="1"/>
          <w:numId w:val="18"/>
        </w:numPr>
        <w:tabs>
          <w:tab w:val="left" w:pos="851"/>
        </w:tabs>
        <w:autoSpaceDE w:val="0"/>
        <w:autoSpaceDN w:val="0"/>
        <w:adjustRightInd w:val="0"/>
        <w:spacing w:before="0" w:after="120" w:line="360" w:lineRule="auto"/>
        <w:ind w:left="567" w:hanging="283"/>
        <w:rPr>
          <w:rFonts w:eastAsia="Calibri" w:cs="Arial"/>
          <w:color w:val="000000"/>
          <w:spacing w:val="-4"/>
          <w:sz w:val="24"/>
        </w:rPr>
      </w:pPr>
      <w:r w:rsidRPr="0064371A">
        <w:rPr>
          <w:rFonts w:eastAsia="Calibri" w:cs="Arial"/>
          <w:color w:val="000000"/>
          <w:spacing w:val="-4"/>
          <w:sz w:val="24"/>
        </w:rPr>
        <w:t xml:space="preserve">gwarancji bankowej; </w:t>
      </w:r>
    </w:p>
    <w:p w14:paraId="1D5DE29D"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z w:val="24"/>
        </w:rPr>
      </w:pPr>
      <w:r w:rsidRPr="0064371A">
        <w:rPr>
          <w:rFonts w:eastAsia="Calibri" w:cs="Arial"/>
          <w:color w:val="000000"/>
          <w:spacing w:val="-4"/>
          <w:sz w:val="24"/>
        </w:rPr>
        <w:t>gwarancji</w:t>
      </w:r>
      <w:r w:rsidRPr="0064371A">
        <w:rPr>
          <w:rFonts w:eastAsia="Calibri" w:cs="Arial"/>
          <w:color w:val="000000"/>
          <w:sz w:val="24"/>
        </w:rPr>
        <w:t xml:space="preserve"> ubezpieczeniowej; </w:t>
      </w:r>
    </w:p>
    <w:p w14:paraId="35CB5EC7"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z w:val="24"/>
        </w:rPr>
      </w:pPr>
      <w:r w:rsidRPr="0064371A">
        <w:rPr>
          <w:rFonts w:eastAsia="Calibri" w:cs="Arial"/>
          <w:color w:val="000000"/>
          <w:spacing w:val="-4"/>
          <w:sz w:val="24"/>
        </w:rPr>
        <w:t>poręczenia, o którym mowa w art. 6b ust. 5 pkt 2 ustawy z dnia 9 listopada 2000 r.</w:t>
      </w:r>
      <w:r w:rsidRPr="0064371A">
        <w:rPr>
          <w:rFonts w:eastAsia="Calibri" w:cs="Arial"/>
          <w:color w:val="000000"/>
          <w:sz w:val="24"/>
        </w:rPr>
        <w:t xml:space="preserve"> o utworzeniu Polskiej Agencji Rozwoju Przedsiębiorczości; </w:t>
      </w:r>
    </w:p>
    <w:p w14:paraId="55FFC58B"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pacing w:val="-4"/>
          <w:sz w:val="24"/>
        </w:rPr>
      </w:pPr>
      <w:r w:rsidRPr="0064371A">
        <w:rPr>
          <w:rFonts w:eastAsia="Calibri" w:cs="Arial"/>
          <w:color w:val="000000"/>
          <w:spacing w:val="-8"/>
          <w:sz w:val="24"/>
        </w:rPr>
        <w:t>weksla z poręczeniem wekslowym banku lub spółdzielczej kasy oszczędnościowo</w:t>
      </w:r>
      <w:r w:rsidRPr="0064371A">
        <w:rPr>
          <w:rFonts w:eastAsia="Calibri" w:cs="Arial"/>
          <w:color w:val="000000"/>
          <w:spacing w:val="-4"/>
          <w:sz w:val="24"/>
        </w:rPr>
        <w:t xml:space="preserve"> -kredytowej; </w:t>
      </w:r>
    </w:p>
    <w:p w14:paraId="504A49C0" w14:textId="77777777" w:rsidR="003E6E1C" w:rsidRPr="0064371A" w:rsidRDefault="003E6E1C" w:rsidP="007C4A4D">
      <w:pPr>
        <w:numPr>
          <w:ilvl w:val="1"/>
          <w:numId w:val="18"/>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zastawu na</w:t>
      </w:r>
      <w:r w:rsidRPr="0064371A">
        <w:rPr>
          <w:rFonts w:eastAsia="Calibri" w:cs="Arial"/>
          <w:color w:val="000000"/>
          <w:sz w:val="24"/>
        </w:rPr>
        <w:t xml:space="preserve"> papierach wartościowych emitowanych przez Skarb Państwa lub jednostkę samorządu terytorialnego; </w:t>
      </w:r>
    </w:p>
    <w:p w14:paraId="4CFC25F0"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z w:val="24"/>
        </w:rPr>
      </w:pPr>
      <w:r w:rsidRPr="0064371A">
        <w:rPr>
          <w:rFonts w:eastAsia="Calibri" w:cs="Arial"/>
          <w:color w:val="000000"/>
          <w:sz w:val="24"/>
        </w:rPr>
        <w:t xml:space="preserve">zastawu rejestrowego na zasadach określonych w przepisach o zastawie rejestrowym i rejestrze zastawów. W przypadku gdy mienie objęte zastawem </w:t>
      </w:r>
      <w:r w:rsidRPr="0064371A">
        <w:rPr>
          <w:rFonts w:eastAsia="Calibri" w:cs="Arial"/>
          <w:color w:val="000000"/>
          <w:spacing w:val="-4"/>
          <w:sz w:val="24"/>
        </w:rPr>
        <w:t>może</w:t>
      </w:r>
      <w:r w:rsidRPr="0064371A">
        <w:rPr>
          <w:rFonts w:eastAsia="Calibri" w:cs="Arial"/>
          <w:color w:val="000000"/>
          <w:sz w:val="24"/>
        </w:rPr>
        <w:t xml:space="preserve"> stanowić przedmiot ubezpieczenia, zastaw jest ustanawiany wraz z cesją praw z polisy ubezpieczenia mienia będącego przedmiotem zastawu;  </w:t>
      </w:r>
    </w:p>
    <w:p w14:paraId="00484434"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pacing w:val="-4"/>
          <w:sz w:val="24"/>
        </w:rPr>
      </w:pPr>
      <w:r w:rsidRPr="0064371A">
        <w:rPr>
          <w:rFonts w:eastAsia="Calibri" w:cs="Arial"/>
          <w:color w:val="000000"/>
          <w:spacing w:val="-4"/>
          <w:sz w:val="24"/>
        </w:rPr>
        <w:t xml:space="preserve">przewłaszczenia rzeczy ruchomych beneficjenta na zabezpieczenie; </w:t>
      </w:r>
    </w:p>
    <w:p w14:paraId="6F6D3476" w14:textId="77777777" w:rsidR="003E6E1C" w:rsidRPr="0064371A" w:rsidRDefault="003E6E1C" w:rsidP="00275BF1">
      <w:pPr>
        <w:numPr>
          <w:ilvl w:val="1"/>
          <w:numId w:val="18"/>
        </w:numPr>
        <w:tabs>
          <w:tab w:val="left" w:pos="851"/>
        </w:tabs>
        <w:autoSpaceDE w:val="0"/>
        <w:autoSpaceDN w:val="0"/>
        <w:adjustRightInd w:val="0"/>
        <w:spacing w:before="0" w:after="80" w:line="360" w:lineRule="auto"/>
        <w:ind w:left="567" w:hanging="283"/>
        <w:rPr>
          <w:rFonts w:eastAsia="Calibri" w:cs="Arial"/>
          <w:color w:val="000000"/>
          <w:spacing w:val="-4"/>
          <w:sz w:val="24"/>
        </w:rPr>
      </w:pPr>
      <w:r w:rsidRPr="0064371A">
        <w:rPr>
          <w:rFonts w:eastAsia="Calibri" w:cs="Arial"/>
          <w:color w:val="000000"/>
          <w:spacing w:val="-4"/>
          <w:sz w:val="24"/>
        </w:rPr>
        <w:t xml:space="preserve">hipoteki; w przypadku gdy instytucja udzielająca dofinansowania uzna to za konieczne, hipoteka jest ustanawiana wraz z cesją praw z polisy ubezpieczenia nieruchomości będącej przedmiotem hipoteki; </w:t>
      </w:r>
    </w:p>
    <w:p w14:paraId="4B828E33" w14:textId="77777777" w:rsidR="003E6E1C" w:rsidRPr="0064371A" w:rsidRDefault="003E6E1C" w:rsidP="007C4A4D">
      <w:pPr>
        <w:numPr>
          <w:ilvl w:val="1"/>
          <w:numId w:val="18"/>
        </w:numPr>
        <w:tabs>
          <w:tab w:val="left" w:pos="851"/>
        </w:tabs>
        <w:autoSpaceDE w:val="0"/>
        <w:autoSpaceDN w:val="0"/>
        <w:adjustRightInd w:val="0"/>
        <w:spacing w:before="0" w:after="120" w:line="360" w:lineRule="auto"/>
        <w:ind w:left="567" w:hanging="283"/>
        <w:rPr>
          <w:rFonts w:eastAsia="Calibri" w:cs="Arial"/>
          <w:color w:val="000000"/>
          <w:sz w:val="24"/>
        </w:rPr>
      </w:pPr>
      <w:r w:rsidRPr="0064371A">
        <w:rPr>
          <w:rFonts w:eastAsia="Calibri" w:cs="Arial"/>
          <w:color w:val="000000"/>
          <w:spacing w:val="-4"/>
          <w:sz w:val="24"/>
        </w:rPr>
        <w:t>poręczenia według</w:t>
      </w:r>
      <w:r w:rsidRPr="0064371A">
        <w:rPr>
          <w:rFonts w:eastAsia="Calibri" w:cs="Arial"/>
          <w:color w:val="000000"/>
          <w:sz w:val="24"/>
        </w:rPr>
        <w:t xml:space="preserve"> prawa cywilnego (dopuszczamy tę formę zabezpieczenia wyłącznie w przypadku, gdy poręczającym jest podmiot będący jednostką sektora finansów publicznych). </w:t>
      </w:r>
    </w:p>
    <w:p w14:paraId="6A962200" w14:textId="77777777" w:rsidR="003E6E1C" w:rsidRPr="0064371A" w:rsidRDefault="003E6E1C" w:rsidP="00275BF1">
      <w:pPr>
        <w:autoSpaceDE w:val="0"/>
        <w:autoSpaceDN w:val="0"/>
        <w:adjustRightInd w:val="0"/>
        <w:spacing w:after="120" w:line="360" w:lineRule="auto"/>
        <w:rPr>
          <w:rFonts w:cs="Arial"/>
          <w:sz w:val="24"/>
        </w:rPr>
      </w:pPr>
      <w:r w:rsidRPr="0064371A">
        <w:rPr>
          <w:rFonts w:cs="Arial"/>
          <w:sz w:val="24"/>
        </w:rPr>
        <w:lastRenderedPageBreak/>
        <w:t>Zabezpieczenie ustanawiane jest w wysokości co najmniej równowartości najwyższej transzy zaliczki wynikającej z umowy o dofinansowanie projektu. Dodatkowo, zabezpieczeniem prawidłowej realizacji umowy o dofinansowanie projektu powyżej wskazanej kwoty, jest składany przez Państwa, w terminie wynikającym z tej umowy, weksel in blanco wraz z wypełnioną deklaracją wystawcy weksla in blanco.</w:t>
      </w:r>
    </w:p>
    <w:p w14:paraId="1CA35449" w14:textId="77777777" w:rsidR="003E6E1C" w:rsidRPr="00053FBF" w:rsidRDefault="003E6E1C" w:rsidP="00275BF1">
      <w:pPr>
        <w:autoSpaceDE w:val="0"/>
        <w:autoSpaceDN w:val="0"/>
        <w:adjustRightInd w:val="0"/>
        <w:spacing w:before="0" w:after="200" w:line="360" w:lineRule="auto"/>
        <w:rPr>
          <w:rFonts w:cs="Arial"/>
          <w:bCs/>
          <w:color w:val="000000"/>
          <w:sz w:val="24"/>
          <w:szCs w:val="24"/>
        </w:rPr>
      </w:pPr>
      <w:r>
        <w:rPr>
          <w:rFonts w:cs="Arial"/>
          <w:spacing w:val="-4"/>
          <w:sz w:val="24"/>
          <w:szCs w:val="24"/>
        </w:rPr>
        <w:t>N</w:t>
      </w:r>
      <w:r w:rsidRPr="00A77BD7">
        <w:rPr>
          <w:rFonts w:cs="Arial"/>
          <w:spacing w:val="-4"/>
          <w:sz w:val="24"/>
          <w:szCs w:val="24"/>
        </w:rPr>
        <w:t>ie przewidujemy realizacji</w:t>
      </w:r>
      <w:r w:rsidRPr="00DF1608">
        <w:rPr>
          <w:rFonts w:cs="Arial"/>
          <w:bCs/>
          <w:color w:val="000000"/>
          <w:sz w:val="24"/>
          <w:szCs w:val="24"/>
        </w:rPr>
        <w:t xml:space="preserve"> pro</w:t>
      </w:r>
      <w:r w:rsidRPr="00C56D24">
        <w:rPr>
          <w:rFonts w:cs="Arial"/>
          <w:bCs/>
          <w:color w:val="000000"/>
          <w:sz w:val="24"/>
          <w:szCs w:val="24"/>
        </w:rPr>
        <w:t xml:space="preserve">jektów w oparciu o </w:t>
      </w:r>
      <w:r w:rsidRPr="00053FBF">
        <w:rPr>
          <w:rFonts w:cs="Arial"/>
          <w:bCs/>
          <w:color w:val="000000"/>
          <w:sz w:val="24"/>
          <w:szCs w:val="24"/>
        </w:rPr>
        <w:t>umowy</w:t>
      </w:r>
      <w:r w:rsidRPr="00A77BD7">
        <w:rPr>
          <w:rFonts w:cs="Arial"/>
          <w:sz w:val="24"/>
          <w:szCs w:val="24"/>
        </w:rPr>
        <w:t xml:space="preserve"> </w:t>
      </w:r>
      <w:r w:rsidRPr="00DF1608">
        <w:rPr>
          <w:rFonts w:cs="Arial"/>
          <w:bCs/>
          <w:color w:val="000000"/>
          <w:sz w:val="24"/>
          <w:szCs w:val="24"/>
        </w:rPr>
        <w:t xml:space="preserve">o dofinansowanie projektu, w których całościowe </w:t>
      </w:r>
      <w:r w:rsidRPr="00C56D24">
        <w:rPr>
          <w:rFonts w:cs="Arial"/>
          <w:bCs/>
          <w:color w:val="000000"/>
          <w:sz w:val="24"/>
          <w:szCs w:val="24"/>
        </w:rPr>
        <w:t xml:space="preserve">rozliczanie </w:t>
      </w:r>
      <w:r w:rsidRPr="00053FBF">
        <w:rPr>
          <w:rFonts w:cs="Arial"/>
          <w:bCs/>
          <w:color w:val="000000"/>
          <w:sz w:val="24"/>
          <w:szCs w:val="24"/>
        </w:rPr>
        <w:t>byłoby oparte o formułę refundacji wydatków kwalifikowalnych.</w:t>
      </w:r>
    </w:p>
    <w:p w14:paraId="40E538C8" w14:textId="77777777" w:rsidR="003352B7" w:rsidRPr="00B81F80" w:rsidRDefault="003352B7" w:rsidP="00232C3B">
      <w:pPr>
        <w:pStyle w:val="Nagwek1"/>
        <w:numPr>
          <w:ilvl w:val="0"/>
          <w:numId w:val="3"/>
        </w:numPr>
        <w:spacing w:before="360"/>
        <w:ind w:left="714" w:hanging="357"/>
        <w:rPr>
          <w:rFonts w:ascii="Arial" w:hAnsi="Arial"/>
        </w:rPr>
      </w:pPr>
      <w:bookmarkStart w:id="502" w:name="_Toc132701868"/>
      <w:bookmarkStart w:id="503" w:name="_Toc132791258"/>
      <w:bookmarkStart w:id="504" w:name="_Toc122342112"/>
      <w:bookmarkStart w:id="505" w:name="_Toc141101906"/>
      <w:bookmarkEnd w:id="502"/>
      <w:bookmarkEnd w:id="503"/>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4"/>
      <w:bookmarkEnd w:id="505"/>
    </w:p>
    <w:p w14:paraId="34C01657"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4825DE99"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6FD968FF"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029E018A" w14:textId="1D313885" w:rsidR="00136511" w:rsidRPr="00023E6A" w:rsidRDefault="002A3FD1" w:rsidP="007C4A4D">
      <w:pPr>
        <w:numPr>
          <w:ilvl w:val="1"/>
          <w:numId w:val="19"/>
        </w:numPr>
        <w:spacing w:before="120" w:after="60" w:line="360" w:lineRule="auto"/>
        <w:rPr>
          <w:color w:val="000000"/>
          <w:sz w:val="24"/>
        </w:rPr>
      </w:pPr>
      <w:r>
        <w:rPr>
          <w:color w:val="000000"/>
          <w:sz w:val="24"/>
        </w:rPr>
        <w:t>zmiana</w:t>
      </w:r>
      <w:r w:rsidRPr="00023E6A">
        <w:rPr>
          <w:color w:val="000000"/>
          <w:sz w:val="24"/>
        </w:rPr>
        <w:t xml:space="preserve"> </w:t>
      </w:r>
      <w:r w:rsidR="00136511" w:rsidRPr="00023E6A">
        <w:rPr>
          <w:color w:val="000000"/>
          <w:sz w:val="24"/>
        </w:rPr>
        <w:t>kwoty przewidzianej na dofinansowanie projektów w ramach postępowania,</w:t>
      </w:r>
    </w:p>
    <w:p w14:paraId="02ADCB33" w14:textId="77777777" w:rsidR="00AD58D6" w:rsidRPr="00023E6A" w:rsidRDefault="00327959" w:rsidP="007C4A4D">
      <w:pPr>
        <w:numPr>
          <w:ilvl w:val="1"/>
          <w:numId w:val="19"/>
        </w:numPr>
        <w:autoSpaceDE w:val="0"/>
        <w:autoSpaceDN w:val="0"/>
        <w:adjustRightInd w:val="0"/>
        <w:spacing w:before="0" w:after="60" w:line="360" w:lineRule="auto"/>
        <w:rPr>
          <w:color w:val="000000"/>
          <w:sz w:val="24"/>
        </w:rPr>
      </w:pPr>
      <w:r w:rsidRPr="00023E6A">
        <w:rPr>
          <w:color w:val="000000"/>
          <w:sz w:val="24"/>
        </w:rPr>
        <w:t>osiągnięcie określonej wartości kwoty dofinansowania w złożonych wnioskach w ramach postępowania</w:t>
      </w:r>
      <w:r w:rsidR="00136511" w:rsidRPr="00023E6A">
        <w:rPr>
          <w:color w:val="000000"/>
          <w:sz w:val="24"/>
        </w:rPr>
        <w:t>,</w:t>
      </w:r>
    </w:p>
    <w:p w14:paraId="6059229E" w14:textId="77777777" w:rsidR="00A27111" w:rsidRDefault="00136511" w:rsidP="007C4A4D">
      <w:pPr>
        <w:numPr>
          <w:ilvl w:val="1"/>
          <w:numId w:val="19"/>
        </w:numPr>
        <w:autoSpaceDE w:val="0"/>
        <w:autoSpaceDN w:val="0"/>
        <w:adjustRightInd w:val="0"/>
        <w:spacing w:before="0" w:after="60" w:line="360" w:lineRule="auto"/>
        <w:ind w:left="714" w:hanging="357"/>
        <w:rPr>
          <w:color w:val="000000"/>
          <w:sz w:val="24"/>
        </w:rPr>
      </w:pPr>
      <w:r w:rsidRPr="00023E6A">
        <w:rPr>
          <w:color w:val="000000"/>
          <w:sz w:val="24"/>
        </w:rPr>
        <w:t>inna niż przewidywana pierwotnie liczba składanych wniosków</w:t>
      </w:r>
      <w:r w:rsidR="00A27111">
        <w:rPr>
          <w:color w:val="000000"/>
          <w:sz w:val="24"/>
        </w:rPr>
        <w:t>,</w:t>
      </w:r>
    </w:p>
    <w:p w14:paraId="5691F5FD" w14:textId="77777777" w:rsidR="00136511" w:rsidRPr="00023E6A" w:rsidRDefault="00A27111" w:rsidP="007C4A4D">
      <w:pPr>
        <w:numPr>
          <w:ilvl w:val="1"/>
          <w:numId w:val="19"/>
        </w:numPr>
        <w:autoSpaceDE w:val="0"/>
        <w:autoSpaceDN w:val="0"/>
        <w:adjustRightInd w:val="0"/>
        <w:spacing w:before="0" w:after="240" w:line="360" w:lineRule="auto"/>
        <w:rPr>
          <w:color w:val="000000"/>
          <w:sz w:val="24"/>
        </w:rPr>
      </w:pPr>
      <w:r>
        <w:rPr>
          <w:color w:val="000000"/>
          <w:sz w:val="24"/>
        </w:rPr>
        <w:t>zaistnienie innych obiektywnych przesłanek.</w:t>
      </w:r>
    </w:p>
    <w:p w14:paraId="3896C101" w14:textId="775336C1" w:rsidR="00577431" w:rsidRPr="009205A3" w:rsidRDefault="00577431" w:rsidP="00275BF1">
      <w:pPr>
        <w:autoSpaceDE w:val="0"/>
        <w:autoSpaceDN w:val="0"/>
        <w:adjustRightInd w:val="0"/>
        <w:spacing w:before="0" w:after="8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4" w:history="1">
        <w:r w:rsidR="002A3FD1" w:rsidRPr="008673CA">
          <w:rPr>
            <w:rStyle w:val="Hipercze"/>
            <w:sz w:val="24"/>
          </w:rPr>
          <w:t>stronie internetowej Programu FEDS</w:t>
        </w:r>
      </w:hyperlink>
      <w:r w:rsidR="001B5862">
        <w:rPr>
          <w:rFonts w:eastAsia="Calibri"/>
          <w:color w:val="000000"/>
          <w:sz w:val="24"/>
        </w:rPr>
        <w:t xml:space="preserve"> </w:t>
      </w:r>
      <w:r w:rsidRPr="009205A3">
        <w:rPr>
          <w:color w:val="000000"/>
          <w:sz w:val="24"/>
        </w:rPr>
        <w:t xml:space="preserve">i na </w:t>
      </w:r>
      <w:hyperlink r:id="rId45"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0A7711E4" w14:textId="77777777" w:rsidR="0076730A" w:rsidRPr="00A77BD7" w:rsidRDefault="0076730A" w:rsidP="00275BF1">
      <w:pPr>
        <w:autoSpaceDE w:val="0"/>
        <w:autoSpaceDN w:val="0"/>
        <w:adjustRightInd w:val="0"/>
        <w:spacing w:before="16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14F61918" w14:textId="77777777" w:rsidR="0076730A" w:rsidRPr="00A77BD7" w:rsidRDefault="0076730A" w:rsidP="007C4A4D">
      <w:pPr>
        <w:numPr>
          <w:ilvl w:val="0"/>
          <w:numId w:val="40"/>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402D6936" w14:textId="77777777" w:rsidR="0076730A" w:rsidRPr="00A77BD7" w:rsidRDefault="0076730A" w:rsidP="007C4A4D">
      <w:pPr>
        <w:numPr>
          <w:ilvl w:val="0"/>
          <w:numId w:val="40"/>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lastRenderedPageBreak/>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292A1F00" w14:textId="77777777" w:rsidR="0076730A" w:rsidRPr="00DF1608" w:rsidRDefault="0076730A" w:rsidP="007C4A4D">
      <w:pPr>
        <w:numPr>
          <w:ilvl w:val="0"/>
          <w:numId w:val="40"/>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FF4096F" w14:textId="33E0A7CC"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6" w:history="1">
        <w:r w:rsidR="002A3FD1" w:rsidRPr="008673CA">
          <w:rPr>
            <w:rStyle w:val="Hipercze"/>
            <w:sz w:val="24"/>
          </w:rPr>
          <w:t>stronie internetowej Programu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7"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8" w:history="1">
        <w:r w:rsidR="002A3FD1" w:rsidRPr="008673CA">
          <w:rPr>
            <w:rStyle w:val="Hipercze"/>
            <w:sz w:val="24"/>
          </w:rPr>
          <w:t>stronie internetowej Programu FEDS</w:t>
        </w:r>
      </w:hyperlink>
      <w:r w:rsidR="00F42563">
        <w:rPr>
          <w:rFonts w:eastAsia="Calibri"/>
          <w:color w:val="000000"/>
          <w:sz w:val="24"/>
        </w:rPr>
        <w:t>.</w:t>
      </w:r>
    </w:p>
    <w:p w14:paraId="601AB745" w14:textId="1853E416" w:rsidR="006818EC" w:rsidRPr="00023E6A" w:rsidRDefault="00053FBF" w:rsidP="00232C3B">
      <w:pPr>
        <w:pStyle w:val="Nagwek1"/>
        <w:numPr>
          <w:ilvl w:val="0"/>
          <w:numId w:val="3"/>
        </w:numPr>
        <w:tabs>
          <w:tab w:val="left" w:pos="709"/>
        </w:tabs>
        <w:spacing w:before="360"/>
        <w:ind w:left="709" w:hanging="425"/>
        <w:rPr>
          <w:rFonts w:ascii="Arial" w:hAnsi="Arial"/>
        </w:rPr>
      </w:pPr>
      <w:bookmarkStart w:id="506" w:name="_Toc132701870"/>
      <w:bookmarkStart w:id="507" w:name="_Toc132791260"/>
      <w:bookmarkStart w:id="508" w:name="_Toc132701872"/>
      <w:bookmarkStart w:id="509" w:name="_Toc132791262"/>
      <w:bookmarkStart w:id="510" w:name="_Toc122342114"/>
      <w:bookmarkStart w:id="511" w:name="_Toc141101907"/>
      <w:bookmarkEnd w:id="506"/>
      <w:bookmarkEnd w:id="507"/>
      <w:bookmarkEnd w:id="508"/>
      <w:bookmarkEnd w:id="509"/>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w:t>
      </w:r>
      <w:r w:rsidR="00275BF1">
        <w:rPr>
          <w:rFonts w:ascii="Arial" w:hAnsi="Arial"/>
        </w:rPr>
        <w:br/>
      </w:r>
      <w:r w:rsidR="00FB3282" w:rsidRPr="00023E6A">
        <w:rPr>
          <w:rFonts w:ascii="Arial" w:hAnsi="Arial"/>
        </w:rPr>
        <w:t xml:space="preserve">i </w:t>
      </w:r>
      <w:r w:rsidR="006818EC" w:rsidRPr="00023E6A">
        <w:rPr>
          <w:rFonts w:ascii="Arial" w:hAnsi="Arial"/>
        </w:rPr>
        <w:t>społeczne</w:t>
      </w:r>
      <w:bookmarkEnd w:id="510"/>
      <w:bookmarkEnd w:id="511"/>
    </w:p>
    <w:p w14:paraId="7BF5CAFF"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1F799F49" w14:textId="77777777" w:rsidR="00BC77BF" w:rsidRDefault="00A55DE8" w:rsidP="00AC2374">
      <w:pPr>
        <w:spacing w:before="60" w:after="120" w:line="360" w:lineRule="auto"/>
        <w:rPr>
          <w:rFonts w:cs="Arial"/>
          <w:sz w:val="24"/>
          <w:szCs w:val="24"/>
        </w:rPr>
      </w:pPr>
      <w:r>
        <w:rPr>
          <w:rFonts w:cs="Arial"/>
          <w:sz w:val="24"/>
          <w:szCs w:val="24"/>
        </w:rPr>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17E076BC"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w:t>
      </w:r>
      <w:r w:rsidRPr="00537728">
        <w:rPr>
          <w:rFonts w:cs="Arial"/>
          <w:sz w:val="24"/>
          <w:szCs w:val="24"/>
        </w:rPr>
        <w:lastRenderedPageBreak/>
        <w:t xml:space="preserve">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1937BB27"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0A138B2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9"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2ACD412A"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t>K</w:t>
      </w:r>
      <w:r>
        <w:rPr>
          <w:rFonts w:eastAsia="Calibri" w:cs="Arial"/>
          <w:b/>
          <w:color w:val="000000"/>
          <w:sz w:val="24"/>
          <w:szCs w:val="24"/>
        </w:rPr>
        <w:t>lauzule społeczne i środowiskowe</w:t>
      </w:r>
    </w:p>
    <w:p w14:paraId="1F49A95F"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lastRenderedPageBreak/>
        <w:t>społeczne instrumentów pozwalających uwzględniać kwestie społeczne w zamówieniach</w:t>
      </w:r>
      <w:r w:rsidRPr="00DF1608">
        <w:rPr>
          <w:rFonts w:eastAsia="Calibri" w:cs="Arial"/>
          <w:color w:val="000000"/>
          <w:sz w:val="24"/>
          <w:szCs w:val="24"/>
        </w:rPr>
        <w:t xml:space="preserve"> publicznych.</w:t>
      </w:r>
    </w:p>
    <w:p w14:paraId="67F3756E"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01ECE797"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787D2B2C"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74EE345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gospodarcze, </w:t>
      </w:r>
    </w:p>
    <w:p w14:paraId="715ADA06"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środowiskowe, </w:t>
      </w:r>
    </w:p>
    <w:p w14:paraId="456B1217" w14:textId="77777777" w:rsidR="00DC3CFF" w:rsidRPr="00053FBF" w:rsidRDefault="00F21957" w:rsidP="006920CA">
      <w:pPr>
        <w:numPr>
          <w:ilvl w:val="0"/>
          <w:numId w:val="11"/>
        </w:numPr>
        <w:spacing w:before="0" w:after="60" w:line="360" w:lineRule="auto"/>
        <w:rPr>
          <w:rFonts w:cs="Arial"/>
          <w:color w:val="000000"/>
          <w:sz w:val="24"/>
          <w:szCs w:val="24"/>
        </w:rPr>
      </w:pPr>
      <w:r w:rsidRPr="00053FBF">
        <w:rPr>
          <w:rFonts w:cs="Arial"/>
          <w:color w:val="000000"/>
          <w:sz w:val="24"/>
          <w:szCs w:val="24"/>
        </w:rPr>
        <w:t xml:space="preserve">społeczne, </w:t>
      </w:r>
    </w:p>
    <w:p w14:paraId="37A1C436" w14:textId="77777777" w:rsidR="00DC3CFF" w:rsidRPr="004E06B1" w:rsidRDefault="00F21957" w:rsidP="006920CA">
      <w:pPr>
        <w:numPr>
          <w:ilvl w:val="0"/>
          <w:numId w:val="10"/>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53F12CE0"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66535E5F" w14:textId="77777777" w:rsidR="004E06B1" w:rsidRDefault="004919E1" w:rsidP="00A77BD7">
      <w:pPr>
        <w:autoSpaceDE w:val="0"/>
        <w:autoSpaceDN w:val="0"/>
        <w:adjustRightInd w:val="0"/>
        <w:spacing w:before="0" w:after="12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275849EA" w14:textId="77777777" w:rsidR="0048435A" w:rsidRDefault="003A6DB5" w:rsidP="00A77BD7">
      <w:pPr>
        <w:autoSpaceDE w:val="0"/>
        <w:autoSpaceDN w:val="0"/>
        <w:adjustRightInd w:val="0"/>
        <w:spacing w:before="0" w:after="120" w:line="360" w:lineRule="auto"/>
        <w:rPr>
          <w:rFonts w:eastAsia="Calibri" w:cs="Arial"/>
          <w:color w:val="000000"/>
          <w:sz w:val="24"/>
          <w:szCs w:val="24"/>
        </w:rPr>
      </w:pPr>
      <w:bookmarkStart w:id="512" w:name="_Hlk129946156"/>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w:t>
      </w:r>
      <w:r w:rsidR="00A11BD3" w:rsidRPr="00053FBF">
        <w:rPr>
          <w:rFonts w:eastAsia="Calibri" w:cs="Arial"/>
          <w:color w:val="000000"/>
          <w:sz w:val="24"/>
          <w:szCs w:val="24"/>
        </w:rPr>
        <w:lastRenderedPageBreak/>
        <w:t xml:space="preserve">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2"/>
    <w:p w14:paraId="011862F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1F993FC0"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552F6E0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Kryteriami jakościowymi o charakterze środowiskowym mogą być w szczególności kryteria odnoszące się do:</w:t>
      </w:r>
    </w:p>
    <w:p w14:paraId="179E1B78"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27907681"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6C1EF745"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7B010C0C"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72381D78"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6DCF8132"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4C9C5E10"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lastRenderedPageBreak/>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25D1723E"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6F18739C"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181825A1" w14:textId="77777777" w:rsidR="00BE4EB6" w:rsidRPr="00C56D24" w:rsidRDefault="00BE4EB6" w:rsidP="006E2493">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71685200" w14:textId="037BD2E6" w:rsidR="00BE4EB6" w:rsidRPr="00053FBF" w:rsidRDefault="00BE4EB6" w:rsidP="00275BF1">
      <w:pPr>
        <w:autoSpaceDE w:val="0"/>
        <w:autoSpaceDN w:val="0"/>
        <w:adjustRightInd w:val="0"/>
        <w:spacing w:before="120" w:line="360" w:lineRule="auto"/>
        <w:rPr>
          <w:rFonts w:eastAsia="Calibri" w:cs="Arial"/>
          <w:color w:val="000000"/>
          <w:sz w:val="24"/>
          <w:szCs w:val="24"/>
        </w:rPr>
      </w:pPr>
      <w:r w:rsidRPr="00C56D24">
        <w:rPr>
          <w:rFonts w:eastAsia="Calibri" w:cs="Arial"/>
          <w:b/>
          <w:color w:val="000000"/>
          <w:sz w:val="24"/>
          <w:szCs w:val="24"/>
        </w:rPr>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4A1EB2E6"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16C206C9"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2C8B0FB5"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6DE65F8E"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39ECAB65"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47780F3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63ED97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2CD1BC96"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lastRenderedPageBreak/>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053CA402"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026C8838"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18B27542"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3106EF">
        <w:rPr>
          <w:rFonts w:eastAsia="Calibri" w:cs="Arial"/>
          <w:color w:val="000000"/>
          <w:spacing w:val="-6"/>
          <w:sz w:val="24"/>
          <w:szCs w:val="24"/>
        </w:rPr>
        <w:t>Jednostka sektora finansów publicznych, udzielając zamówienia publicznego, do którego</w:t>
      </w:r>
      <w:r w:rsidRPr="00A16FBA">
        <w:rPr>
          <w:rFonts w:eastAsia="Calibri" w:cs="Arial"/>
          <w:color w:val="000000"/>
          <w:spacing w:val="-4"/>
          <w:sz w:val="24"/>
          <w:szCs w:val="24"/>
        </w:rPr>
        <w:t xml:space="preserve"> ze </w:t>
      </w:r>
      <w:r w:rsidRPr="003106EF">
        <w:rPr>
          <w:rFonts w:eastAsia="Calibri" w:cs="Arial"/>
          <w:color w:val="000000"/>
          <w:sz w:val="24"/>
          <w:szCs w:val="24"/>
        </w:rPr>
        <w:t xml:space="preserve">względu na jego wartość nie stosuje się przepisów ustawy PZP, może zastrzec, </w:t>
      </w:r>
      <w:r w:rsidRPr="003106EF">
        <w:rPr>
          <w:rFonts w:eastAsia="Calibri" w:cs="Arial"/>
          <w:color w:val="000000"/>
          <w:spacing w:val="-4"/>
          <w:sz w:val="24"/>
          <w:szCs w:val="24"/>
        </w:rPr>
        <w:t>że o udzielenie zamówienia publicznego mogą ubiegać się wyłącznie przedsiębiorstwa</w:t>
      </w:r>
      <w:r w:rsidRPr="003106EF">
        <w:rPr>
          <w:rFonts w:eastAsia="Calibri" w:cs="Arial"/>
          <w:color w:val="000000"/>
          <w:sz w:val="24"/>
          <w:szCs w:val="24"/>
        </w:rPr>
        <w:t xml:space="preserve"> społeczne działające na podstawie ustawy lub właściwych przepisów państw członkowskich Unii Europejskiej lub Europejskiego Obszaru Gospodarczego</w:t>
      </w:r>
      <w:r w:rsidRPr="00A16FBA">
        <w:rPr>
          <w:rFonts w:eastAsia="Calibri" w:cs="Arial"/>
          <w:color w:val="000000"/>
          <w:spacing w:val="-4"/>
          <w:sz w:val="24"/>
          <w:szCs w:val="24"/>
        </w:rPr>
        <w:t>, z uwzględnieniem art. 44 ust. 3 ustawy o finansach publicznych.</w:t>
      </w:r>
    </w:p>
    <w:p w14:paraId="11491F34"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3D3EB72D"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2A061669"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4696848C"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w:t>
      </w:r>
      <w:r w:rsidRPr="00DF1608">
        <w:rPr>
          <w:rFonts w:eastAsia="Calibri" w:cs="Arial"/>
          <w:color w:val="000000"/>
          <w:sz w:val="24"/>
          <w:szCs w:val="24"/>
        </w:rPr>
        <w:lastRenderedPageBreak/>
        <w:t>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1767D6DD"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05AA9443"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7C0675C0"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1EE0356C"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t>urządzenia biurowe i komputery;</w:t>
      </w:r>
    </w:p>
    <w:p w14:paraId="1A6E2EA7"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10007BE9"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D9E58CE" w14:textId="77777777" w:rsidR="001B5856"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3EC1DBC2" w14:textId="77777777" w:rsidR="001B5856" w:rsidRPr="00DF1608" w:rsidRDefault="00E5295E" w:rsidP="007C4A4D">
      <w:pPr>
        <w:numPr>
          <w:ilvl w:val="0"/>
          <w:numId w:val="41"/>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2E18844F" w14:textId="77777777" w:rsidR="00E5295E" w:rsidRPr="00053FBF" w:rsidRDefault="00C277A7" w:rsidP="007C4A4D">
      <w:pPr>
        <w:numPr>
          <w:ilvl w:val="0"/>
          <w:numId w:val="41"/>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7D989493"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50"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6188CF59" w14:textId="77777777" w:rsidR="000E7E93" w:rsidRPr="007D0F39" w:rsidRDefault="000E7E93" w:rsidP="004173A3">
      <w:pPr>
        <w:pStyle w:val="Nagwek1"/>
        <w:spacing w:before="360"/>
        <w:rPr>
          <w:rStyle w:val="Nagwek1Znak"/>
          <w:rFonts w:ascii="Arial" w:hAnsi="Arial" w:cs="Arial"/>
          <w:b/>
          <w:bCs/>
        </w:rPr>
      </w:pPr>
      <w:bookmarkStart w:id="513" w:name="_Toc141101908"/>
      <w:r w:rsidRPr="007D0F39">
        <w:rPr>
          <w:rFonts w:ascii="Arial" w:hAnsi="Arial" w:cs="Arial"/>
        </w:rPr>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3"/>
      <w:r w:rsidR="001B7132">
        <w:rPr>
          <w:rStyle w:val="Nagwek1Znak"/>
          <w:rFonts w:ascii="Arial" w:hAnsi="Arial" w:cs="Arial"/>
          <w:b/>
          <w:bCs/>
        </w:rPr>
        <w:t xml:space="preserve"> </w:t>
      </w:r>
      <w:r w:rsidRPr="007D0F39">
        <w:rPr>
          <w:rStyle w:val="Nagwek1Znak"/>
          <w:rFonts w:ascii="Arial" w:hAnsi="Arial" w:cs="Arial"/>
          <w:b/>
          <w:bCs/>
        </w:rPr>
        <w:t xml:space="preserve"> </w:t>
      </w:r>
    </w:p>
    <w:p w14:paraId="58878497"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61F666FA" w14:textId="77777777"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44D961A8" w14:textId="77777777"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28445E4" w14:textId="77777777"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w:t>
        </w:r>
        <w:r w:rsidR="000E7E93" w:rsidRPr="00A77BD7">
          <w:rPr>
            <w:rStyle w:val="Hipercze"/>
            <w:rFonts w:eastAsia="Calibri" w:cs="Arial"/>
            <w:spacing w:val="-4"/>
            <w:sz w:val="24"/>
            <w:szCs w:val="24"/>
            <w:lang w:eastAsia="en-US"/>
          </w:rPr>
          <w:lastRenderedPageBreak/>
          <w:t>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077A3032" w14:textId="77777777" w:rsidR="00BC0747"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18 czerwca 2020 r. w sprawie ustanowienia ram ułatwiających zrównoważone 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7597A502" w14:textId="77777777"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5"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5432AB4A" w14:textId="77777777" w:rsidR="00AE15CC" w:rsidRPr="00AE15CC" w:rsidRDefault="00977144"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56" w:history="1">
        <w:r w:rsidR="00AE15CC" w:rsidRPr="00DF1608">
          <w:rPr>
            <w:rStyle w:val="Hipercze"/>
            <w:rFonts w:eastAsia="Calibri" w:cs="Arial"/>
            <w:sz w:val="24"/>
            <w:szCs w:val="24"/>
            <w:lang w:eastAsia="en-US"/>
          </w:rPr>
          <w:t xml:space="preserve">Rozporządzenie Komisji (UE) nr </w:t>
        </w:r>
        <w:r w:rsidR="00AE15CC" w:rsidRPr="00911299">
          <w:rPr>
            <w:rStyle w:val="Hipercze"/>
            <w:rFonts w:eastAsia="Calibri" w:cs="Arial"/>
            <w:sz w:val="24"/>
            <w:szCs w:val="24"/>
            <w:lang w:eastAsia="en-US"/>
          </w:rPr>
          <w:t>2023/2831</w:t>
        </w:r>
        <w:r w:rsidR="00AE15CC" w:rsidRPr="00DF1608">
          <w:rPr>
            <w:rStyle w:val="Hipercze"/>
            <w:rFonts w:eastAsia="Calibri" w:cs="Arial"/>
            <w:sz w:val="24"/>
            <w:szCs w:val="24"/>
            <w:lang w:eastAsia="en-US"/>
          </w:rPr>
          <w:t xml:space="preserve"> z dnia </w:t>
        </w:r>
        <w:r w:rsidR="00AE15CC">
          <w:rPr>
            <w:rStyle w:val="Hipercze"/>
            <w:rFonts w:eastAsia="Calibri" w:cs="Arial"/>
            <w:sz w:val="24"/>
            <w:szCs w:val="24"/>
            <w:lang w:eastAsia="en-US"/>
          </w:rPr>
          <w:t>13</w:t>
        </w:r>
        <w:r w:rsidR="00AE15CC" w:rsidRPr="00DF1608">
          <w:rPr>
            <w:rStyle w:val="Hipercze"/>
            <w:rFonts w:eastAsia="Calibri" w:cs="Arial"/>
            <w:sz w:val="24"/>
            <w:szCs w:val="24"/>
            <w:lang w:eastAsia="en-US"/>
          </w:rPr>
          <w:t xml:space="preserve"> grudnia 20</w:t>
        </w:r>
        <w:r w:rsidR="00AE15CC">
          <w:rPr>
            <w:rStyle w:val="Hipercze"/>
            <w:rFonts w:eastAsia="Calibri" w:cs="Arial"/>
            <w:sz w:val="24"/>
            <w:szCs w:val="24"/>
            <w:lang w:eastAsia="en-US"/>
          </w:rPr>
          <w:t>23</w:t>
        </w:r>
        <w:r w:rsidR="00AE15CC" w:rsidRPr="00DF1608">
          <w:rPr>
            <w:rStyle w:val="Hipercze"/>
            <w:rFonts w:eastAsia="Calibri" w:cs="Arial"/>
            <w:sz w:val="24"/>
            <w:szCs w:val="24"/>
            <w:lang w:eastAsia="en-US"/>
          </w:rPr>
          <w:t xml:space="preserve"> r. w sprawie stosowania art. 107 i 108 Traktatu o funkcjonowaniu Unii Europejskiej do pomocy de minimis</w:t>
        </w:r>
      </w:hyperlink>
      <w:r w:rsidR="00AE15CC" w:rsidRPr="00DF1608">
        <w:rPr>
          <w:rFonts w:eastAsia="Calibri" w:cs="Arial"/>
          <w:color w:val="000000"/>
          <w:sz w:val="24"/>
          <w:szCs w:val="24"/>
          <w:lang w:eastAsia="en-US"/>
        </w:rPr>
        <w:t xml:space="preserve"> </w:t>
      </w:r>
      <w:r w:rsidR="00AE15CC" w:rsidRPr="00A77BD7">
        <w:rPr>
          <w:rFonts w:eastAsia="Calibri" w:cs="Arial"/>
          <w:color w:val="000000"/>
          <w:spacing w:val="-4"/>
          <w:sz w:val="24"/>
          <w:szCs w:val="24"/>
          <w:lang w:eastAsia="en-US"/>
        </w:rPr>
        <w:t>(</w:t>
      </w:r>
      <w:r w:rsidR="00AE15CC" w:rsidRPr="00997623">
        <w:rPr>
          <w:rFonts w:eastAsia="Calibri" w:cs="Arial"/>
          <w:color w:val="000000"/>
          <w:spacing w:val="-4"/>
          <w:sz w:val="24"/>
          <w:szCs w:val="24"/>
          <w:lang w:eastAsia="en-US"/>
        </w:rPr>
        <w:t>Dz.U.UE.L.2023.2831</w:t>
      </w:r>
      <w:r w:rsidR="00AE15CC" w:rsidRPr="004F78D5">
        <w:rPr>
          <w:rFonts w:eastAsia="Calibri" w:cs="Arial"/>
          <w:color w:val="000000"/>
          <w:spacing w:val="-4"/>
          <w:sz w:val="24"/>
          <w:szCs w:val="24"/>
          <w:lang w:eastAsia="en-US"/>
        </w:rPr>
        <w:t xml:space="preserve"> z 15 grudnia 2023 r.</w:t>
      </w:r>
      <w:r w:rsidR="00AE15CC" w:rsidRPr="00997623">
        <w:rPr>
          <w:rFonts w:eastAsia="Calibri" w:cs="Arial"/>
          <w:color w:val="000000"/>
          <w:spacing w:val="-4"/>
          <w:sz w:val="24"/>
          <w:szCs w:val="24"/>
          <w:lang w:eastAsia="en-US"/>
        </w:rPr>
        <w:t>);</w:t>
      </w:r>
    </w:p>
    <w:p w14:paraId="4BF527CB" w14:textId="4400225A"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17047CCD" w14:textId="77777777" w:rsidR="000E7E93"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58"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ze zm.) zwanym dalej RODO;</w:t>
      </w:r>
    </w:p>
    <w:p w14:paraId="22348716" w14:textId="77777777" w:rsidR="00C33FB9" w:rsidRPr="00C33FB9" w:rsidRDefault="00977144" w:rsidP="006920CA">
      <w:pPr>
        <w:numPr>
          <w:ilvl w:val="0"/>
          <w:numId w:val="16"/>
        </w:numPr>
        <w:autoSpaceDE w:val="0"/>
        <w:autoSpaceDN w:val="0"/>
        <w:adjustRightInd w:val="0"/>
        <w:spacing w:before="0" w:after="60" w:line="360" w:lineRule="auto"/>
        <w:ind w:left="426" w:hanging="66"/>
        <w:rPr>
          <w:rFonts w:eastAsia="Calibri" w:cs="Arial"/>
          <w:color w:val="000000"/>
          <w:sz w:val="24"/>
          <w:szCs w:val="24"/>
          <w:lang w:eastAsia="en-US"/>
        </w:rPr>
      </w:pPr>
      <w:hyperlink r:id="rId59"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542F1CD3" w14:textId="7D8E750A" w:rsidR="00C33FB9" w:rsidRPr="00C33FB9"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60" w:history="1">
        <w:r w:rsidR="00AE15CC"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AE15CC" w:rsidRPr="00C33FB9">
        <w:rPr>
          <w:rFonts w:eastAsia="Calibri" w:cs="Arial"/>
          <w:color w:val="000000"/>
          <w:sz w:val="24"/>
          <w:szCs w:val="24"/>
          <w:lang w:eastAsia="en-US"/>
        </w:rPr>
        <w:t xml:space="preserve"> </w:t>
      </w:r>
      <w:r w:rsidR="00C33FB9" w:rsidRPr="00C33FB9">
        <w:rPr>
          <w:rFonts w:eastAsia="Calibri" w:cs="Arial"/>
          <w:color w:val="000000"/>
          <w:sz w:val="24"/>
          <w:szCs w:val="24"/>
          <w:lang w:eastAsia="en-US"/>
        </w:rPr>
        <w:t>(Dz. Urz. UE.L. 2022.111.1 z dnia 8 kwietnia 2022 r.);</w:t>
      </w:r>
    </w:p>
    <w:p w14:paraId="2E71AF95" w14:textId="77777777" w:rsidR="000E7E93" w:rsidRPr="004E06B1"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61"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5A69B44E" w14:textId="02D26BF4"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436F1A0" w14:textId="77777777" w:rsidR="000E7E93" w:rsidRPr="00DF1608"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AE04011"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3806CE2D"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82073E1" w14:textId="77777777" w:rsidR="000E7E93" w:rsidRPr="00C56D24"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100A6F49" w14:textId="79EBFF0A" w:rsidR="000E7E93" w:rsidRPr="00C56D24"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AE15CC" w:rsidRPr="00DF1608">
        <w:rPr>
          <w:rFonts w:eastAsia="Calibri" w:cs="Arial"/>
          <w:color w:val="000000"/>
          <w:sz w:val="24"/>
          <w:szCs w:val="24"/>
          <w:lang w:eastAsia="en-US"/>
        </w:rPr>
        <w:t>202</w:t>
      </w:r>
      <w:r w:rsidR="00AE15CC">
        <w:rPr>
          <w:rFonts w:eastAsia="Calibri" w:cs="Arial"/>
          <w:color w:val="000000"/>
          <w:sz w:val="24"/>
          <w:szCs w:val="24"/>
          <w:lang w:eastAsia="en-US"/>
        </w:rPr>
        <w:t>4</w:t>
      </w:r>
      <w:r w:rsidR="00AE15CC"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AE15CC">
        <w:rPr>
          <w:rFonts w:eastAsia="Calibri" w:cs="Arial"/>
          <w:color w:val="000000"/>
          <w:sz w:val="24"/>
          <w:szCs w:val="24"/>
          <w:lang w:eastAsia="en-US"/>
        </w:rPr>
        <w:t xml:space="preserve">361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7B5BF066"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275BF1">
          <w:rPr>
            <w:rStyle w:val="Hipercze"/>
            <w:rFonts w:eastAsia="Calibri" w:cs="Arial"/>
            <w:spacing w:val="-6"/>
            <w:sz w:val="24"/>
            <w:szCs w:val="24"/>
            <w:lang w:eastAsia="en-US"/>
          </w:rPr>
          <w:t>Ustawa z dnia 6 września 2001 r. o dostępie do informacji publicznej</w:t>
        </w:r>
      </w:hyperlink>
      <w:r w:rsidR="000E7E93" w:rsidRPr="00275BF1">
        <w:rPr>
          <w:rFonts w:eastAsia="Calibri" w:cs="Arial"/>
          <w:color w:val="000000"/>
          <w:spacing w:val="-6"/>
          <w:sz w:val="24"/>
          <w:szCs w:val="24"/>
          <w:lang w:eastAsia="en-US"/>
        </w:rPr>
        <w:t xml:space="preserve"> (Dz. U. z 2022 r.,</w:t>
      </w:r>
      <w:r w:rsidR="000E7E93" w:rsidRPr="00DF1608">
        <w:rPr>
          <w:rFonts w:eastAsia="Calibri" w:cs="Arial"/>
          <w:color w:val="000000"/>
          <w:sz w:val="24"/>
          <w:szCs w:val="24"/>
          <w:lang w:eastAsia="en-US"/>
        </w:rPr>
        <w:t xml:space="preserve"> poz. 902);</w:t>
      </w:r>
    </w:p>
    <w:p w14:paraId="112271B1" w14:textId="4A532C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w:t>
      </w:r>
      <w:r w:rsidR="00696569">
        <w:rPr>
          <w:rFonts w:eastAsia="Calibri" w:cs="Arial"/>
          <w:color w:val="000000"/>
          <w:sz w:val="24"/>
          <w:szCs w:val="24"/>
          <w:lang w:eastAsia="en-US"/>
        </w:rPr>
        <w:br/>
      </w:r>
      <w:r w:rsidR="000E7E93" w:rsidRPr="00DF1608">
        <w:rPr>
          <w:rFonts w:eastAsia="Calibri" w:cs="Arial"/>
          <w:color w:val="000000"/>
          <w:sz w:val="24"/>
          <w:szCs w:val="24"/>
          <w:lang w:eastAsia="en-US"/>
        </w:rPr>
        <w:t>(Dz.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A5154">
        <w:rPr>
          <w:rFonts w:eastAsia="Calibri" w:cs="Arial"/>
          <w:color w:val="000000"/>
          <w:sz w:val="24"/>
          <w:szCs w:val="24"/>
          <w:lang w:eastAsia="en-US"/>
        </w:rPr>
        <w:t>4</w:t>
      </w:r>
      <w:r w:rsidR="000E7E93" w:rsidRPr="00DF1608">
        <w:rPr>
          <w:rFonts w:eastAsia="Calibri" w:cs="Arial"/>
          <w:color w:val="000000"/>
          <w:sz w:val="24"/>
          <w:szCs w:val="24"/>
          <w:lang w:eastAsia="en-US"/>
        </w:rPr>
        <w:t xml:space="preserve"> r., poz. </w:t>
      </w:r>
      <w:r w:rsidR="000A5154">
        <w:rPr>
          <w:rFonts w:eastAsia="Calibri" w:cs="Arial"/>
          <w:color w:val="000000"/>
          <w:sz w:val="24"/>
          <w:szCs w:val="24"/>
          <w:lang w:eastAsia="en-US"/>
        </w:rPr>
        <w:t>572</w:t>
      </w:r>
      <w:r w:rsidR="000E7E93" w:rsidRPr="00DF1608">
        <w:rPr>
          <w:rFonts w:eastAsia="Calibri" w:cs="Arial"/>
          <w:color w:val="000000"/>
          <w:sz w:val="24"/>
          <w:szCs w:val="24"/>
          <w:lang w:eastAsia="en-US"/>
        </w:rPr>
        <w:t>);</w:t>
      </w:r>
    </w:p>
    <w:p w14:paraId="717057DC"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7DE7747A" w14:textId="2764A329"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A5154">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336C5958"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5EAC4388" w14:textId="77777777" w:rsidR="00BC0747"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11A7ABF3" w14:textId="3345ED41" w:rsidR="00BC0747"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4" w:history="1">
        <w:r w:rsidR="00AE15CC" w:rsidRPr="00DF1608">
          <w:rPr>
            <w:rStyle w:val="Hipercze"/>
            <w:rFonts w:eastAsia="Calibri" w:cs="Arial"/>
            <w:sz w:val="24"/>
            <w:szCs w:val="24"/>
            <w:lang w:eastAsia="en-US"/>
          </w:rPr>
          <w:t>Ustawa z dnia 27 sierpnia 1997 r. o rehabilitacji zawodowej i społecznej oraz zatrudnianiu osób niepełnosprawnych</w:t>
        </w:r>
      </w:hyperlink>
      <w:r w:rsidR="00AE15CC" w:rsidRPr="00DF1608">
        <w:rPr>
          <w:rFonts w:eastAsia="Calibri" w:cs="Arial"/>
          <w:color w:val="000000"/>
          <w:sz w:val="24"/>
          <w:szCs w:val="24"/>
          <w:lang w:eastAsia="en-US"/>
        </w:rPr>
        <w:t xml:space="preserve"> (Dz.U. </w:t>
      </w:r>
      <w:r w:rsidR="00AE15CC">
        <w:rPr>
          <w:rFonts w:eastAsia="Calibri" w:cs="Arial"/>
          <w:color w:val="000000"/>
          <w:sz w:val="24"/>
          <w:szCs w:val="24"/>
          <w:lang w:eastAsia="en-US"/>
        </w:rPr>
        <w:t xml:space="preserve">z </w:t>
      </w:r>
      <w:r w:rsidR="00AE15CC" w:rsidRPr="00DF1608">
        <w:rPr>
          <w:rFonts w:eastAsia="Calibri" w:cs="Arial"/>
          <w:color w:val="000000"/>
          <w:sz w:val="24"/>
          <w:szCs w:val="24"/>
          <w:lang w:eastAsia="en-US"/>
        </w:rPr>
        <w:t>202</w:t>
      </w:r>
      <w:r w:rsidR="00AE15CC">
        <w:rPr>
          <w:rFonts w:eastAsia="Calibri" w:cs="Arial"/>
          <w:color w:val="000000"/>
          <w:sz w:val="24"/>
          <w:szCs w:val="24"/>
          <w:lang w:eastAsia="en-US"/>
        </w:rPr>
        <w:t>4 r.,</w:t>
      </w:r>
      <w:r w:rsidR="00AE15CC" w:rsidRPr="00DF1608">
        <w:rPr>
          <w:rFonts w:eastAsia="Calibri" w:cs="Arial"/>
          <w:color w:val="000000"/>
          <w:sz w:val="24"/>
          <w:szCs w:val="24"/>
          <w:lang w:eastAsia="en-US"/>
        </w:rPr>
        <w:t xml:space="preserve"> poz. </w:t>
      </w:r>
      <w:r w:rsidR="00AE15CC">
        <w:rPr>
          <w:rFonts w:eastAsia="Calibri" w:cs="Arial"/>
          <w:color w:val="000000"/>
          <w:sz w:val="24"/>
          <w:szCs w:val="24"/>
          <w:lang w:eastAsia="en-US"/>
        </w:rPr>
        <w:t>44</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687C4033" w14:textId="0C9E19AA" w:rsidR="00BC0747"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5"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AE15CC">
        <w:rPr>
          <w:rFonts w:eastAsia="Calibri" w:cs="Arial"/>
          <w:color w:val="000000"/>
          <w:sz w:val="24"/>
          <w:szCs w:val="24"/>
          <w:lang w:eastAsia="en-US"/>
        </w:rPr>
        <w:t xml:space="preserve"> ze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1B7C3D7" w14:textId="45674FCD" w:rsidR="00BC0747" w:rsidRPr="00EA0B5C"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76" w:history="1">
        <w:r w:rsidR="00CC7DE2" w:rsidRPr="00090C9F">
          <w:rPr>
            <w:rStyle w:val="Hipercze"/>
            <w:rFonts w:eastAsia="Calibri" w:cs="Arial"/>
            <w:spacing w:val="-4"/>
            <w:sz w:val="24"/>
            <w:szCs w:val="24"/>
            <w:lang w:eastAsia="en-US"/>
          </w:rPr>
          <w:t>Ustawa z dnia 28 października 2002 r. o odpowiedzialności podmiotów zbiorowych</w:t>
        </w:r>
        <w:r w:rsidR="00CC7DE2" w:rsidRPr="00090C9F">
          <w:rPr>
            <w:rStyle w:val="Hipercze"/>
            <w:rFonts w:eastAsia="Calibri" w:cs="Arial"/>
            <w:sz w:val="24"/>
            <w:szCs w:val="24"/>
            <w:lang w:eastAsia="en-US"/>
          </w:rPr>
          <w:t xml:space="preserve"> za czyny zabronione pod groźbą kary</w:t>
        </w:r>
      </w:hyperlink>
      <w:r w:rsidR="00CC7DE2" w:rsidRPr="00A77BD7">
        <w:rPr>
          <w:sz w:val="24"/>
          <w:szCs w:val="24"/>
        </w:rPr>
        <w:t xml:space="preserve"> </w:t>
      </w:r>
      <w:r w:rsidR="00BC0747" w:rsidRPr="00EA0B5C">
        <w:rPr>
          <w:sz w:val="24"/>
          <w:szCs w:val="24"/>
        </w:rPr>
        <w:t>(</w:t>
      </w:r>
      <w:r w:rsidR="00BC0747" w:rsidRPr="00EA0B5C">
        <w:rPr>
          <w:rFonts w:eastAsia="Calibri" w:cs="Arial"/>
          <w:color w:val="000000"/>
          <w:sz w:val="24"/>
          <w:szCs w:val="24"/>
          <w:lang w:eastAsia="en-US"/>
        </w:rPr>
        <w:t xml:space="preserve">Dz.U. </w:t>
      </w:r>
      <w:r w:rsidR="008B6F5D" w:rsidRPr="00EA0B5C">
        <w:rPr>
          <w:rFonts w:eastAsia="Calibri" w:cs="Arial"/>
          <w:color w:val="000000"/>
          <w:sz w:val="24"/>
          <w:szCs w:val="24"/>
          <w:lang w:eastAsia="en-US"/>
        </w:rPr>
        <w:t>2023 r.</w:t>
      </w:r>
      <w:r w:rsidR="00823AA7" w:rsidRPr="00EA0B5C">
        <w:rPr>
          <w:rFonts w:eastAsia="Calibri" w:cs="Arial"/>
          <w:color w:val="000000"/>
          <w:sz w:val="24"/>
          <w:szCs w:val="24"/>
          <w:lang w:eastAsia="en-US"/>
        </w:rPr>
        <w:t>,</w:t>
      </w:r>
      <w:r w:rsidR="00BC0747" w:rsidRPr="00EA0B5C">
        <w:rPr>
          <w:rFonts w:eastAsia="Calibri" w:cs="Arial"/>
          <w:color w:val="000000"/>
          <w:sz w:val="24"/>
          <w:szCs w:val="24"/>
          <w:lang w:eastAsia="en-US"/>
        </w:rPr>
        <w:t xml:space="preserve"> poz. </w:t>
      </w:r>
      <w:r w:rsidR="008B6F5D" w:rsidRPr="00EA0B5C">
        <w:rPr>
          <w:rFonts w:eastAsia="Calibri" w:cs="Arial"/>
          <w:color w:val="000000"/>
          <w:sz w:val="24"/>
          <w:szCs w:val="24"/>
          <w:lang w:eastAsia="en-US"/>
        </w:rPr>
        <w:t>659</w:t>
      </w:r>
      <w:r w:rsidR="000933DF" w:rsidRPr="00EA0B5C">
        <w:rPr>
          <w:rFonts w:eastAsia="Calibri" w:cs="Arial"/>
          <w:color w:val="000000"/>
          <w:sz w:val="24"/>
          <w:szCs w:val="24"/>
          <w:lang w:eastAsia="en-US"/>
        </w:rPr>
        <w:t xml:space="preserve"> ze zm.</w:t>
      </w:r>
      <w:r w:rsidR="00BC0747" w:rsidRPr="00EA0B5C">
        <w:rPr>
          <w:rFonts w:eastAsia="Calibri" w:cs="Arial"/>
          <w:color w:val="000000"/>
          <w:sz w:val="24"/>
          <w:szCs w:val="24"/>
          <w:lang w:eastAsia="en-US"/>
        </w:rPr>
        <w:t>)</w:t>
      </w:r>
      <w:r w:rsidR="00823AA7" w:rsidRPr="00EA0B5C">
        <w:rPr>
          <w:rFonts w:eastAsia="Calibri" w:cs="Arial"/>
          <w:color w:val="000000"/>
          <w:sz w:val="24"/>
          <w:szCs w:val="24"/>
          <w:lang w:eastAsia="en-US"/>
        </w:rPr>
        <w:t>;</w:t>
      </w:r>
    </w:p>
    <w:p w14:paraId="01E0C462" w14:textId="77777777" w:rsidR="00B718D2" w:rsidRPr="00EA0B5C" w:rsidRDefault="00977144"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7" w:history="1">
        <w:r w:rsidR="00B718D2" w:rsidRPr="00EA0B5C">
          <w:rPr>
            <w:rStyle w:val="Hipercze"/>
            <w:rFonts w:eastAsia="Calibri" w:cs="Arial"/>
            <w:sz w:val="24"/>
            <w:szCs w:val="24"/>
            <w:lang w:eastAsia="en-US"/>
          </w:rPr>
          <w:t>Ustawa z dnia 12 marca 2004 r. o pomocy społecznej (Dz. U. z 2023 r. poz. 901 ze zm.);</w:t>
        </w:r>
      </w:hyperlink>
    </w:p>
    <w:p w14:paraId="26DA9CB3" w14:textId="268F845B" w:rsidR="007C228D" w:rsidRPr="00EA0B5C" w:rsidRDefault="00977144"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8" w:history="1">
        <w:r w:rsidR="007C228D" w:rsidRPr="00EA0B5C">
          <w:rPr>
            <w:rStyle w:val="Hipercze"/>
            <w:sz w:val="24"/>
            <w:szCs w:val="24"/>
          </w:rPr>
          <w:t>U</w:t>
        </w:r>
        <w:r w:rsidR="007C228D" w:rsidRPr="00EA0B5C">
          <w:rPr>
            <w:rStyle w:val="Hipercze"/>
            <w:spacing w:val="-4"/>
            <w:sz w:val="24"/>
            <w:szCs w:val="24"/>
          </w:rPr>
          <w:t>stawa z dnia 18 listopada 2020 r. o doręczeniach elektronicznych (Dz.U z 202</w:t>
        </w:r>
        <w:r w:rsidR="00616FA8" w:rsidRPr="00EA0B5C">
          <w:rPr>
            <w:rStyle w:val="Hipercze"/>
            <w:spacing w:val="-4"/>
            <w:sz w:val="24"/>
            <w:szCs w:val="24"/>
          </w:rPr>
          <w:t>3</w:t>
        </w:r>
        <w:r w:rsidR="007C228D" w:rsidRPr="00EA0B5C">
          <w:rPr>
            <w:rStyle w:val="Hipercze"/>
            <w:spacing w:val="-4"/>
            <w:sz w:val="24"/>
            <w:szCs w:val="24"/>
          </w:rPr>
          <w:t xml:space="preserve"> r.,</w:t>
        </w:r>
        <w:r w:rsidR="007C228D" w:rsidRPr="00EA0B5C">
          <w:rPr>
            <w:rStyle w:val="Hipercze"/>
            <w:sz w:val="24"/>
            <w:szCs w:val="24"/>
          </w:rPr>
          <w:t xml:space="preserve"> poz. 285 ze zm.)</w:t>
        </w:r>
      </w:hyperlink>
      <w:r w:rsidR="007C228D" w:rsidRPr="00EA0B5C">
        <w:rPr>
          <w:sz w:val="24"/>
          <w:szCs w:val="24"/>
        </w:rPr>
        <w:t>;</w:t>
      </w:r>
    </w:p>
    <w:p w14:paraId="2BBA593D" w14:textId="608C03B5" w:rsidR="00A74F86" w:rsidRPr="00EA0B5C" w:rsidRDefault="00977144" w:rsidP="006920CA">
      <w:pPr>
        <w:numPr>
          <w:ilvl w:val="0"/>
          <w:numId w:val="16"/>
        </w:numPr>
        <w:autoSpaceDE w:val="0"/>
        <w:autoSpaceDN w:val="0"/>
        <w:adjustRightInd w:val="0"/>
        <w:spacing w:before="0" w:after="60" w:line="360" w:lineRule="auto"/>
        <w:ind w:left="426" w:hanging="142"/>
        <w:rPr>
          <w:rStyle w:val="Hipercze"/>
          <w:rFonts w:eastAsia="Calibri" w:cs="Arial"/>
          <w:color w:val="000000"/>
          <w:sz w:val="24"/>
          <w:szCs w:val="24"/>
          <w:u w:val="none"/>
          <w:lang w:eastAsia="en-US"/>
        </w:rPr>
      </w:pPr>
      <w:hyperlink r:id="rId79" w:history="1">
        <w:r w:rsidR="00A74F86" w:rsidRPr="00EA0B5C">
          <w:rPr>
            <w:rStyle w:val="Hipercze"/>
            <w:rFonts w:eastAsia="Calibri" w:cs="Arial"/>
            <w:sz w:val="24"/>
            <w:szCs w:val="24"/>
            <w:lang w:eastAsia="en-US"/>
          </w:rPr>
          <w:t>Ustawa z dnia 13 czerwca 2003 r. o zatrudnieniu socjalnym</w:t>
        </w:r>
      </w:hyperlink>
      <w:r w:rsidR="00A74F86" w:rsidRPr="00EA0B5C">
        <w:rPr>
          <w:rStyle w:val="Hipercze"/>
          <w:rFonts w:eastAsia="Calibri" w:cs="Arial"/>
          <w:sz w:val="24"/>
          <w:szCs w:val="24"/>
          <w:lang w:eastAsia="en-US"/>
        </w:rPr>
        <w:t xml:space="preserve"> (Dz. U. z 2022 r., poz. 2241);</w:t>
      </w:r>
    </w:p>
    <w:p w14:paraId="26FE3FAB" w14:textId="660F31ED" w:rsidR="00A74F86"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80" w:history="1">
        <w:r w:rsidR="00110BC7">
          <w:rPr>
            <w:rStyle w:val="Hipercze"/>
            <w:rFonts w:eastAsia="Calibri" w:cs="Arial"/>
            <w:sz w:val="24"/>
            <w:szCs w:val="24"/>
            <w:lang w:eastAsia="en-US"/>
          </w:rPr>
          <w:t>Ustawa z dnia 9 czerwca 2022 r. o wspieraniu i resocjalizacji nieletnich</w:t>
        </w:r>
      </w:hyperlink>
      <w:r w:rsidR="00A74F86">
        <w:rPr>
          <w:rFonts w:eastAsia="Calibri" w:cs="Arial"/>
          <w:color w:val="000000"/>
          <w:sz w:val="24"/>
          <w:szCs w:val="24"/>
          <w:lang w:eastAsia="en-US"/>
        </w:rPr>
        <w:t xml:space="preserve"> (Dz. U. z 2022 r., poz. 170</w:t>
      </w:r>
      <w:r w:rsidR="000A5154">
        <w:rPr>
          <w:rFonts w:eastAsia="Calibri" w:cs="Arial"/>
          <w:color w:val="000000"/>
          <w:sz w:val="24"/>
          <w:szCs w:val="24"/>
          <w:lang w:eastAsia="en-US"/>
        </w:rPr>
        <w:t>0</w:t>
      </w:r>
      <w:r w:rsidR="00A74F86">
        <w:rPr>
          <w:rFonts w:eastAsia="Calibri" w:cs="Arial"/>
          <w:color w:val="000000"/>
          <w:sz w:val="24"/>
          <w:szCs w:val="24"/>
          <w:lang w:eastAsia="en-US"/>
        </w:rPr>
        <w:t xml:space="preserve"> ze zm.);</w:t>
      </w:r>
    </w:p>
    <w:p w14:paraId="02DD5A0B" w14:textId="76771BC1" w:rsidR="00110BC7" w:rsidRPr="00B718D2" w:rsidRDefault="00977144" w:rsidP="006920CA">
      <w:pPr>
        <w:numPr>
          <w:ilvl w:val="0"/>
          <w:numId w:val="16"/>
        </w:numPr>
        <w:autoSpaceDE w:val="0"/>
        <w:autoSpaceDN w:val="0"/>
        <w:adjustRightInd w:val="0"/>
        <w:spacing w:before="0" w:after="60" w:line="360" w:lineRule="auto"/>
        <w:ind w:left="426" w:hanging="142"/>
        <w:rPr>
          <w:rFonts w:eastAsia="Calibri" w:cs="Arial"/>
          <w:color w:val="000000"/>
          <w:sz w:val="24"/>
          <w:szCs w:val="24"/>
          <w:lang w:eastAsia="en-US"/>
        </w:rPr>
      </w:pPr>
      <w:hyperlink r:id="rId81" w:history="1">
        <w:r w:rsidR="00223C1E">
          <w:rPr>
            <w:rStyle w:val="Hipercze"/>
            <w:rFonts w:eastAsia="Calibri" w:cs="Arial"/>
            <w:sz w:val="24"/>
            <w:szCs w:val="24"/>
            <w:lang w:eastAsia="en-US"/>
          </w:rPr>
          <w:t>Ustawa z dnia 20 kwietnia 2004 r. o promocji zatrudnienia i instytucjach rynku pracy</w:t>
        </w:r>
      </w:hyperlink>
      <w:r w:rsidR="00110BC7">
        <w:rPr>
          <w:rFonts w:eastAsia="Calibri" w:cs="Arial"/>
          <w:color w:val="000000"/>
          <w:sz w:val="24"/>
          <w:szCs w:val="24"/>
          <w:lang w:eastAsia="en-US"/>
        </w:rPr>
        <w:t xml:space="preserve"> (Dz. U. z 202</w:t>
      </w:r>
      <w:r w:rsidR="00CB6A55">
        <w:rPr>
          <w:rFonts w:eastAsia="Calibri" w:cs="Arial"/>
          <w:color w:val="000000"/>
          <w:sz w:val="24"/>
          <w:szCs w:val="24"/>
          <w:lang w:eastAsia="en-US"/>
        </w:rPr>
        <w:t>4</w:t>
      </w:r>
      <w:r w:rsidR="00110BC7">
        <w:rPr>
          <w:rFonts w:eastAsia="Calibri" w:cs="Arial"/>
          <w:color w:val="000000"/>
          <w:sz w:val="24"/>
          <w:szCs w:val="24"/>
          <w:lang w:eastAsia="en-US"/>
        </w:rPr>
        <w:t xml:space="preserve"> r., poz. </w:t>
      </w:r>
      <w:r w:rsidR="00CB6A55">
        <w:rPr>
          <w:rFonts w:eastAsia="Calibri" w:cs="Arial"/>
          <w:color w:val="000000"/>
          <w:sz w:val="24"/>
          <w:szCs w:val="24"/>
          <w:lang w:eastAsia="en-US"/>
        </w:rPr>
        <w:t>475</w:t>
      </w:r>
      <w:r w:rsidR="00A54D01">
        <w:rPr>
          <w:rFonts w:eastAsia="Calibri" w:cs="Arial"/>
          <w:color w:val="000000"/>
          <w:sz w:val="24"/>
          <w:szCs w:val="24"/>
          <w:lang w:eastAsia="en-US"/>
        </w:rPr>
        <w:t xml:space="preserve"> ze zm.</w:t>
      </w:r>
      <w:r w:rsidR="00110BC7">
        <w:rPr>
          <w:rFonts w:eastAsia="Calibri" w:cs="Arial"/>
          <w:color w:val="000000"/>
          <w:sz w:val="24"/>
          <w:szCs w:val="24"/>
          <w:lang w:eastAsia="en-US"/>
        </w:rPr>
        <w:t xml:space="preserve">); </w:t>
      </w:r>
    </w:p>
    <w:p w14:paraId="00D40016" w14:textId="0C57EC91"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DF1608">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0E7E93" w:rsidRPr="00DF1608">
        <w:rPr>
          <w:rFonts w:eastAsia="Calibri" w:cs="Arial"/>
          <w:color w:val="000000"/>
          <w:sz w:val="24"/>
          <w:szCs w:val="24"/>
          <w:lang w:eastAsia="en-US"/>
        </w:rPr>
        <w:t xml:space="preserve"> (Dz. U. z </w:t>
      </w:r>
      <w:r w:rsidR="00CC7DE2">
        <w:rPr>
          <w:rFonts w:eastAsia="Calibri" w:cs="Arial"/>
          <w:color w:val="000000"/>
          <w:sz w:val="24"/>
          <w:szCs w:val="24"/>
          <w:lang w:eastAsia="en-US"/>
        </w:rPr>
        <w:t>2024</w:t>
      </w:r>
      <w:r w:rsidR="00CC7DE2"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r.</w:t>
      </w:r>
      <w:r w:rsidR="00CC7DE2">
        <w:rPr>
          <w:rFonts w:eastAsia="Calibri" w:cs="Arial"/>
          <w:color w:val="000000"/>
          <w:sz w:val="24"/>
          <w:szCs w:val="24"/>
          <w:lang w:eastAsia="en-US"/>
        </w:rPr>
        <w:t>,</w:t>
      </w:r>
      <w:r w:rsidR="000E7E93" w:rsidRPr="00DF1608">
        <w:rPr>
          <w:rFonts w:eastAsia="Calibri" w:cs="Arial"/>
          <w:color w:val="000000"/>
          <w:sz w:val="24"/>
          <w:szCs w:val="24"/>
          <w:lang w:eastAsia="en-US"/>
        </w:rPr>
        <w:t xml:space="preserve"> poz. </w:t>
      </w:r>
      <w:r w:rsidR="00CC7DE2">
        <w:rPr>
          <w:rFonts w:eastAsia="Calibri" w:cs="Arial"/>
          <w:color w:val="000000"/>
          <w:sz w:val="24"/>
          <w:szCs w:val="24"/>
          <w:lang w:eastAsia="en-US"/>
        </w:rPr>
        <w:t>40</w:t>
      </w:r>
      <w:r w:rsidR="000E7E93" w:rsidRPr="00DF1608">
        <w:rPr>
          <w:rFonts w:eastAsia="Calibri" w:cs="Arial"/>
          <w:color w:val="000000"/>
          <w:sz w:val="24"/>
          <w:szCs w:val="24"/>
          <w:lang w:eastAsia="en-US"/>
        </w:rPr>
        <w:t>);</w:t>
      </w:r>
    </w:p>
    <w:p w14:paraId="6014064A"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3"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7B421B7E"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4"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32259CF9" w14:textId="77777777" w:rsidR="00D90FF4"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6803BB05" w14:textId="26D8C4CC" w:rsidR="00D90FF4" w:rsidRDefault="00195681"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w:t>
        </w:r>
        <w:proofErr w:type="spellStart"/>
        <w:r w:rsidR="00D90FF4" w:rsidRPr="00024C70">
          <w:rPr>
            <w:rStyle w:val="Hipercze"/>
            <w:rFonts w:eastAsia="Calibri" w:cs="Arial"/>
            <w:sz w:val="24"/>
            <w:szCs w:val="24"/>
            <w:lang w:eastAsia="en-US"/>
          </w:rPr>
          <w:t>minimis</w:t>
        </w:r>
        <w:proofErr w:type="spellEnd"/>
        <w:r w:rsidR="00D90FF4" w:rsidRPr="00024C70">
          <w:rPr>
            <w:rStyle w:val="Hipercze"/>
            <w:rFonts w:eastAsia="Calibri" w:cs="Arial"/>
            <w:sz w:val="24"/>
            <w:szCs w:val="24"/>
            <w:lang w:eastAsia="en-US"/>
          </w:rPr>
          <w:t xml:space="preserve">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w:t>
      </w:r>
      <w:r w:rsidR="00475CE0">
        <w:rPr>
          <w:rFonts w:eastAsia="Calibri" w:cs="Arial"/>
          <w:color w:val="000000"/>
          <w:sz w:val="24"/>
          <w:szCs w:val="24"/>
          <w:lang w:eastAsia="en-US"/>
        </w:rPr>
        <w:t>4</w:t>
      </w:r>
      <w:r w:rsidR="00D90FF4" w:rsidRPr="00D90FF4">
        <w:rPr>
          <w:rFonts w:eastAsia="Calibri" w:cs="Arial"/>
          <w:color w:val="000000"/>
          <w:sz w:val="24"/>
          <w:szCs w:val="24"/>
          <w:lang w:eastAsia="en-US"/>
        </w:rPr>
        <w:t xml:space="preserve"> r., poz. </w:t>
      </w:r>
      <w:r w:rsidR="00475CE0">
        <w:rPr>
          <w:rFonts w:eastAsia="Calibri" w:cs="Arial"/>
          <w:color w:val="000000"/>
          <w:sz w:val="24"/>
          <w:szCs w:val="24"/>
          <w:lang w:eastAsia="en-US"/>
        </w:rPr>
        <w:t>784</w:t>
      </w:r>
      <w:r w:rsidR="00D90FF4" w:rsidRPr="00D90FF4">
        <w:rPr>
          <w:rFonts w:eastAsia="Calibri" w:cs="Arial"/>
          <w:color w:val="000000"/>
          <w:sz w:val="24"/>
          <w:szCs w:val="24"/>
          <w:lang w:eastAsia="en-US"/>
        </w:rPr>
        <w:t>);</w:t>
      </w:r>
    </w:p>
    <w:p w14:paraId="722AA25A" w14:textId="77777777" w:rsidR="00FF6578" w:rsidRPr="00C665D6"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FF6578" w:rsidRPr="00C144F0">
          <w:rPr>
            <w:rStyle w:val="Hipercze"/>
            <w:sz w:val="24"/>
            <w:szCs w:val="24"/>
          </w:rPr>
          <w:t>Rozporządzenie Ministra Pracy i Polityki Społecznej z dnia 9 grudnia 2010 r. w sprawie środowiskowych domów samopomocy</w:t>
        </w:r>
      </w:hyperlink>
      <w:r w:rsidR="00FF6578" w:rsidRPr="00C144F0">
        <w:rPr>
          <w:sz w:val="24"/>
          <w:szCs w:val="24"/>
        </w:rPr>
        <w:t xml:space="preserve"> (Dz. U. z 2020 r., poz. 249);</w:t>
      </w:r>
    </w:p>
    <w:p w14:paraId="68A35A58" w14:textId="77777777" w:rsidR="000E7E93" w:rsidRPr="00DF1608"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8"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5DCDC15A" w14:textId="0827434F" w:rsidR="000E7E93"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89"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654DDB1B" w14:textId="7FDCA02F" w:rsidR="00B34F34" w:rsidRPr="00D046D2" w:rsidRDefault="00977144" w:rsidP="006920CA">
      <w:pPr>
        <w:numPr>
          <w:ilvl w:val="0"/>
          <w:numId w:val="16"/>
        </w:numPr>
        <w:autoSpaceDE w:val="0"/>
        <w:autoSpaceDN w:val="0"/>
        <w:adjustRightInd w:val="0"/>
        <w:spacing w:before="0" w:line="360" w:lineRule="auto"/>
        <w:ind w:left="426" w:hanging="142"/>
        <w:rPr>
          <w:rFonts w:eastAsia="Calibri" w:cs="Arial"/>
          <w:color w:val="000000"/>
          <w:spacing w:val="-8"/>
          <w:sz w:val="24"/>
          <w:szCs w:val="24"/>
          <w:lang w:eastAsia="en-US"/>
        </w:rPr>
      </w:pPr>
      <w:hyperlink r:id="rId90" w:history="1">
        <w:r w:rsidR="004E2677" w:rsidRPr="00D046D2">
          <w:rPr>
            <w:rStyle w:val="Hipercze"/>
            <w:rFonts w:eastAsia="Calibri" w:cs="Arial"/>
            <w:spacing w:val="-8"/>
            <w:sz w:val="24"/>
            <w:szCs w:val="24"/>
            <w:lang w:eastAsia="en-US"/>
          </w:rPr>
          <w:t>Plan realizacji Gwarancji dla młodzieży w Polsce. Aktualizacja</w:t>
        </w:r>
        <w:r w:rsidR="00D046D2" w:rsidRPr="00D046D2">
          <w:rPr>
            <w:rStyle w:val="Hipercze"/>
            <w:rFonts w:eastAsia="Calibri" w:cs="Arial"/>
            <w:spacing w:val="-8"/>
            <w:sz w:val="24"/>
            <w:szCs w:val="24"/>
            <w:lang w:eastAsia="en-US"/>
          </w:rPr>
          <w:t xml:space="preserve"> z dnia</w:t>
        </w:r>
        <w:r w:rsidR="004E2677" w:rsidRPr="00D046D2">
          <w:rPr>
            <w:rStyle w:val="Hipercze"/>
            <w:rFonts w:eastAsia="Calibri" w:cs="Arial"/>
            <w:spacing w:val="-8"/>
            <w:sz w:val="24"/>
            <w:szCs w:val="24"/>
            <w:lang w:eastAsia="en-US"/>
          </w:rPr>
          <w:t xml:space="preserve"> 1 sierpnia 2022 r.</w:t>
        </w:r>
      </w:hyperlink>
      <w:r w:rsidR="00D046D2" w:rsidRPr="00D046D2">
        <w:rPr>
          <w:rStyle w:val="Hipercze"/>
          <w:rFonts w:eastAsia="Calibri" w:cs="Arial"/>
          <w:spacing w:val="-8"/>
          <w:sz w:val="24"/>
          <w:szCs w:val="24"/>
          <w:lang w:eastAsia="en-US"/>
        </w:rPr>
        <w:t>;</w:t>
      </w:r>
      <w:r w:rsidR="00B34F34" w:rsidRPr="00D046D2">
        <w:rPr>
          <w:rFonts w:eastAsia="Calibri" w:cs="Arial"/>
          <w:color w:val="000000"/>
          <w:spacing w:val="-8"/>
          <w:sz w:val="24"/>
          <w:szCs w:val="24"/>
          <w:lang w:eastAsia="en-US"/>
        </w:rPr>
        <w:t xml:space="preserve"> </w:t>
      </w:r>
    </w:p>
    <w:p w14:paraId="397F7C4D" w14:textId="70918935" w:rsidR="000E7E93" w:rsidRPr="007C5B99" w:rsidRDefault="00CC7DE2" w:rsidP="006920CA">
      <w:pPr>
        <w:numPr>
          <w:ilvl w:val="0"/>
          <w:numId w:val="16"/>
        </w:numPr>
        <w:autoSpaceDE w:val="0"/>
        <w:autoSpaceDN w:val="0"/>
        <w:adjustRightInd w:val="0"/>
        <w:spacing w:before="0" w:line="360" w:lineRule="auto"/>
        <w:ind w:left="426" w:hanging="142"/>
        <w:rPr>
          <w:rFonts w:eastAsia="Calibri" w:cs="Arial"/>
          <w:color w:val="000000"/>
          <w:spacing w:val="-6"/>
          <w:sz w:val="24"/>
          <w:szCs w:val="24"/>
          <w:lang w:eastAsia="en-US"/>
        </w:rPr>
      </w:pPr>
      <w:r w:rsidRPr="007C5B99">
        <w:rPr>
          <w:rFonts w:eastAsia="Calibri" w:cs="Arial"/>
          <w:color w:val="000000"/>
          <w:spacing w:val="-4"/>
          <w:sz w:val="24"/>
          <w:szCs w:val="24"/>
          <w:lang w:eastAsia="en-US"/>
        </w:rPr>
        <w:lastRenderedPageBreak/>
        <w:t>Szczegółowy Opis Priorytetów Programu Fundusze Europejskie dla Dolnego Śląska</w:t>
      </w:r>
      <w:r w:rsidRPr="007C5B99">
        <w:rPr>
          <w:rFonts w:eastAsia="Calibri" w:cs="Arial"/>
          <w:color w:val="000000"/>
          <w:sz w:val="24"/>
          <w:szCs w:val="24"/>
          <w:lang w:eastAsia="en-US"/>
        </w:rPr>
        <w:t xml:space="preserve"> </w:t>
      </w:r>
      <w:r w:rsidRPr="007C5B99">
        <w:rPr>
          <w:rFonts w:eastAsia="Calibri" w:cs="Arial"/>
          <w:color w:val="000000"/>
          <w:spacing w:val="4"/>
          <w:sz w:val="24"/>
          <w:szCs w:val="24"/>
          <w:lang w:eastAsia="en-US"/>
        </w:rPr>
        <w:t xml:space="preserve">2021-2027 przyjęty Uchwałą ZWD nr </w:t>
      </w:r>
      <w:r w:rsidR="00121608" w:rsidRPr="007C5B99">
        <w:rPr>
          <w:rFonts w:eastAsia="Calibri" w:cs="Arial"/>
          <w:color w:val="000000"/>
          <w:spacing w:val="4"/>
          <w:sz w:val="24"/>
          <w:szCs w:val="24"/>
          <w:lang w:eastAsia="en-US"/>
        </w:rPr>
        <w:t>2</w:t>
      </w:r>
      <w:r w:rsidRPr="007C5B99">
        <w:rPr>
          <w:rFonts w:eastAsia="Calibri" w:cs="Arial"/>
          <w:color w:val="000000"/>
          <w:spacing w:val="4"/>
          <w:sz w:val="24"/>
          <w:szCs w:val="24"/>
          <w:lang w:eastAsia="en-US"/>
        </w:rPr>
        <w:t>/VI</w:t>
      </w:r>
      <w:r w:rsidR="00121608" w:rsidRPr="007C5B99">
        <w:rPr>
          <w:rFonts w:eastAsia="Calibri" w:cs="Arial"/>
          <w:color w:val="000000"/>
          <w:spacing w:val="4"/>
          <w:sz w:val="24"/>
          <w:szCs w:val="24"/>
          <w:lang w:eastAsia="en-US"/>
        </w:rPr>
        <w:t>I</w:t>
      </w:r>
      <w:r w:rsidRPr="007C5B99">
        <w:rPr>
          <w:rFonts w:eastAsia="Calibri" w:cs="Arial"/>
          <w:color w:val="000000"/>
          <w:spacing w:val="4"/>
          <w:sz w:val="24"/>
          <w:szCs w:val="24"/>
          <w:lang w:eastAsia="en-US"/>
        </w:rPr>
        <w:t xml:space="preserve">/24 z dnia </w:t>
      </w:r>
      <w:r w:rsidR="00121608" w:rsidRPr="007C5B99">
        <w:rPr>
          <w:rFonts w:eastAsia="Calibri" w:cs="Arial"/>
          <w:color w:val="000000"/>
          <w:spacing w:val="4"/>
          <w:sz w:val="24"/>
          <w:szCs w:val="24"/>
          <w:lang w:eastAsia="en-US"/>
        </w:rPr>
        <w:t>2</w:t>
      </w:r>
      <w:r w:rsidRPr="007C5B99">
        <w:rPr>
          <w:rFonts w:eastAsia="Calibri" w:cs="Arial"/>
          <w:color w:val="000000"/>
          <w:spacing w:val="4"/>
          <w:sz w:val="24"/>
          <w:szCs w:val="24"/>
          <w:lang w:eastAsia="en-US"/>
        </w:rPr>
        <w:t xml:space="preserve">8 </w:t>
      </w:r>
      <w:r w:rsidR="00121608" w:rsidRPr="007C5B99">
        <w:rPr>
          <w:rFonts w:eastAsia="Calibri" w:cs="Arial"/>
          <w:color w:val="000000"/>
          <w:spacing w:val="4"/>
          <w:sz w:val="24"/>
          <w:szCs w:val="24"/>
          <w:lang w:eastAsia="en-US"/>
        </w:rPr>
        <w:t xml:space="preserve">maja </w:t>
      </w:r>
      <w:r w:rsidRPr="007C5B99">
        <w:rPr>
          <w:rFonts w:eastAsia="Calibri" w:cs="Arial"/>
          <w:color w:val="000000"/>
          <w:spacing w:val="4"/>
          <w:sz w:val="24"/>
          <w:szCs w:val="24"/>
          <w:lang w:eastAsia="en-US"/>
        </w:rPr>
        <w:t>2024 r.</w:t>
      </w:r>
      <w:r w:rsidRPr="007C5B99">
        <w:rPr>
          <w:rFonts w:eastAsia="Calibri" w:cs="Arial"/>
          <w:color w:val="000000"/>
          <w:sz w:val="24"/>
          <w:szCs w:val="24"/>
          <w:lang w:eastAsia="en-US"/>
        </w:rPr>
        <w:br/>
        <w:t>w sprawie przyjęcia Szczegółowego Opisu Priorytetów Programu Fundusze Europejskie dla Dolnego Śląska 2021-2027 (</w:t>
      </w:r>
      <w:hyperlink r:id="rId91" w:history="1">
        <w:r w:rsidRPr="007C5B99">
          <w:rPr>
            <w:rStyle w:val="Hipercze"/>
            <w:rFonts w:eastAsia="Calibri" w:cs="Arial"/>
            <w:sz w:val="24"/>
            <w:szCs w:val="24"/>
            <w:lang w:eastAsia="en-US"/>
          </w:rPr>
          <w:t>adres strony internetowej, na której jest zamieszczony SZOP FEDS 2021-2027</w:t>
        </w:r>
      </w:hyperlink>
      <w:r w:rsidR="005101B9" w:rsidRPr="007C5B99">
        <w:rPr>
          <w:rFonts w:eastAsia="Calibri" w:cs="Arial"/>
          <w:color w:val="000000"/>
          <w:spacing w:val="-6"/>
          <w:sz w:val="24"/>
          <w:szCs w:val="24"/>
          <w:lang w:eastAsia="en-US"/>
        </w:rPr>
        <w:t>)</w:t>
      </w:r>
      <w:r w:rsidR="000E7E93" w:rsidRPr="007C5B99">
        <w:rPr>
          <w:rFonts w:eastAsia="Calibri" w:cs="Arial"/>
          <w:color w:val="000000"/>
          <w:spacing w:val="-6"/>
          <w:sz w:val="24"/>
          <w:szCs w:val="24"/>
          <w:lang w:eastAsia="en-US"/>
        </w:rPr>
        <w:t>;</w:t>
      </w:r>
    </w:p>
    <w:p w14:paraId="6AD0714F" w14:textId="1A4998A3" w:rsidR="000E7E93" w:rsidRPr="005101B9" w:rsidRDefault="000E7E93" w:rsidP="006920CA">
      <w:pPr>
        <w:numPr>
          <w:ilvl w:val="0"/>
          <w:numId w:val="16"/>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4E06B1">
        <w:rPr>
          <w:rFonts w:eastAsia="Calibri" w:cs="Arial"/>
          <w:color w:val="000000"/>
          <w:spacing w:val="-2"/>
          <w:sz w:val="24"/>
          <w:szCs w:val="24"/>
          <w:lang w:eastAsia="en-US"/>
        </w:rPr>
        <w:t>przyjęte</w:t>
      </w:r>
      <w:r w:rsidR="00482532" w:rsidRPr="004E06B1">
        <w:rPr>
          <w:rFonts w:eastAsia="Calibri" w:cs="Arial"/>
          <w:color w:val="000000"/>
          <w:spacing w:val="-2"/>
          <w:sz w:val="24"/>
          <w:szCs w:val="24"/>
          <w:lang w:eastAsia="en-US"/>
        </w:rPr>
        <w:t xml:space="preserve"> </w:t>
      </w:r>
      <w:r w:rsidR="004E06B1" w:rsidRPr="004E06B1">
        <w:rPr>
          <w:rFonts w:eastAsia="Calibri" w:cs="Arial"/>
          <w:color w:val="000000"/>
          <w:spacing w:val="-2"/>
          <w:sz w:val="24"/>
          <w:szCs w:val="24"/>
          <w:lang w:eastAsia="en-US"/>
        </w:rPr>
        <w:t xml:space="preserve">Uchwałą nr </w:t>
      </w:r>
      <w:r w:rsidR="00A54D01">
        <w:rPr>
          <w:rFonts w:eastAsia="Calibri" w:cs="Arial"/>
          <w:color w:val="000000"/>
          <w:spacing w:val="-2"/>
          <w:sz w:val="24"/>
          <w:szCs w:val="24"/>
          <w:lang w:eastAsia="en-US"/>
        </w:rPr>
        <w:t xml:space="preserve">97/24 </w:t>
      </w:r>
      <w:r w:rsidR="004E06B1" w:rsidRPr="004E06B1">
        <w:rPr>
          <w:rFonts w:eastAsia="Calibri" w:cs="Arial"/>
          <w:color w:val="000000"/>
          <w:spacing w:val="-2"/>
          <w:sz w:val="24"/>
          <w:szCs w:val="24"/>
          <w:lang w:eastAsia="en-US"/>
        </w:rPr>
        <w:t xml:space="preserve">KM FEDS z dnia </w:t>
      </w:r>
      <w:r w:rsidR="00A54D01">
        <w:rPr>
          <w:rFonts w:eastAsia="Calibri" w:cs="Arial"/>
          <w:color w:val="000000"/>
          <w:spacing w:val="-2"/>
          <w:sz w:val="24"/>
          <w:szCs w:val="24"/>
          <w:lang w:eastAsia="en-US"/>
        </w:rPr>
        <w:t>20 maja 2024 r.</w:t>
      </w:r>
      <w:r w:rsidR="00A54D01" w:rsidRPr="004E06B1">
        <w:rPr>
          <w:rFonts w:eastAsia="Calibri" w:cs="Arial"/>
          <w:color w:val="000000"/>
          <w:spacing w:val="-2"/>
          <w:sz w:val="24"/>
          <w:szCs w:val="24"/>
          <w:lang w:eastAsia="en-US"/>
        </w:rPr>
        <w:t xml:space="preserve"> </w:t>
      </w:r>
      <w:r w:rsidR="006D3985">
        <w:rPr>
          <w:color w:val="000000"/>
          <w:sz w:val="24"/>
        </w:rPr>
        <w:t xml:space="preserve">w sprawie </w:t>
      </w:r>
      <w:r w:rsidR="006D3985" w:rsidRPr="00872EF0">
        <w:rPr>
          <w:color w:val="000000"/>
          <w:spacing w:val="-4"/>
          <w:sz w:val="24"/>
        </w:rPr>
        <w:t xml:space="preserve">zatwierdzenia kryteriów wyboru projektów </w:t>
      </w:r>
      <w:r w:rsidR="006D3985">
        <w:rPr>
          <w:color w:val="000000"/>
          <w:spacing w:val="-4"/>
          <w:sz w:val="24"/>
        </w:rPr>
        <w:t xml:space="preserve">dla Działania 7.5 Aktywna integracja </w:t>
      </w:r>
      <w:r w:rsidR="00A54D01">
        <w:rPr>
          <w:color w:val="000000"/>
          <w:spacing w:val="-4"/>
          <w:sz w:val="24"/>
        </w:rPr>
        <w:t>w ramach Programu Fundusze Europejskie dla Dolnego Śląska 2021-2027</w:t>
      </w:r>
      <w:r w:rsidR="00A54D01" w:rsidRPr="004011F3">
        <w:rPr>
          <w:color w:val="000000"/>
          <w:sz w:val="24"/>
        </w:rPr>
        <w:t xml:space="preserve"> </w:t>
      </w:r>
      <w:r w:rsidR="006D3985" w:rsidRPr="004011F3">
        <w:rPr>
          <w:color w:val="000000"/>
          <w:sz w:val="24"/>
        </w:rPr>
        <w:t>(nab</w:t>
      </w:r>
      <w:r w:rsidR="006D3985">
        <w:rPr>
          <w:color w:val="000000"/>
          <w:sz w:val="24"/>
        </w:rPr>
        <w:t>ór</w:t>
      </w:r>
      <w:r w:rsidR="006D3985" w:rsidRPr="004011F3">
        <w:rPr>
          <w:color w:val="000000"/>
          <w:sz w:val="24"/>
        </w:rPr>
        <w:t xml:space="preserve"> konkurencyjn</w:t>
      </w:r>
      <w:r w:rsidR="006D3985">
        <w:rPr>
          <w:color w:val="000000"/>
          <w:sz w:val="24"/>
        </w:rPr>
        <w:t>y</w:t>
      </w:r>
      <w:r w:rsidR="006D3985" w:rsidRPr="004011F3">
        <w:rPr>
          <w:color w:val="000000"/>
          <w:sz w:val="24"/>
        </w:rPr>
        <w:t xml:space="preserve"> w ramach typu </w:t>
      </w:r>
      <w:r w:rsidR="006D3985" w:rsidRPr="00720A5C">
        <w:rPr>
          <w:color w:val="000000"/>
          <w:spacing w:val="-6"/>
          <w:sz w:val="24"/>
        </w:rPr>
        <w:t>operacji 7.</w:t>
      </w:r>
      <w:r w:rsidR="006D3985">
        <w:rPr>
          <w:color w:val="000000"/>
          <w:spacing w:val="-6"/>
          <w:sz w:val="24"/>
        </w:rPr>
        <w:t>5</w:t>
      </w:r>
      <w:r w:rsidR="00BD3EC1">
        <w:rPr>
          <w:color w:val="000000"/>
          <w:spacing w:val="-6"/>
          <w:sz w:val="24"/>
        </w:rPr>
        <w:t>.</w:t>
      </w:r>
      <w:r w:rsidR="006D3985">
        <w:rPr>
          <w:color w:val="000000"/>
          <w:spacing w:val="-6"/>
          <w:sz w:val="24"/>
        </w:rPr>
        <w:t xml:space="preserve">A i </w:t>
      </w:r>
      <w:r w:rsidR="00BD3EC1">
        <w:rPr>
          <w:color w:val="000000"/>
          <w:spacing w:val="-6"/>
          <w:sz w:val="24"/>
        </w:rPr>
        <w:t>7.5.</w:t>
      </w:r>
      <w:r w:rsidR="006D3985">
        <w:rPr>
          <w:color w:val="000000"/>
          <w:spacing w:val="-6"/>
          <w:sz w:val="24"/>
        </w:rPr>
        <w:t>B</w:t>
      </w:r>
      <w:r w:rsidR="00A54D01">
        <w:rPr>
          <w:color w:val="000000"/>
          <w:spacing w:val="-6"/>
          <w:sz w:val="24"/>
        </w:rPr>
        <w:t xml:space="preserve"> – projekty adresowane do osób młodych</w:t>
      </w:r>
      <w:r w:rsidR="006D3985" w:rsidRPr="00720A5C">
        <w:rPr>
          <w:color w:val="000000"/>
          <w:spacing w:val="-6"/>
          <w:sz w:val="24"/>
        </w:rPr>
        <w:t>)</w:t>
      </w:r>
      <w:r w:rsidR="006D3985" w:rsidRPr="004E06B1" w:rsidDel="006D3985">
        <w:rPr>
          <w:rFonts w:eastAsia="Calibri" w:cs="Arial"/>
          <w:color w:val="000000"/>
          <w:sz w:val="24"/>
          <w:szCs w:val="24"/>
          <w:lang w:eastAsia="en-US"/>
        </w:rPr>
        <w:t xml:space="preserve"> </w:t>
      </w:r>
      <w:r w:rsidR="005101B9">
        <w:rPr>
          <w:rFonts w:eastAsia="Calibri" w:cs="Arial"/>
          <w:color w:val="000000"/>
          <w:sz w:val="24"/>
          <w:szCs w:val="24"/>
          <w:lang w:eastAsia="en-US"/>
        </w:rPr>
        <w:t>(</w:t>
      </w:r>
      <w:hyperlink r:id="rId92"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5997CDA6" w14:textId="77777777" w:rsidR="009A52CA" w:rsidRPr="00A77BD7"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3"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2FB92D27" w14:textId="77777777" w:rsidR="009A52CA" w:rsidRPr="00A77BD7"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4"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6E05EE75" w14:textId="63F92D6B" w:rsidR="00D04975" w:rsidRPr="00A77BD7" w:rsidRDefault="00977144"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5"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7499EEAB" w14:textId="77777777" w:rsidR="009A52CA" w:rsidRPr="00A77BD7" w:rsidRDefault="00977144" w:rsidP="006920CA">
      <w:pPr>
        <w:numPr>
          <w:ilvl w:val="0"/>
          <w:numId w:val="16"/>
        </w:numPr>
        <w:autoSpaceDE w:val="0"/>
        <w:autoSpaceDN w:val="0"/>
        <w:adjustRightInd w:val="0"/>
        <w:spacing w:before="0" w:line="360" w:lineRule="auto"/>
        <w:ind w:left="426" w:hanging="142"/>
        <w:rPr>
          <w:rFonts w:eastAsia="Calibri" w:cs="Arial"/>
          <w:color w:val="000000"/>
          <w:sz w:val="24"/>
          <w:szCs w:val="24"/>
          <w:lang w:eastAsia="en-US"/>
        </w:rPr>
      </w:pPr>
      <w:hyperlink r:id="rId96"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5066132D" w14:textId="77777777" w:rsidR="009A52CA" w:rsidRPr="00A77BD7" w:rsidRDefault="00977144"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7"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76FA8554" w14:textId="77777777" w:rsidR="009A52CA" w:rsidRPr="00A77BD7" w:rsidRDefault="00977144"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8"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03D9DB82" w14:textId="77777777" w:rsidR="00D04975" w:rsidRPr="00990104" w:rsidRDefault="00977144" w:rsidP="006920CA">
      <w:pPr>
        <w:numPr>
          <w:ilvl w:val="0"/>
          <w:numId w:val="16"/>
        </w:numPr>
        <w:autoSpaceDE w:val="0"/>
        <w:autoSpaceDN w:val="0"/>
        <w:adjustRightInd w:val="0"/>
        <w:spacing w:before="0" w:line="360" w:lineRule="auto"/>
        <w:ind w:left="426" w:hanging="142"/>
        <w:rPr>
          <w:rFonts w:eastAsia="Calibri" w:cs="Arial"/>
          <w:bCs/>
          <w:sz w:val="24"/>
          <w:szCs w:val="24"/>
        </w:rPr>
      </w:pPr>
      <w:hyperlink r:id="rId99" w:history="1">
        <w:r w:rsidR="00D04975" w:rsidRPr="00A77BD7">
          <w:rPr>
            <w:rStyle w:val="Hipercze"/>
            <w:rFonts w:eastAsia="Calibri" w:cs="Arial"/>
            <w:bCs/>
            <w:sz w:val="24"/>
            <w:szCs w:val="24"/>
          </w:rPr>
          <w:t>Wytyczn</w:t>
        </w:r>
        <w:r w:rsidR="00922D40">
          <w:rPr>
            <w:rStyle w:val="Hipercze"/>
            <w:rFonts w:eastAsia="Calibri" w:cs="Arial"/>
            <w:bCs/>
            <w:sz w:val="24"/>
            <w:szCs w:val="24"/>
          </w:rPr>
          <w:t>e</w:t>
        </w:r>
        <w:r w:rsidR="00D04975" w:rsidRPr="00A77BD7">
          <w:rPr>
            <w:rStyle w:val="Hipercze"/>
            <w:rFonts w:eastAsia="Calibri" w:cs="Arial"/>
            <w:bCs/>
            <w:sz w:val="24"/>
            <w:szCs w:val="24"/>
          </w:rPr>
          <w:t xml:space="preserve"> Ministra Funduszy i Polityki Regionalnej </w:t>
        </w:r>
        <w:r w:rsidR="00D04975" w:rsidRPr="00A77BD7">
          <w:rPr>
            <w:rStyle w:val="Hipercze"/>
            <w:rFonts w:cs="Arial"/>
            <w:bCs/>
            <w:sz w:val="24"/>
          </w:rPr>
          <w:t xml:space="preserve">dotyczących </w:t>
        </w:r>
        <w:bookmarkStart w:id="514" w:name="_Hlk104881935"/>
        <w:r w:rsidR="00D04975" w:rsidRPr="00A77BD7">
          <w:rPr>
            <w:rStyle w:val="Hipercze"/>
            <w:rFonts w:cs="Arial"/>
            <w:bCs/>
            <w:sz w:val="24"/>
          </w:rPr>
          <w:t>informacji i promocji Funduszy Europejskich na lata 2021-2027</w:t>
        </w:r>
        <w:bookmarkEnd w:id="514"/>
      </w:hyperlink>
      <w:r w:rsidR="00D04975" w:rsidRPr="00A77BD7">
        <w:rPr>
          <w:rFonts w:cs="Arial"/>
          <w:bCs/>
          <w:sz w:val="24"/>
        </w:rPr>
        <w:t>.</w:t>
      </w:r>
    </w:p>
    <w:p w14:paraId="57C6C498" w14:textId="77777777" w:rsidR="00F70B0B" w:rsidRPr="00053FBF" w:rsidRDefault="00682475" w:rsidP="007C4A4D">
      <w:pPr>
        <w:pStyle w:val="Nagwek1"/>
        <w:numPr>
          <w:ilvl w:val="0"/>
          <w:numId w:val="51"/>
        </w:numPr>
        <w:spacing w:before="480" w:after="120"/>
        <w:ind w:left="-142" w:firstLine="142"/>
        <w:rPr>
          <w:rFonts w:ascii="Arial" w:hAnsi="Arial"/>
        </w:rPr>
      </w:pPr>
      <w:bookmarkStart w:id="515" w:name="_Toc122342115"/>
      <w:bookmarkStart w:id="516" w:name="_Toc141101909"/>
      <w:r w:rsidRPr="00C56D24">
        <w:rPr>
          <w:rFonts w:ascii="Arial" w:hAnsi="Arial"/>
        </w:rPr>
        <w:t>Załączniki do Regulaminu</w:t>
      </w:r>
      <w:bookmarkEnd w:id="515"/>
      <w:bookmarkEnd w:id="516"/>
    </w:p>
    <w:p w14:paraId="29877125" w14:textId="77777777" w:rsidR="00A66279" w:rsidRDefault="00A66279" w:rsidP="006920CA">
      <w:pPr>
        <w:pStyle w:val="Tekstkomentarza"/>
        <w:numPr>
          <w:ilvl w:val="0"/>
          <w:numId w:val="14"/>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4C0C62D8" w14:textId="77777777" w:rsidR="004E06B1" w:rsidRPr="00441B91" w:rsidRDefault="004E06B1" w:rsidP="006920CA">
      <w:pPr>
        <w:pStyle w:val="Tekstkomentarza"/>
        <w:numPr>
          <w:ilvl w:val="0"/>
          <w:numId w:val="14"/>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Lista wskaźników na poziomie projektu dla Działania 7</w:t>
      </w:r>
      <w:r w:rsidR="0022263C">
        <w:rPr>
          <w:rFonts w:ascii="Arial" w:eastAsia="Calibri" w:hAnsi="Arial" w:cs="Arial"/>
          <w:color w:val="000000"/>
          <w:spacing w:val="-4"/>
          <w:sz w:val="24"/>
          <w:szCs w:val="24"/>
        </w:rPr>
        <w:t>.5</w:t>
      </w:r>
      <w:r w:rsidRPr="00441B91">
        <w:rPr>
          <w:rFonts w:ascii="Arial" w:eastAsia="Calibri" w:hAnsi="Arial" w:cs="Arial"/>
          <w:color w:val="000000"/>
          <w:spacing w:val="-4"/>
          <w:sz w:val="24"/>
          <w:szCs w:val="24"/>
        </w:rPr>
        <w:t xml:space="preserve">, typ. </w:t>
      </w:r>
      <w:r w:rsidR="0022263C">
        <w:rPr>
          <w:rFonts w:ascii="Arial" w:eastAsia="Calibri" w:hAnsi="Arial" w:cs="Arial"/>
          <w:color w:val="000000"/>
          <w:spacing w:val="-4"/>
          <w:sz w:val="24"/>
          <w:szCs w:val="24"/>
        </w:rPr>
        <w:t>7.5.A</w:t>
      </w:r>
      <w:r w:rsidR="005012D2">
        <w:rPr>
          <w:rFonts w:ascii="Arial" w:eastAsia="Calibri" w:hAnsi="Arial" w:cs="Arial"/>
          <w:color w:val="000000"/>
          <w:spacing w:val="-4"/>
          <w:sz w:val="24"/>
          <w:szCs w:val="24"/>
        </w:rPr>
        <w:t>, 7.5.B</w:t>
      </w:r>
      <w:r w:rsidRPr="00441B91">
        <w:rPr>
          <w:rFonts w:ascii="Arial" w:eastAsia="Calibri" w:hAnsi="Arial" w:cs="Arial"/>
          <w:color w:val="000000"/>
          <w:spacing w:val="-4"/>
          <w:sz w:val="24"/>
          <w:szCs w:val="24"/>
        </w:rPr>
        <w:t>;</w:t>
      </w:r>
    </w:p>
    <w:p w14:paraId="1238E079"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umowy o dofinansowanie projektu;</w:t>
      </w:r>
    </w:p>
    <w:p w14:paraId="2B0839EE" w14:textId="77777777" w:rsidR="004E06B1" w:rsidRPr="004E06B1"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decyzji o dofinansowanie projektu;</w:t>
      </w:r>
    </w:p>
    <w:p w14:paraId="75A32D3C" w14:textId="77777777" w:rsidR="00CF4996" w:rsidRDefault="004E06B1" w:rsidP="006920CA">
      <w:pPr>
        <w:pStyle w:val="Tekstkomentarza"/>
        <w:numPr>
          <w:ilvl w:val="0"/>
          <w:numId w:val="14"/>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lastRenderedPageBreak/>
        <w:t>Wzór porozumienia o dofinansowanie projektu</w:t>
      </w:r>
      <w:r w:rsidR="006E45B4">
        <w:rPr>
          <w:rFonts w:ascii="Arial" w:eastAsia="Calibri" w:hAnsi="Arial" w:cs="Arial"/>
          <w:color w:val="000000"/>
          <w:sz w:val="24"/>
          <w:szCs w:val="24"/>
        </w:rPr>
        <w:t>;</w:t>
      </w:r>
    </w:p>
    <w:p w14:paraId="100B4578" w14:textId="77777777" w:rsidR="00F50758" w:rsidRDefault="00F50758" w:rsidP="006920CA">
      <w:pPr>
        <w:pStyle w:val="Tekstkomentarza"/>
        <w:numPr>
          <w:ilvl w:val="0"/>
          <w:numId w:val="14"/>
        </w:numPr>
        <w:spacing w:after="60" w:line="360" w:lineRule="auto"/>
        <w:rPr>
          <w:rFonts w:ascii="Arial" w:eastAsia="Calibri" w:hAnsi="Arial" w:cs="Arial"/>
          <w:color w:val="000000"/>
          <w:sz w:val="24"/>
          <w:szCs w:val="24"/>
        </w:rPr>
      </w:pPr>
      <w:r w:rsidRPr="00BD3EC1">
        <w:rPr>
          <w:rFonts w:ascii="Arial" w:eastAsia="Calibri" w:hAnsi="Arial" w:cs="Arial"/>
          <w:color w:val="000000"/>
          <w:spacing w:val="-4"/>
          <w:sz w:val="24"/>
          <w:szCs w:val="24"/>
        </w:rPr>
        <w:t>Podstawowe informacje dotyczące uzyskiwania kwalifikacji w ramach projektów</w:t>
      </w:r>
      <w:r>
        <w:rPr>
          <w:rFonts w:ascii="Arial" w:eastAsia="Calibri" w:hAnsi="Arial" w:cs="Arial"/>
          <w:color w:val="000000"/>
          <w:sz w:val="24"/>
          <w:szCs w:val="24"/>
        </w:rPr>
        <w:t xml:space="preserve"> współfinansowanych z EFS+</w:t>
      </w:r>
      <w:r w:rsidR="00D84A94">
        <w:rPr>
          <w:rFonts w:ascii="Arial" w:eastAsia="Calibri" w:hAnsi="Arial" w:cs="Arial"/>
          <w:color w:val="000000"/>
          <w:sz w:val="24"/>
          <w:szCs w:val="24"/>
        </w:rPr>
        <w:t>;</w:t>
      </w:r>
    </w:p>
    <w:p w14:paraId="1B74CB03" w14:textId="56DE95CD" w:rsidR="00D84A94" w:rsidRPr="000E6698" w:rsidRDefault="0038352E" w:rsidP="006920CA">
      <w:pPr>
        <w:pStyle w:val="Tekstkomentarza"/>
        <w:numPr>
          <w:ilvl w:val="0"/>
          <w:numId w:val="14"/>
        </w:numPr>
        <w:spacing w:after="60" w:line="360" w:lineRule="auto"/>
        <w:rPr>
          <w:rFonts w:ascii="Arial" w:eastAsia="Calibri" w:hAnsi="Arial" w:cs="Arial"/>
          <w:color w:val="000000"/>
          <w:sz w:val="24"/>
          <w:szCs w:val="24"/>
        </w:rPr>
      </w:pPr>
      <w:r>
        <w:rPr>
          <w:rFonts w:ascii="Arial" w:eastAsia="Calibri" w:hAnsi="Arial" w:cs="Arial"/>
          <w:color w:val="000000"/>
          <w:sz w:val="24"/>
          <w:szCs w:val="24"/>
        </w:rPr>
        <w:t>Katalog stawek przewidzianych w naborze.</w:t>
      </w:r>
    </w:p>
    <w:sectPr w:rsidR="00D84A94" w:rsidRPr="000E6698" w:rsidSect="00012C84">
      <w:footerReference w:type="default" r:id="rId10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743E" w14:textId="77777777" w:rsidR="005039C3" w:rsidRDefault="005039C3" w:rsidP="004B06D1">
      <w:pPr>
        <w:spacing w:before="0" w:line="240" w:lineRule="auto"/>
      </w:pPr>
      <w:r>
        <w:separator/>
      </w:r>
    </w:p>
  </w:endnote>
  <w:endnote w:type="continuationSeparator" w:id="0">
    <w:p w14:paraId="717C1B2C" w14:textId="77777777" w:rsidR="005039C3" w:rsidRDefault="005039C3" w:rsidP="004B06D1">
      <w:pPr>
        <w:spacing w:before="0" w:line="240" w:lineRule="auto"/>
      </w:pPr>
      <w:r>
        <w:continuationSeparator/>
      </w:r>
    </w:p>
  </w:endnote>
  <w:endnote w:type="continuationNotice" w:id="1">
    <w:p w14:paraId="377061A3" w14:textId="77777777" w:rsidR="005039C3" w:rsidRDefault="005039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841C" w14:textId="006B1001" w:rsidR="005039C3" w:rsidRPr="007656E5" w:rsidRDefault="005039C3">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014C3A">
      <w:rPr>
        <w:rFonts w:ascii="Arial" w:hAnsi="Arial" w:cs="Arial"/>
        <w:noProof/>
      </w:rPr>
      <w:t>26</w:t>
    </w:r>
    <w:r w:rsidRPr="007656E5">
      <w:rPr>
        <w:rFonts w:ascii="Arial" w:hAnsi="Arial" w:cs="Arial"/>
      </w:rPr>
      <w:fldChar w:fldCharType="end"/>
    </w:r>
  </w:p>
  <w:p w14:paraId="2CB122A1" w14:textId="77777777" w:rsidR="005039C3" w:rsidRDefault="005039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DB30" w14:textId="77777777" w:rsidR="005039C3" w:rsidRDefault="005039C3" w:rsidP="004B06D1">
      <w:pPr>
        <w:spacing w:before="0" w:line="240" w:lineRule="auto"/>
      </w:pPr>
      <w:r>
        <w:separator/>
      </w:r>
    </w:p>
  </w:footnote>
  <w:footnote w:type="continuationSeparator" w:id="0">
    <w:p w14:paraId="3A7E7A38" w14:textId="77777777" w:rsidR="005039C3" w:rsidRDefault="005039C3" w:rsidP="004B06D1">
      <w:pPr>
        <w:spacing w:before="0" w:line="240" w:lineRule="auto"/>
      </w:pPr>
      <w:r>
        <w:continuationSeparator/>
      </w:r>
    </w:p>
  </w:footnote>
  <w:footnote w:type="continuationNotice" w:id="1">
    <w:p w14:paraId="68CFF5BD" w14:textId="77777777" w:rsidR="005039C3" w:rsidRDefault="005039C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4C"/>
    <w:multiLevelType w:val="hybridMultilevel"/>
    <w:tmpl w:val="0F6CF496"/>
    <w:lvl w:ilvl="0" w:tplc="404E4298">
      <w:start w:val="1"/>
      <w:numFmt w:val="decimal"/>
      <w:lvlText w:val="%1)"/>
      <w:lvlJc w:val="left"/>
      <w:pPr>
        <w:ind w:left="1419" w:hanging="360"/>
      </w:pPr>
      <w:rPr>
        <w:rFonts w:ascii="Arial" w:hAnsi="Arial" w:cs="Times New Roman" w:hint="default"/>
        <w:b w:val="0"/>
        <w:i w:val="0"/>
        <w:color w:val="000000"/>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2CA2A69"/>
    <w:multiLevelType w:val="hybridMultilevel"/>
    <w:tmpl w:val="3DFA1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E494B"/>
    <w:multiLevelType w:val="hybridMultilevel"/>
    <w:tmpl w:val="FC82A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0D9410C4"/>
    <w:multiLevelType w:val="hybridMultilevel"/>
    <w:tmpl w:val="60C03ED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D3FBB"/>
    <w:multiLevelType w:val="hybridMultilevel"/>
    <w:tmpl w:val="7B026524"/>
    <w:lvl w:ilvl="0" w:tplc="04150001">
      <w:start w:val="1"/>
      <w:numFmt w:val="bullet"/>
      <w:lvlText w:val=""/>
      <w:lvlJc w:val="left"/>
      <w:pPr>
        <w:ind w:left="720" w:hanging="360"/>
      </w:pPr>
      <w:rPr>
        <w:rFonts w:ascii="Symbol" w:hAnsi="Symbol"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61E36"/>
    <w:multiLevelType w:val="hybridMultilevel"/>
    <w:tmpl w:val="7F324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614427"/>
    <w:multiLevelType w:val="hybridMultilevel"/>
    <w:tmpl w:val="A2FC32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B63B95"/>
    <w:multiLevelType w:val="hybridMultilevel"/>
    <w:tmpl w:val="7804A98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510A1"/>
    <w:multiLevelType w:val="hybridMultilevel"/>
    <w:tmpl w:val="FFDA167E"/>
    <w:lvl w:ilvl="0" w:tplc="65BC4E2E">
      <w:start w:val="1"/>
      <w:numFmt w:val="decimal"/>
      <w:lvlText w:val="%1."/>
      <w:lvlJc w:val="right"/>
      <w:pPr>
        <w:ind w:left="36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48276F"/>
    <w:multiLevelType w:val="hybridMultilevel"/>
    <w:tmpl w:val="6AA2606C"/>
    <w:lvl w:ilvl="0" w:tplc="7E6A4A14">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D246CA"/>
    <w:multiLevelType w:val="hybridMultilevel"/>
    <w:tmpl w:val="8266EF2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594BFA"/>
    <w:multiLevelType w:val="hybridMultilevel"/>
    <w:tmpl w:val="8514E92E"/>
    <w:lvl w:ilvl="0" w:tplc="70C0EBF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4BEA280E"/>
    <w:multiLevelType w:val="hybridMultilevel"/>
    <w:tmpl w:val="C5E0DC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4C7908E4"/>
    <w:multiLevelType w:val="hybridMultilevel"/>
    <w:tmpl w:val="68BE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520CB9"/>
    <w:multiLevelType w:val="hybridMultilevel"/>
    <w:tmpl w:val="E528CC4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9AC7542"/>
    <w:multiLevelType w:val="hybridMultilevel"/>
    <w:tmpl w:val="8A207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F534391"/>
    <w:multiLevelType w:val="hybridMultilevel"/>
    <w:tmpl w:val="B8DAF458"/>
    <w:lvl w:ilvl="0" w:tplc="04150017">
      <w:start w:val="1"/>
      <w:numFmt w:val="lowerLetter"/>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56"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C574F0"/>
    <w:multiLevelType w:val="hybridMultilevel"/>
    <w:tmpl w:val="A93C08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247D43"/>
    <w:multiLevelType w:val="hybridMultilevel"/>
    <w:tmpl w:val="4EEE8A6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2F7D40"/>
    <w:multiLevelType w:val="hybridMultilevel"/>
    <w:tmpl w:val="1C80C0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4"/>
  </w:num>
  <w:num w:numId="3">
    <w:abstractNumId w:val="14"/>
  </w:num>
  <w:num w:numId="4">
    <w:abstractNumId w:val="33"/>
  </w:num>
  <w:num w:numId="5">
    <w:abstractNumId w:val="20"/>
  </w:num>
  <w:num w:numId="6">
    <w:abstractNumId w:val="42"/>
  </w:num>
  <w:num w:numId="7">
    <w:abstractNumId w:val="24"/>
  </w:num>
  <w:num w:numId="8">
    <w:abstractNumId w:val="48"/>
  </w:num>
  <w:num w:numId="9">
    <w:abstractNumId w:val="47"/>
  </w:num>
  <w:num w:numId="10">
    <w:abstractNumId w:val="54"/>
  </w:num>
  <w:num w:numId="11">
    <w:abstractNumId w:val="12"/>
  </w:num>
  <w:num w:numId="12">
    <w:abstractNumId w:val="32"/>
  </w:num>
  <w:num w:numId="13">
    <w:abstractNumId w:val="38"/>
  </w:num>
  <w:num w:numId="14">
    <w:abstractNumId w:val="8"/>
  </w:num>
  <w:num w:numId="15">
    <w:abstractNumId w:val="16"/>
  </w:num>
  <w:num w:numId="16">
    <w:abstractNumId w:val="36"/>
  </w:num>
  <w:num w:numId="17">
    <w:abstractNumId w:val="13"/>
  </w:num>
  <w:num w:numId="18">
    <w:abstractNumId w:val="56"/>
  </w:num>
  <w:num w:numId="19">
    <w:abstractNumId w:val="28"/>
  </w:num>
  <w:num w:numId="20">
    <w:abstractNumId w:val="60"/>
  </w:num>
  <w:num w:numId="21">
    <w:abstractNumId w:val="71"/>
  </w:num>
  <w:num w:numId="22">
    <w:abstractNumId w:val="6"/>
  </w:num>
  <w:num w:numId="23">
    <w:abstractNumId w:val="66"/>
  </w:num>
  <w:num w:numId="24">
    <w:abstractNumId w:val="68"/>
  </w:num>
  <w:num w:numId="25">
    <w:abstractNumId w:val="52"/>
  </w:num>
  <w:num w:numId="26">
    <w:abstractNumId w:val="59"/>
  </w:num>
  <w:num w:numId="27">
    <w:abstractNumId w:val="67"/>
  </w:num>
  <w:num w:numId="28">
    <w:abstractNumId w:val="31"/>
  </w:num>
  <w:num w:numId="29">
    <w:abstractNumId w:val="63"/>
  </w:num>
  <w:num w:numId="30">
    <w:abstractNumId w:val="29"/>
  </w:num>
  <w:num w:numId="31">
    <w:abstractNumId w:val="57"/>
  </w:num>
  <w:num w:numId="32">
    <w:abstractNumId w:val="3"/>
  </w:num>
  <w:num w:numId="33">
    <w:abstractNumId w:val="65"/>
  </w:num>
  <w:num w:numId="34">
    <w:abstractNumId w:val="5"/>
  </w:num>
  <w:num w:numId="35">
    <w:abstractNumId w:val="30"/>
  </w:num>
  <w:num w:numId="36">
    <w:abstractNumId w:val="37"/>
  </w:num>
  <w:num w:numId="37">
    <w:abstractNumId w:val="17"/>
  </w:num>
  <w:num w:numId="38">
    <w:abstractNumId w:val="35"/>
  </w:num>
  <w:num w:numId="39">
    <w:abstractNumId w:val="0"/>
  </w:num>
  <w:num w:numId="40">
    <w:abstractNumId w:val="22"/>
  </w:num>
  <w:num w:numId="41">
    <w:abstractNumId w:val="46"/>
  </w:num>
  <w:num w:numId="42">
    <w:abstractNumId w:val="10"/>
  </w:num>
  <w:num w:numId="43">
    <w:abstractNumId w:val="27"/>
  </w:num>
  <w:num w:numId="44">
    <w:abstractNumId w:val="4"/>
  </w:num>
  <w:num w:numId="45">
    <w:abstractNumId w:val="23"/>
  </w:num>
  <w:num w:numId="46">
    <w:abstractNumId w:val="26"/>
  </w:num>
  <w:num w:numId="47">
    <w:abstractNumId w:val="40"/>
  </w:num>
  <w:num w:numId="48">
    <w:abstractNumId w:val="11"/>
  </w:num>
  <w:num w:numId="49">
    <w:abstractNumId w:val="61"/>
  </w:num>
  <w:num w:numId="50">
    <w:abstractNumId w:val="53"/>
  </w:num>
  <w:num w:numId="51">
    <w:abstractNumId w:val="19"/>
  </w:num>
  <w:num w:numId="52">
    <w:abstractNumId w:val="21"/>
  </w:num>
  <w:num w:numId="53">
    <w:abstractNumId w:val="69"/>
  </w:num>
  <w:num w:numId="54">
    <w:abstractNumId w:val="70"/>
  </w:num>
  <w:num w:numId="55">
    <w:abstractNumId w:val="55"/>
  </w:num>
  <w:num w:numId="56">
    <w:abstractNumId w:val="18"/>
  </w:num>
  <w:num w:numId="57">
    <w:abstractNumId w:val="15"/>
  </w:num>
  <w:num w:numId="58">
    <w:abstractNumId w:val="51"/>
  </w:num>
  <w:num w:numId="59">
    <w:abstractNumId w:val="64"/>
  </w:num>
  <w:num w:numId="60">
    <w:abstractNumId w:val="58"/>
  </w:num>
  <w:num w:numId="61">
    <w:abstractNumId w:val="45"/>
  </w:num>
  <w:num w:numId="62">
    <w:abstractNumId w:val="43"/>
  </w:num>
  <w:num w:numId="63">
    <w:abstractNumId w:val="1"/>
  </w:num>
  <w:num w:numId="64">
    <w:abstractNumId w:val="49"/>
  </w:num>
  <w:num w:numId="65">
    <w:abstractNumId w:val="41"/>
  </w:num>
  <w:num w:numId="66">
    <w:abstractNumId w:val="62"/>
  </w:num>
  <w:num w:numId="67">
    <w:abstractNumId w:val="39"/>
  </w:num>
  <w:num w:numId="68">
    <w:abstractNumId w:val="9"/>
  </w:num>
  <w:num w:numId="69">
    <w:abstractNumId w:val="25"/>
  </w:num>
  <w:num w:numId="70">
    <w:abstractNumId w:val="7"/>
  </w:num>
  <w:num w:numId="71">
    <w:abstractNumId w:val="44"/>
  </w:num>
  <w:num w:numId="72">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D1"/>
    <w:rsid w:val="0000044C"/>
    <w:rsid w:val="000006BA"/>
    <w:rsid w:val="000008F9"/>
    <w:rsid w:val="000009BE"/>
    <w:rsid w:val="00000DC3"/>
    <w:rsid w:val="000013E4"/>
    <w:rsid w:val="00001932"/>
    <w:rsid w:val="000023C6"/>
    <w:rsid w:val="00002CF9"/>
    <w:rsid w:val="00002E6A"/>
    <w:rsid w:val="000031F8"/>
    <w:rsid w:val="000033E3"/>
    <w:rsid w:val="00003B95"/>
    <w:rsid w:val="00003C16"/>
    <w:rsid w:val="00003C6D"/>
    <w:rsid w:val="000040E6"/>
    <w:rsid w:val="000040EA"/>
    <w:rsid w:val="000041CC"/>
    <w:rsid w:val="000047CA"/>
    <w:rsid w:val="00005008"/>
    <w:rsid w:val="00005019"/>
    <w:rsid w:val="00005AF9"/>
    <w:rsid w:val="00006D1B"/>
    <w:rsid w:val="00007E87"/>
    <w:rsid w:val="0001008B"/>
    <w:rsid w:val="0001056B"/>
    <w:rsid w:val="00010AD6"/>
    <w:rsid w:val="00010EF3"/>
    <w:rsid w:val="00010FA3"/>
    <w:rsid w:val="0001150B"/>
    <w:rsid w:val="0001198A"/>
    <w:rsid w:val="00012024"/>
    <w:rsid w:val="000128A1"/>
    <w:rsid w:val="00012A48"/>
    <w:rsid w:val="00012B69"/>
    <w:rsid w:val="00012C84"/>
    <w:rsid w:val="00012E78"/>
    <w:rsid w:val="00013481"/>
    <w:rsid w:val="00013B15"/>
    <w:rsid w:val="00013C87"/>
    <w:rsid w:val="00013D6E"/>
    <w:rsid w:val="00013DCE"/>
    <w:rsid w:val="0001418E"/>
    <w:rsid w:val="000143CD"/>
    <w:rsid w:val="00014C3A"/>
    <w:rsid w:val="0001528A"/>
    <w:rsid w:val="0001560C"/>
    <w:rsid w:val="00015D96"/>
    <w:rsid w:val="00015DBE"/>
    <w:rsid w:val="0001618E"/>
    <w:rsid w:val="0001625C"/>
    <w:rsid w:val="00016813"/>
    <w:rsid w:val="0001713F"/>
    <w:rsid w:val="0001793F"/>
    <w:rsid w:val="00017DA8"/>
    <w:rsid w:val="000200E7"/>
    <w:rsid w:val="000204B7"/>
    <w:rsid w:val="00020784"/>
    <w:rsid w:val="000207FE"/>
    <w:rsid w:val="00020B6E"/>
    <w:rsid w:val="00021973"/>
    <w:rsid w:val="00021C26"/>
    <w:rsid w:val="000220D6"/>
    <w:rsid w:val="0002249E"/>
    <w:rsid w:val="0002308F"/>
    <w:rsid w:val="000230A1"/>
    <w:rsid w:val="000233FE"/>
    <w:rsid w:val="00023453"/>
    <w:rsid w:val="0002371E"/>
    <w:rsid w:val="00023972"/>
    <w:rsid w:val="00023A70"/>
    <w:rsid w:val="00023E6A"/>
    <w:rsid w:val="000240DE"/>
    <w:rsid w:val="0002422E"/>
    <w:rsid w:val="000242A9"/>
    <w:rsid w:val="000245A2"/>
    <w:rsid w:val="00024C70"/>
    <w:rsid w:val="00025285"/>
    <w:rsid w:val="0002554C"/>
    <w:rsid w:val="00025748"/>
    <w:rsid w:val="0002577E"/>
    <w:rsid w:val="000262E0"/>
    <w:rsid w:val="00026DCD"/>
    <w:rsid w:val="00026EA9"/>
    <w:rsid w:val="00026F8B"/>
    <w:rsid w:val="00026FD6"/>
    <w:rsid w:val="0002746A"/>
    <w:rsid w:val="00027686"/>
    <w:rsid w:val="000278C9"/>
    <w:rsid w:val="00027A25"/>
    <w:rsid w:val="00027C11"/>
    <w:rsid w:val="00030405"/>
    <w:rsid w:val="0003091C"/>
    <w:rsid w:val="00030CD3"/>
    <w:rsid w:val="00030EA6"/>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028"/>
    <w:rsid w:val="0005329B"/>
    <w:rsid w:val="0005331F"/>
    <w:rsid w:val="000535D9"/>
    <w:rsid w:val="000536D7"/>
    <w:rsid w:val="00053739"/>
    <w:rsid w:val="0005390B"/>
    <w:rsid w:val="00053D32"/>
    <w:rsid w:val="00053F0F"/>
    <w:rsid w:val="00053FBF"/>
    <w:rsid w:val="000549AC"/>
    <w:rsid w:val="00054B6A"/>
    <w:rsid w:val="00054D57"/>
    <w:rsid w:val="00054D89"/>
    <w:rsid w:val="0005518C"/>
    <w:rsid w:val="00055528"/>
    <w:rsid w:val="0005559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1B"/>
    <w:rsid w:val="00065047"/>
    <w:rsid w:val="0006519C"/>
    <w:rsid w:val="0006525F"/>
    <w:rsid w:val="00066976"/>
    <w:rsid w:val="00066B01"/>
    <w:rsid w:val="00066EE5"/>
    <w:rsid w:val="00066F06"/>
    <w:rsid w:val="00066F98"/>
    <w:rsid w:val="00067977"/>
    <w:rsid w:val="000679E4"/>
    <w:rsid w:val="00067B28"/>
    <w:rsid w:val="0007041D"/>
    <w:rsid w:val="00070672"/>
    <w:rsid w:val="000708E3"/>
    <w:rsid w:val="00070FB6"/>
    <w:rsid w:val="00070FD3"/>
    <w:rsid w:val="000711CB"/>
    <w:rsid w:val="000716A3"/>
    <w:rsid w:val="00071892"/>
    <w:rsid w:val="00071A74"/>
    <w:rsid w:val="00071C67"/>
    <w:rsid w:val="00071F21"/>
    <w:rsid w:val="00071F84"/>
    <w:rsid w:val="00072138"/>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F6D"/>
    <w:rsid w:val="00081083"/>
    <w:rsid w:val="00081195"/>
    <w:rsid w:val="000822CF"/>
    <w:rsid w:val="00082A0C"/>
    <w:rsid w:val="00082DC3"/>
    <w:rsid w:val="00082F94"/>
    <w:rsid w:val="00083779"/>
    <w:rsid w:val="00083A12"/>
    <w:rsid w:val="00083BD4"/>
    <w:rsid w:val="00083BF6"/>
    <w:rsid w:val="00083E8C"/>
    <w:rsid w:val="00083FFD"/>
    <w:rsid w:val="000845FA"/>
    <w:rsid w:val="00084761"/>
    <w:rsid w:val="00084923"/>
    <w:rsid w:val="00084953"/>
    <w:rsid w:val="00084BCE"/>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A6"/>
    <w:rsid w:val="00091DAE"/>
    <w:rsid w:val="00092155"/>
    <w:rsid w:val="000926C1"/>
    <w:rsid w:val="00092940"/>
    <w:rsid w:val="00092F87"/>
    <w:rsid w:val="0009302E"/>
    <w:rsid w:val="000932A3"/>
    <w:rsid w:val="000933DF"/>
    <w:rsid w:val="00093528"/>
    <w:rsid w:val="00094246"/>
    <w:rsid w:val="00094248"/>
    <w:rsid w:val="00094316"/>
    <w:rsid w:val="00094CAB"/>
    <w:rsid w:val="00094E76"/>
    <w:rsid w:val="00094EBA"/>
    <w:rsid w:val="00095361"/>
    <w:rsid w:val="00095ECE"/>
    <w:rsid w:val="00095F4F"/>
    <w:rsid w:val="00096055"/>
    <w:rsid w:val="00097D12"/>
    <w:rsid w:val="00097E1E"/>
    <w:rsid w:val="000A00EB"/>
    <w:rsid w:val="000A031A"/>
    <w:rsid w:val="000A0B02"/>
    <w:rsid w:val="000A0CE4"/>
    <w:rsid w:val="000A10E7"/>
    <w:rsid w:val="000A12ED"/>
    <w:rsid w:val="000A14B3"/>
    <w:rsid w:val="000A195F"/>
    <w:rsid w:val="000A1F25"/>
    <w:rsid w:val="000A20E9"/>
    <w:rsid w:val="000A27CF"/>
    <w:rsid w:val="000A2F61"/>
    <w:rsid w:val="000A3F7C"/>
    <w:rsid w:val="000A4ECB"/>
    <w:rsid w:val="000A5154"/>
    <w:rsid w:val="000A5820"/>
    <w:rsid w:val="000A5E19"/>
    <w:rsid w:val="000A6BA3"/>
    <w:rsid w:val="000A6EE6"/>
    <w:rsid w:val="000A6F51"/>
    <w:rsid w:val="000A7490"/>
    <w:rsid w:val="000A7667"/>
    <w:rsid w:val="000A78CD"/>
    <w:rsid w:val="000A7B57"/>
    <w:rsid w:val="000A7E53"/>
    <w:rsid w:val="000B04B6"/>
    <w:rsid w:val="000B08AF"/>
    <w:rsid w:val="000B0A5D"/>
    <w:rsid w:val="000B0E8E"/>
    <w:rsid w:val="000B0EAA"/>
    <w:rsid w:val="000B12E0"/>
    <w:rsid w:val="000B14A6"/>
    <w:rsid w:val="000B170E"/>
    <w:rsid w:val="000B1A81"/>
    <w:rsid w:val="000B1F36"/>
    <w:rsid w:val="000B239F"/>
    <w:rsid w:val="000B2FFE"/>
    <w:rsid w:val="000B3897"/>
    <w:rsid w:val="000B4492"/>
    <w:rsid w:val="000B468C"/>
    <w:rsid w:val="000B4798"/>
    <w:rsid w:val="000B54D8"/>
    <w:rsid w:val="000B560D"/>
    <w:rsid w:val="000B56D0"/>
    <w:rsid w:val="000B571C"/>
    <w:rsid w:val="000B594B"/>
    <w:rsid w:val="000B5CA7"/>
    <w:rsid w:val="000B5D15"/>
    <w:rsid w:val="000B6A48"/>
    <w:rsid w:val="000B7040"/>
    <w:rsid w:val="000C0267"/>
    <w:rsid w:val="000C05D6"/>
    <w:rsid w:val="000C0F50"/>
    <w:rsid w:val="000C12E2"/>
    <w:rsid w:val="000C14CF"/>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55E0"/>
    <w:rsid w:val="000C6306"/>
    <w:rsid w:val="000C6BA8"/>
    <w:rsid w:val="000C7287"/>
    <w:rsid w:val="000C75E3"/>
    <w:rsid w:val="000C7DB7"/>
    <w:rsid w:val="000D0BBE"/>
    <w:rsid w:val="000D0E3D"/>
    <w:rsid w:val="000D12AC"/>
    <w:rsid w:val="000D2554"/>
    <w:rsid w:val="000D262B"/>
    <w:rsid w:val="000D30A5"/>
    <w:rsid w:val="000D422C"/>
    <w:rsid w:val="000D4B46"/>
    <w:rsid w:val="000D4C2D"/>
    <w:rsid w:val="000D4DB9"/>
    <w:rsid w:val="000D4DE8"/>
    <w:rsid w:val="000D566A"/>
    <w:rsid w:val="000D5AF9"/>
    <w:rsid w:val="000D619E"/>
    <w:rsid w:val="000D6317"/>
    <w:rsid w:val="000D68E9"/>
    <w:rsid w:val="000D718D"/>
    <w:rsid w:val="000D756C"/>
    <w:rsid w:val="000D77EF"/>
    <w:rsid w:val="000D785D"/>
    <w:rsid w:val="000D79A6"/>
    <w:rsid w:val="000D7B60"/>
    <w:rsid w:val="000D7C5A"/>
    <w:rsid w:val="000D7EBC"/>
    <w:rsid w:val="000E03C2"/>
    <w:rsid w:val="000E0556"/>
    <w:rsid w:val="000E0C8B"/>
    <w:rsid w:val="000E0FBF"/>
    <w:rsid w:val="000E1470"/>
    <w:rsid w:val="000E174B"/>
    <w:rsid w:val="000E1853"/>
    <w:rsid w:val="000E1A10"/>
    <w:rsid w:val="000E219F"/>
    <w:rsid w:val="000E2ED3"/>
    <w:rsid w:val="000E32EB"/>
    <w:rsid w:val="000E3484"/>
    <w:rsid w:val="000E35A4"/>
    <w:rsid w:val="000E3900"/>
    <w:rsid w:val="000E3D5C"/>
    <w:rsid w:val="000E3EB4"/>
    <w:rsid w:val="000E3FE7"/>
    <w:rsid w:val="000E4134"/>
    <w:rsid w:val="000E42BF"/>
    <w:rsid w:val="000E4DCE"/>
    <w:rsid w:val="000E518C"/>
    <w:rsid w:val="000E52BC"/>
    <w:rsid w:val="000E58A1"/>
    <w:rsid w:val="000E58BE"/>
    <w:rsid w:val="000E5997"/>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7F3"/>
    <w:rsid w:val="000F0895"/>
    <w:rsid w:val="000F094B"/>
    <w:rsid w:val="000F0BC8"/>
    <w:rsid w:val="000F0BF6"/>
    <w:rsid w:val="000F10BA"/>
    <w:rsid w:val="000F1524"/>
    <w:rsid w:val="000F160E"/>
    <w:rsid w:val="000F1A32"/>
    <w:rsid w:val="000F1E99"/>
    <w:rsid w:val="000F226B"/>
    <w:rsid w:val="000F25DE"/>
    <w:rsid w:val="000F2725"/>
    <w:rsid w:val="000F3197"/>
    <w:rsid w:val="000F34B2"/>
    <w:rsid w:val="000F4160"/>
    <w:rsid w:val="000F44E5"/>
    <w:rsid w:val="000F5356"/>
    <w:rsid w:val="000F552D"/>
    <w:rsid w:val="000F575C"/>
    <w:rsid w:val="000F5D9D"/>
    <w:rsid w:val="000F64E7"/>
    <w:rsid w:val="000F6BD2"/>
    <w:rsid w:val="000F73F9"/>
    <w:rsid w:val="000F7419"/>
    <w:rsid w:val="0010168A"/>
    <w:rsid w:val="00101ECC"/>
    <w:rsid w:val="00102646"/>
    <w:rsid w:val="001026E3"/>
    <w:rsid w:val="00103664"/>
    <w:rsid w:val="0010394A"/>
    <w:rsid w:val="00103B64"/>
    <w:rsid w:val="00104181"/>
    <w:rsid w:val="001042BA"/>
    <w:rsid w:val="001049CB"/>
    <w:rsid w:val="00104ABF"/>
    <w:rsid w:val="00104B3F"/>
    <w:rsid w:val="00104DB4"/>
    <w:rsid w:val="001053E6"/>
    <w:rsid w:val="00106318"/>
    <w:rsid w:val="001065BB"/>
    <w:rsid w:val="001067B8"/>
    <w:rsid w:val="00107216"/>
    <w:rsid w:val="00107293"/>
    <w:rsid w:val="0010736C"/>
    <w:rsid w:val="00107619"/>
    <w:rsid w:val="001105F9"/>
    <w:rsid w:val="00110BC7"/>
    <w:rsid w:val="001112FE"/>
    <w:rsid w:val="0011138D"/>
    <w:rsid w:val="00111573"/>
    <w:rsid w:val="001118B7"/>
    <w:rsid w:val="00112120"/>
    <w:rsid w:val="001130EA"/>
    <w:rsid w:val="00113223"/>
    <w:rsid w:val="0011491F"/>
    <w:rsid w:val="00115C62"/>
    <w:rsid w:val="001161EB"/>
    <w:rsid w:val="001163E9"/>
    <w:rsid w:val="00116545"/>
    <w:rsid w:val="00117610"/>
    <w:rsid w:val="0012008E"/>
    <w:rsid w:val="00120214"/>
    <w:rsid w:val="0012070F"/>
    <w:rsid w:val="00120717"/>
    <w:rsid w:val="001207AD"/>
    <w:rsid w:val="001208E9"/>
    <w:rsid w:val="00121436"/>
    <w:rsid w:val="00121608"/>
    <w:rsid w:val="00121673"/>
    <w:rsid w:val="001217BE"/>
    <w:rsid w:val="00121896"/>
    <w:rsid w:val="00121B42"/>
    <w:rsid w:val="00121F91"/>
    <w:rsid w:val="001220D5"/>
    <w:rsid w:val="001225E0"/>
    <w:rsid w:val="00123005"/>
    <w:rsid w:val="00123604"/>
    <w:rsid w:val="00123741"/>
    <w:rsid w:val="00123D3C"/>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3B7F"/>
    <w:rsid w:val="00134444"/>
    <w:rsid w:val="00134848"/>
    <w:rsid w:val="001349BB"/>
    <w:rsid w:val="00134BF4"/>
    <w:rsid w:val="00134DC7"/>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517"/>
    <w:rsid w:val="00142547"/>
    <w:rsid w:val="00142965"/>
    <w:rsid w:val="00142A00"/>
    <w:rsid w:val="00142DD7"/>
    <w:rsid w:val="00142E80"/>
    <w:rsid w:val="0014329F"/>
    <w:rsid w:val="00143561"/>
    <w:rsid w:val="001435E4"/>
    <w:rsid w:val="00143EF4"/>
    <w:rsid w:val="00143F60"/>
    <w:rsid w:val="00144518"/>
    <w:rsid w:val="0014461D"/>
    <w:rsid w:val="0014475D"/>
    <w:rsid w:val="001450B9"/>
    <w:rsid w:val="001456D3"/>
    <w:rsid w:val="0014587E"/>
    <w:rsid w:val="001458CF"/>
    <w:rsid w:val="00145F1D"/>
    <w:rsid w:val="001465F0"/>
    <w:rsid w:val="00146853"/>
    <w:rsid w:val="001468FC"/>
    <w:rsid w:val="00146F46"/>
    <w:rsid w:val="001507F1"/>
    <w:rsid w:val="00150EB6"/>
    <w:rsid w:val="00151029"/>
    <w:rsid w:val="001512C1"/>
    <w:rsid w:val="0015162A"/>
    <w:rsid w:val="0015181E"/>
    <w:rsid w:val="00151DF3"/>
    <w:rsid w:val="00152424"/>
    <w:rsid w:val="00152AFD"/>
    <w:rsid w:val="00152ECE"/>
    <w:rsid w:val="00153111"/>
    <w:rsid w:val="00153121"/>
    <w:rsid w:val="0015313E"/>
    <w:rsid w:val="0015333F"/>
    <w:rsid w:val="00153728"/>
    <w:rsid w:val="0015406B"/>
    <w:rsid w:val="001545BE"/>
    <w:rsid w:val="00154919"/>
    <w:rsid w:val="0015506B"/>
    <w:rsid w:val="00155099"/>
    <w:rsid w:val="0015513A"/>
    <w:rsid w:val="00155A42"/>
    <w:rsid w:val="00156950"/>
    <w:rsid w:val="00156EA0"/>
    <w:rsid w:val="00157034"/>
    <w:rsid w:val="0015706E"/>
    <w:rsid w:val="00157355"/>
    <w:rsid w:val="001578F2"/>
    <w:rsid w:val="00157D50"/>
    <w:rsid w:val="001603F6"/>
    <w:rsid w:val="0016055B"/>
    <w:rsid w:val="001611D6"/>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609"/>
    <w:rsid w:val="001646CE"/>
    <w:rsid w:val="00164FB1"/>
    <w:rsid w:val="0016503E"/>
    <w:rsid w:val="00165139"/>
    <w:rsid w:val="001652BB"/>
    <w:rsid w:val="001653DC"/>
    <w:rsid w:val="00165A44"/>
    <w:rsid w:val="00165DEE"/>
    <w:rsid w:val="001664DF"/>
    <w:rsid w:val="00166C69"/>
    <w:rsid w:val="00167BB9"/>
    <w:rsid w:val="00170193"/>
    <w:rsid w:val="001701E5"/>
    <w:rsid w:val="00170245"/>
    <w:rsid w:val="00170321"/>
    <w:rsid w:val="00170699"/>
    <w:rsid w:val="0017074B"/>
    <w:rsid w:val="00170844"/>
    <w:rsid w:val="00170C04"/>
    <w:rsid w:val="001714D5"/>
    <w:rsid w:val="00171806"/>
    <w:rsid w:val="00172488"/>
    <w:rsid w:val="001731F5"/>
    <w:rsid w:val="001732A2"/>
    <w:rsid w:val="00173D9B"/>
    <w:rsid w:val="00174551"/>
    <w:rsid w:val="001747BF"/>
    <w:rsid w:val="00174B3D"/>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D5C"/>
    <w:rsid w:val="00182DA7"/>
    <w:rsid w:val="00182E39"/>
    <w:rsid w:val="00183A86"/>
    <w:rsid w:val="0018401C"/>
    <w:rsid w:val="001847D3"/>
    <w:rsid w:val="00184C0C"/>
    <w:rsid w:val="0018555B"/>
    <w:rsid w:val="001857B7"/>
    <w:rsid w:val="0018585D"/>
    <w:rsid w:val="00185962"/>
    <w:rsid w:val="001867CD"/>
    <w:rsid w:val="00186A07"/>
    <w:rsid w:val="00186BF9"/>
    <w:rsid w:val="00186FCA"/>
    <w:rsid w:val="0018741C"/>
    <w:rsid w:val="00187B53"/>
    <w:rsid w:val="00187C37"/>
    <w:rsid w:val="00187C86"/>
    <w:rsid w:val="00187EA5"/>
    <w:rsid w:val="00190698"/>
    <w:rsid w:val="001907F8"/>
    <w:rsid w:val="00190C71"/>
    <w:rsid w:val="001910B2"/>
    <w:rsid w:val="0019148A"/>
    <w:rsid w:val="0019157D"/>
    <w:rsid w:val="0019164E"/>
    <w:rsid w:val="00191E37"/>
    <w:rsid w:val="0019216D"/>
    <w:rsid w:val="00192218"/>
    <w:rsid w:val="001926CA"/>
    <w:rsid w:val="001935E9"/>
    <w:rsid w:val="001935FB"/>
    <w:rsid w:val="001937DB"/>
    <w:rsid w:val="001937F8"/>
    <w:rsid w:val="00193FA5"/>
    <w:rsid w:val="001945A4"/>
    <w:rsid w:val="0019463E"/>
    <w:rsid w:val="00194C9D"/>
    <w:rsid w:val="00194EEF"/>
    <w:rsid w:val="0019563A"/>
    <w:rsid w:val="00195681"/>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54"/>
    <w:rsid w:val="00197ED2"/>
    <w:rsid w:val="001A008B"/>
    <w:rsid w:val="001A0111"/>
    <w:rsid w:val="001A0200"/>
    <w:rsid w:val="001A0572"/>
    <w:rsid w:val="001A0F1E"/>
    <w:rsid w:val="001A1212"/>
    <w:rsid w:val="001A1471"/>
    <w:rsid w:val="001A1859"/>
    <w:rsid w:val="001A1867"/>
    <w:rsid w:val="001A1939"/>
    <w:rsid w:val="001A1A90"/>
    <w:rsid w:val="001A1AC6"/>
    <w:rsid w:val="001A1B81"/>
    <w:rsid w:val="001A208D"/>
    <w:rsid w:val="001A26DF"/>
    <w:rsid w:val="001A27BF"/>
    <w:rsid w:val="001A2A2D"/>
    <w:rsid w:val="001A2CC7"/>
    <w:rsid w:val="001A3234"/>
    <w:rsid w:val="001A37F0"/>
    <w:rsid w:val="001A3A15"/>
    <w:rsid w:val="001A457B"/>
    <w:rsid w:val="001A4727"/>
    <w:rsid w:val="001A4FA0"/>
    <w:rsid w:val="001A51CF"/>
    <w:rsid w:val="001A5343"/>
    <w:rsid w:val="001A5AF0"/>
    <w:rsid w:val="001A5CD5"/>
    <w:rsid w:val="001A5EDD"/>
    <w:rsid w:val="001A6176"/>
    <w:rsid w:val="001A6DFD"/>
    <w:rsid w:val="001A7686"/>
    <w:rsid w:val="001A7A15"/>
    <w:rsid w:val="001A7CF7"/>
    <w:rsid w:val="001A7D3A"/>
    <w:rsid w:val="001B0043"/>
    <w:rsid w:val="001B09A1"/>
    <w:rsid w:val="001B1AB3"/>
    <w:rsid w:val="001B1D3F"/>
    <w:rsid w:val="001B2014"/>
    <w:rsid w:val="001B2075"/>
    <w:rsid w:val="001B2324"/>
    <w:rsid w:val="001B281B"/>
    <w:rsid w:val="001B2993"/>
    <w:rsid w:val="001B29F9"/>
    <w:rsid w:val="001B2C69"/>
    <w:rsid w:val="001B3362"/>
    <w:rsid w:val="001B3D1E"/>
    <w:rsid w:val="001B3F38"/>
    <w:rsid w:val="001B4170"/>
    <w:rsid w:val="001B4321"/>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42A"/>
    <w:rsid w:val="001B6517"/>
    <w:rsid w:val="001B664E"/>
    <w:rsid w:val="001B6674"/>
    <w:rsid w:val="001B6798"/>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1DE8"/>
    <w:rsid w:val="001C2060"/>
    <w:rsid w:val="001C2520"/>
    <w:rsid w:val="001C2624"/>
    <w:rsid w:val="001C2C9C"/>
    <w:rsid w:val="001C3062"/>
    <w:rsid w:val="001C30FA"/>
    <w:rsid w:val="001C3AE7"/>
    <w:rsid w:val="001C3F83"/>
    <w:rsid w:val="001C4246"/>
    <w:rsid w:val="001C438C"/>
    <w:rsid w:val="001C4A4D"/>
    <w:rsid w:val="001C4B3B"/>
    <w:rsid w:val="001C513D"/>
    <w:rsid w:val="001C5540"/>
    <w:rsid w:val="001C5924"/>
    <w:rsid w:val="001C5A20"/>
    <w:rsid w:val="001C6164"/>
    <w:rsid w:val="001C6411"/>
    <w:rsid w:val="001C6E20"/>
    <w:rsid w:val="001C7114"/>
    <w:rsid w:val="001C7383"/>
    <w:rsid w:val="001D0021"/>
    <w:rsid w:val="001D0E3F"/>
    <w:rsid w:val="001D1C15"/>
    <w:rsid w:val="001D1E01"/>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1B90"/>
    <w:rsid w:val="001E253F"/>
    <w:rsid w:val="001E2940"/>
    <w:rsid w:val="001E2946"/>
    <w:rsid w:val="001E2D11"/>
    <w:rsid w:val="001E2D5B"/>
    <w:rsid w:val="001E3387"/>
    <w:rsid w:val="001E376A"/>
    <w:rsid w:val="001E3AE2"/>
    <w:rsid w:val="001E3C5F"/>
    <w:rsid w:val="001E4481"/>
    <w:rsid w:val="001E4E32"/>
    <w:rsid w:val="001E508E"/>
    <w:rsid w:val="001E5316"/>
    <w:rsid w:val="001E5416"/>
    <w:rsid w:val="001E57D2"/>
    <w:rsid w:val="001E5E8C"/>
    <w:rsid w:val="001E650A"/>
    <w:rsid w:val="001E671C"/>
    <w:rsid w:val="001E675C"/>
    <w:rsid w:val="001E69A5"/>
    <w:rsid w:val="001E76CD"/>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4DC"/>
    <w:rsid w:val="001F36AE"/>
    <w:rsid w:val="001F378E"/>
    <w:rsid w:val="001F3793"/>
    <w:rsid w:val="001F3CDD"/>
    <w:rsid w:val="001F3EA1"/>
    <w:rsid w:val="001F4185"/>
    <w:rsid w:val="001F41E8"/>
    <w:rsid w:val="001F4393"/>
    <w:rsid w:val="001F4801"/>
    <w:rsid w:val="001F491B"/>
    <w:rsid w:val="001F50CD"/>
    <w:rsid w:val="001F51B3"/>
    <w:rsid w:val="001F5317"/>
    <w:rsid w:val="001F540B"/>
    <w:rsid w:val="001F5B40"/>
    <w:rsid w:val="001F5D0A"/>
    <w:rsid w:val="001F5DDE"/>
    <w:rsid w:val="001F64A6"/>
    <w:rsid w:val="001F65D6"/>
    <w:rsid w:val="001F698C"/>
    <w:rsid w:val="001F741F"/>
    <w:rsid w:val="001F745A"/>
    <w:rsid w:val="00200765"/>
    <w:rsid w:val="00200D5F"/>
    <w:rsid w:val="00201021"/>
    <w:rsid w:val="0020112A"/>
    <w:rsid w:val="0020209C"/>
    <w:rsid w:val="002024FF"/>
    <w:rsid w:val="00202651"/>
    <w:rsid w:val="00202998"/>
    <w:rsid w:val="00202ECB"/>
    <w:rsid w:val="00203163"/>
    <w:rsid w:val="0020383A"/>
    <w:rsid w:val="00203A50"/>
    <w:rsid w:val="002040A8"/>
    <w:rsid w:val="002048C6"/>
    <w:rsid w:val="00204CDA"/>
    <w:rsid w:val="00204EC1"/>
    <w:rsid w:val="00205295"/>
    <w:rsid w:val="0020623F"/>
    <w:rsid w:val="00206AC1"/>
    <w:rsid w:val="00206C80"/>
    <w:rsid w:val="002101E0"/>
    <w:rsid w:val="002103DF"/>
    <w:rsid w:val="002105E3"/>
    <w:rsid w:val="00210A79"/>
    <w:rsid w:val="00210D29"/>
    <w:rsid w:val="00211505"/>
    <w:rsid w:val="0021188B"/>
    <w:rsid w:val="00211AD9"/>
    <w:rsid w:val="00211D55"/>
    <w:rsid w:val="002123FA"/>
    <w:rsid w:val="00212CAB"/>
    <w:rsid w:val="00212F5D"/>
    <w:rsid w:val="00213259"/>
    <w:rsid w:val="00213590"/>
    <w:rsid w:val="002138E2"/>
    <w:rsid w:val="002148A8"/>
    <w:rsid w:val="002150A2"/>
    <w:rsid w:val="00215CD2"/>
    <w:rsid w:val="002160B6"/>
    <w:rsid w:val="00216220"/>
    <w:rsid w:val="0021629A"/>
    <w:rsid w:val="0021630E"/>
    <w:rsid w:val="002167C4"/>
    <w:rsid w:val="002176A7"/>
    <w:rsid w:val="00217D53"/>
    <w:rsid w:val="002200C9"/>
    <w:rsid w:val="0022019B"/>
    <w:rsid w:val="00220935"/>
    <w:rsid w:val="00220A8D"/>
    <w:rsid w:val="00221040"/>
    <w:rsid w:val="0022119A"/>
    <w:rsid w:val="002211A8"/>
    <w:rsid w:val="00221762"/>
    <w:rsid w:val="002217E4"/>
    <w:rsid w:val="00221A22"/>
    <w:rsid w:val="00221E5D"/>
    <w:rsid w:val="00221FFC"/>
    <w:rsid w:val="002221A7"/>
    <w:rsid w:val="0022263C"/>
    <w:rsid w:val="00222A4C"/>
    <w:rsid w:val="00222B71"/>
    <w:rsid w:val="00223027"/>
    <w:rsid w:val="00223C1E"/>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B55"/>
    <w:rsid w:val="0023229E"/>
    <w:rsid w:val="00232438"/>
    <w:rsid w:val="00232977"/>
    <w:rsid w:val="00232A1E"/>
    <w:rsid w:val="00232AF6"/>
    <w:rsid w:val="00232BD3"/>
    <w:rsid w:val="00232C3B"/>
    <w:rsid w:val="002338A0"/>
    <w:rsid w:val="00233923"/>
    <w:rsid w:val="002339B9"/>
    <w:rsid w:val="00233C65"/>
    <w:rsid w:val="0023404C"/>
    <w:rsid w:val="00234101"/>
    <w:rsid w:val="0023412C"/>
    <w:rsid w:val="0023421E"/>
    <w:rsid w:val="00234732"/>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4D1"/>
    <w:rsid w:val="00241639"/>
    <w:rsid w:val="00241693"/>
    <w:rsid w:val="00242379"/>
    <w:rsid w:val="00242526"/>
    <w:rsid w:val="0024277E"/>
    <w:rsid w:val="00242A82"/>
    <w:rsid w:val="00242B63"/>
    <w:rsid w:val="00242FA2"/>
    <w:rsid w:val="00243430"/>
    <w:rsid w:val="00243576"/>
    <w:rsid w:val="00243A4E"/>
    <w:rsid w:val="00243FC7"/>
    <w:rsid w:val="0024409C"/>
    <w:rsid w:val="00244706"/>
    <w:rsid w:val="00244D8C"/>
    <w:rsid w:val="0024502D"/>
    <w:rsid w:val="002458A5"/>
    <w:rsid w:val="002460C3"/>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63"/>
    <w:rsid w:val="00251CF0"/>
    <w:rsid w:val="00251D40"/>
    <w:rsid w:val="00251F78"/>
    <w:rsid w:val="002526F8"/>
    <w:rsid w:val="00252C88"/>
    <w:rsid w:val="00252D04"/>
    <w:rsid w:val="00252D49"/>
    <w:rsid w:val="00253376"/>
    <w:rsid w:val="00253B4D"/>
    <w:rsid w:val="00253E58"/>
    <w:rsid w:val="00254101"/>
    <w:rsid w:val="002544F7"/>
    <w:rsid w:val="002546C8"/>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DBE"/>
    <w:rsid w:val="00262E45"/>
    <w:rsid w:val="002639D8"/>
    <w:rsid w:val="00263DDC"/>
    <w:rsid w:val="00264BBB"/>
    <w:rsid w:val="00265291"/>
    <w:rsid w:val="00265D41"/>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59C"/>
    <w:rsid w:val="00273AA7"/>
    <w:rsid w:val="00273BB2"/>
    <w:rsid w:val="00273CBC"/>
    <w:rsid w:val="00274ABD"/>
    <w:rsid w:val="00274B38"/>
    <w:rsid w:val="002750C8"/>
    <w:rsid w:val="00275BF1"/>
    <w:rsid w:val="00276D8B"/>
    <w:rsid w:val="0027714C"/>
    <w:rsid w:val="002774AB"/>
    <w:rsid w:val="00277712"/>
    <w:rsid w:val="002779B4"/>
    <w:rsid w:val="0028018F"/>
    <w:rsid w:val="00280521"/>
    <w:rsid w:val="00280913"/>
    <w:rsid w:val="00280934"/>
    <w:rsid w:val="00280956"/>
    <w:rsid w:val="00280C12"/>
    <w:rsid w:val="00280E5B"/>
    <w:rsid w:val="0028135A"/>
    <w:rsid w:val="00281363"/>
    <w:rsid w:val="00281644"/>
    <w:rsid w:val="0028187D"/>
    <w:rsid w:val="00281EA0"/>
    <w:rsid w:val="00281F7A"/>
    <w:rsid w:val="00281F8B"/>
    <w:rsid w:val="00282CDD"/>
    <w:rsid w:val="00282F70"/>
    <w:rsid w:val="00283187"/>
    <w:rsid w:val="002832F8"/>
    <w:rsid w:val="0028347C"/>
    <w:rsid w:val="002841B0"/>
    <w:rsid w:val="002843D2"/>
    <w:rsid w:val="0028457E"/>
    <w:rsid w:val="002847F5"/>
    <w:rsid w:val="00284B50"/>
    <w:rsid w:val="00284BAB"/>
    <w:rsid w:val="00284D32"/>
    <w:rsid w:val="00285B1D"/>
    <w:rsid w:val="002862B5"/>
    <w:rsid w:val="0028640A"/>
    <w:rsid w:val="002865E3"/>
    <w:rsid w:val="002869C0"/>
    <w:rsid w:val="00286B3A"/>
    <w:rsid w:val="00286BAE"/>
    <w:rsid w:val="002876BF"/>
    <w:rsid w:val="0028780A"/>
    <w:rsid w:val="002878A0"/>
    <w:rsid w:val="00287C57"/>
    <w:rsid w:val="00287E1D"/>
    <w:rsid w:val="00287FA3"/>
    <w:rsid w:val="00290181"/>
    <w:rsid w:val="002901CF"/>
    <w:rsid w:val="002901F4"/>
    <w:rsid w:val="002905B5"/>
    <w:rsid w:val="00290636"/>
    <w:rsid w:val="00290D7A"/>
    <w:rsid w:val="00291285"/>
    <w:rsid w:val="002917E4"/>
    <w:rsid w:val="0029198D"/>
    <w:rsid w:val="002919A6"/>
    <w:rsid w:val="00291D8F"/>
    <w:rsid w:val="0029245E"/>
    <w:rsid w:val="0029291C"/>
    <w:rsid w:val="002929D5"/>
    <w:rsid w:val="00293037"/>
    <w:rsid w:val="002934B5"/>
    <w:rsid w:val="00293D11"/>
    <w:rsid w:val="002946E5"/>
    <w:rsid w:val="00294C0C"/>
    <w:rsid w:val="002956AE"/>
    <w:rsid w:val="00295A1E"/>
    <w:rsid w:val="00295AE5"/>
    <w:rsid w:val="00295F20"/>
    <w:rsid w:val="00296477"/>
    <w:rsid w:val="00296BAC"/>
    <w:rsid w:val="00296DD0"/>
    <w:rsid w:val="002A01AA"/>
    <w:rsid w:val="002A0448"/>
    <w:rsid w:val="002A07A6"/>
    <w:rsid w:val="002A0C72"/>
    <w:rsid w:val="002A1466"/>
    <w:rsid w:val="002A2E74"/>
    <w:rsid w:val="002A334F"/>
    <w:rsid w:val="002A3370"/>
    <w:rsid w:val="002A33F2"/>
    <w:rsid w:val="002A3597"/>
    <w:rsid w:val="002A38EE"/>
    <w:rsid w:val="002A3FD1"/>
    <w:rsid w:val="002A4037"/>
    <w:rsid w:val="002A4662"/>
    <w:rsid w:val="002A4BAA"/>
    <w:rsid w:val="002A4CEB"/>
    <w:rsid w:val="002A4F5A"/>
    <w:rsid w:val="002A5281"/>
    <w:rsid w:val="002A56ED"/>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899"/>
    <w:rsid w:val="002B398B"/>
    <w:rsid w:val="002B45CE"/>
    <w:rsid w:val="002B478B"/>
    <w:rsid w:val="002B49EE"/>
    <w:rsid w:val="002B51AE"/>
    <w:rsid w:val="002B54AD"/>
    <w:rsid w:val="002B5568"/>
    <w:rsid w:val="002B599E"/>
    <w:rsid w:val="002B6666"/>
    <w:rsid w:val="002B6667"/>
    <w:rsid w:val="002B678D"/>
    <w:rsid w:val="002B6C39"/>
    <w:rsid w:val="002B6EEC"/>
    <w:rsid w:val="002B6F74"/>
    <w:rsid w:val="002B71D0"/>
    <w:rsid w:val="002B7454"/>
    <w:rsid w:val="002B79B5"/>
    <w:rsid w:val="002C08C8"/>
    <w:rsid w:val="002C0976"/>
    <w:rsid w:val="002C0BA1"/>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46B"/>
    <w:rsid w:val="002C46E5"/>
    <w:rsid w:val="002C4E49"/>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6D7"/>
    <w:rsid w:val="002D191A"/>
    <w:rsid w:val="002D233A"/>
    <w:rsid w:val="002D2774"/>
    <w:rsid w:val="002D2A56"/>
    <w:rsid w:val="002D2F30"/>
    <w:rsid w:val="002D2FAB"/>
    <w:rsid w:val="002D34E4"/>
    <w:rsid w:val="002D37CE"/>
    <w:rsid w:val="002D3D4F"/>
    <w:rsid w:val="002D493B"/>
    <w:rsid w:val="002D4F04"/>
    <w:rsid w:val="002D558E"/>
    <w:rsid w:val="002D56CB"/>
    <w:rsid w:val="002D5EB6"/>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810"/>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11"/>
    <w:rsid w:val="002E6527"/>
    <w:rsid w:val="002E69E4"/>
    <w:rsid w:val="002E6BCA"/>
    <w:rsid w:val="002E71C4"/>
    <w:rsid w:val="002E7297"/>
    <w:rsid w:val="002E772E"/>
    <w:rsid w:val="002E78C4"/>
    <w:rsid w:val="002E7C6E"/>
    <w:rsid w:val="002F05D5"/>
    <w:rsid w:val="002F080A"/>
    <w:rsid w:val="002F0838"/>
    <w:rsid w:val="002F0B91"/>
    <w:rsid w:val="002F11E5"/>
    <w:rsid w:val="002F166C"/>
    <w:rsid w:val="002F2601"/>
    <w:rsid w:val="002F29AD"/>
    <w:rsid w:val="002F3088"/>
    <w:rsid w:val="002F3241"/>
    <w:rsid w:val="002F3354"/>
    <w:rsid w:val="002F33C6"/>
    <w:rsid w:val="002F4603"/>
    <w:rsid w:val="002F4A83"/>
    <w:rsid w:val="002F4BF9"/>
    <w:rsid w:val="002F4C17"/>
    <w:rsid w:val="002F52F7"/>
    <w:rsid w:val="002F5B11"/>
    <w:rsid w:val="002F6403"/>
    <w:rsid w:val="002F660D"/>
    <w:rsid w:val="002F661F"/>
    <w:rsid w:val="002F67C8"/>
    <w:rsid w:val="002F682D"/>
    <w:rsid w:val="002F74DD"/>
    <w:rsid w:val="002F76D3"/>
    <w:rsid w:val="002F7B4A"/>
    <w:rsid w:val="003000CA"/>
    <w:rsid w:val="00300BCB"/>
    <w:rsid w:val="003011B1"/>
    <w:rsid w:val="0030174D"/>
    <w:rsid w:val="003017A8"/>
    <w:rsid w:val="00301843"/>
    <w:rsid w:val="00301910"/>
    <w:rsid w:val="00301A12"/>
    <w:rsid w:val="00302373"/>
    <w:rsid w:val="00302392"/>
    <w:rsid w:val="00302CCB"/>
    <w:rsid w:val="00302D05"/>
    <w:rsid w:val="00302FDE"/>
    <w:rsid w:val="003032CB"/>
    <w:rsid w:val="00303327"/>
    <w:rsid w:val="00303978"/>
    <w:rsid w:val="00303AB6"/>
    <w:rsid w:val="0030445D"/>
    <w:rsid w:val="00304AF2"/>
    <w:rsid w:val="00304DAA"/>
    <w:rsid w:val="00305131"/>
    <w:rsid w:val="003058B0"/>
    <w:rsid w:val="00305BCE"/>
    <w:rsid w:val="00305C65"/>
    <w:rsid w:val="00305F67"/>
    <w:rsid w:val="003065FA"/>
    <w:rsid w:val="00306B64"/>
    <w:rsid w:val="00306C48"/>
    <w:rsid w:val="00306C56"/>
    <w:rsid w:val="00306EED"/>
    <w:rsid w:val="00307346"/>
    <w:rsid w:val="00307388"/>
    <w:rsid w:val="0030785A"/>
    <w:rsid w:val="00307CD2"/>
    <w:rsid w:val="00307D44"/>
    <w:rsid w:val="00307EDE"/>
    <w:rsid w:val="00310274"/>
    <w:rsid w:val="00310569"/>
    <w:rsid w:val="00310584"/>
    <w:rsid w:val="003106EF"/>
    <w:rsid w:val="00310969"/>
    <w:rsid w:val="00310A47"/>
    <w:rsid w:val="00310DC0"/>
    <w:rsid w:val="00310FDA"/>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CA5"/>
    <w:rsid w:val="003154F8"/>
    <w:rsid w:val="00315F58"/>
    <w:rsid w:val="0031637E"/>
    <w:rsid w:val="0031650D"/>
    <w:rsid w:val="00316A04"/>
    <w:rsid w:val="00316BB7"/>
    <w:rsid w:val="00316D18"/>
    <w:rsid w:val="00316D42"/>
    <w:rsid w:val="003172C8"/>
    <w:rsid w:val="00317C51"/>
    <w:rsid w:val="00320138"/>
    <w:rsid w:val="00320165"/>
    <w:rsid w:val="003206F0"/>
    <w:rsid w:val="00321273"/>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0D5"/>
    <w:rsid w:val="00326168"/>
    <w:rsid w:val="003263C3"/>
    <w:rsid w:val="003264E9"/>
    <w:rsid w:val="00326D01"/>
    <w:rsid w:val="00326F5F"/>
    <w:rsid w:val="003276E8"/>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4EA8"/>
    <w:rsid w:val="003352B7"/>
    <w:rsid w:val="0033533C"/>
    <w:rsid w:val="003357F1"/>
    <w:rsid w:val="00335BDA"/>
    <w:rsid w:val="00335F86"/>
    <w:rsid w:val="003374B1"/>
    <w:rsid w:val="00337D4A"/>
    <w:rsid w:val="00337E6C"/>
    <w:rsid w:val="00337EC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39E"/>
    <w:rsid w:val="00344E0D"/>
    <w:rsid w:val="00344E73"/>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A85"/>
    <w:rsid w:val="00360C6F"/>
    <w:rsid w:val="00360CA9"/>
    <w:rsid w:val="00360E82"/>
    <w:rsid w:val="00360F48"/>
    <w:rsid w:val="003615D3"/>
    <w:rsid w:val="0036179C"/>
    <w:rsid w:val="00361BF4"/>
    <w:rsid w:val="00362025"/>
    <w:rsid w:val="00362A22"/>
    <w:rsid w:val="00363630"/>
    <w:rsid w:val="0036382C"/>
    <w:rsid w:val="0036393C"/>
    <w:rsid w:val="00363B77"/>
    <w:rsid w:val="00363C36"/>
    <w:rsid w:val="00363FE6"/>
    <w:rsid w:val="003642A8"/>
    <w:rsid w:val="003643FB"/>
    <w:rsid w:val="003644F3"/>
    <w:rsid w:val="0036469F"/>
    <w:rsid w:val="003647D2"/>
    <w:rsid w:val="003647DF"/>
    <w:rsid w:val="00364AAC"/>
    <w:rsid w:val="00364D68"/>
    <w:rsid w:val="00364F45"/>
    <w:rsid w:val="00364F7F"/>
    <w:rsid w:val="00365354"/>
    <w:rsid w:val="0036559C"/>
    <w:rsid w:val="00365E7F"/>
    <w:rsid w:val="003662DC"/>
    <w:rsid w:val="00366581"/>
    <w:rsid w:val="00366A59"/>
    <w:rsid w:val="00366BB8"/>
    <w:rsid w:val="00366FBD"/>
    <w:rsid w:val="00366FDB"/>
    <w:rsid w:val="00367175"/>
    <w:rsid w:val="0036735F"/>
    <w:rsid w:val="003679D6"/>
    <w:rsid w:val="0037004D"/>
    <w:rsid w:val="00370050"/>
    <w:rsid w:val="003700D2"/>
    <w:rsid w:val="00370217"/>
    <w:rsid w:val="00370EA4"/>
    <w:rsid w:val="00371078"/>
    <w:rsid w:val="0037144E"/>
    <w:rsid w:val="00371910"/>
    <w:rsid w:val="00371BB2"/>
    <w:rsid w:val="00372828"/>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6AE"/>
    <w:rsid w:val="00377937"/>
    <w:rsid w:val="00377C2A"/>
    <w:rsid w:val="00377C32"/>
    <w:rsid w:val="00380154"/>
    <w:rsid w:val="0038065A"/>
    <w:rsid w:val="003809F8"/>
    <w:rsid w:val="00380EEA"/>
    <w:rsid w:val="003811B5"/>
    <w:rsid w:val="00381B3A"/>
    <w:rsid w:val="00382586"/>
    <w:rsid w:val="003828A3"/>
    <w:rsid w:val="00382DBE"/>
    <w:rsid w:val="00382F17"/>
    <w:rsid w:val="0038330D"/>
    <w:rsid w:val="0038352E"/>
    <w:rsid w:val="00383AEF"/>
    <w:rsid w:val="00384239"/>
    <w:rsid w:val="00384424"/>
    <w:rsid w:val="00384A45"/>
    <w:rsid w:val="00384BFE"/>
    <w:rsid w:val="00384D00"/>
    <w:rsid w:val="003852EA"/>
    <w:rsid w:val="003855AF"/>
    <w:rsid w:val="003857DD"/>
    <w:rsid w:val="00385958"/>
    <w:rsid w:val="00385C5C"/>
    <w:rsid w:val="00385CD6"/>
    <w:rsid w:val="0038604C"/>
    <w:rsid w:val="0038625A"/>
    <w:rsid w:val="00386552"/>
    <w:rsid w:val="003865F0"/>
    <w:rsid w:val="003878AF"/>
    <w:rsid w:val="00390A1A"/>
    <w:rsid w:val="00390F54"/>
    <w:rsid w:val="00390F77"/>
    <w:rsid w:val="00391106"/>
    <w:rsid w:val="0039114D"/>
    <w:rsid w:val="003914D7"/>
    <w:rsid w:val="00391677"/>
    <w:rsid w:val="00391D39"/>
    <w:rsid w:val="00392169"/>
    <w:rsid w:val="0039359F"/>
    <w:rsid w:val="00393732"/>
    <w:rsid w:val="003939C2"/>
    <w:rsid w:val="00394154"/>
    <w:rsid w:val="003949FE"/>
    <w:rsid w:val="00394D63"/>
    <w:rsid w:val="00394E04"/>
    <w:rsid w:val="00395690"/>
    <w:rsid w:val="003963DB"/>
    <w:rsid w:val="00396861"/>
    <w:rsid w:val="00396938"/>
    <w:rsid w:val="00396DB8"/>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33"/>
    <w:rsid w:val="003A66A5"/>
    <w:rsid w:val="003A66DD"/>
    <w:rsid w:val="003A6C6A"/>
    <w:rsid w:val="003A6DB5"/>
    <w:rsid w:val="003A6EFA"/>
    <w:rsid w:val="003A70CB"/>
    <w:rsid w:val="003A7108"/>
    <w:rsid w:val="003A71BB"/>
    <w:rsid w:val="003A7243"/>
    <w:rsid w:val="003A74B7"/>
    <w:rsid w:val="003A7807"/>
    <w:rsid w:val="003A7C9B"/>
    <w:rsid w:val="003A7CFE"/>
    <w:rsid w:val="003B0859"/>
    <w:rsid w:val="003B08D6"/>
    <w:rsid w:val="003B0D22"/>
    <w:rsid w:val="003B0F0A"/>
    <w:rsid w:val="003B0F43"/>
    <w:rsid w:val="003B17CC"/>
    <w:rsid w:val="003B1866"/>
    <w:rsid w:val="003B1945"/>
    <w:rsid w:val="003B1F57"/>
    <w:rsid w:val="003B26CA"/>
    <w:rsid w:val="003B2927"/>
    <w:rsid w:val="003B2995"/>
    <w:rsid w:val="003B2B82"/>
    <w:rsid w:val="003B2BA8"/>
    <w:rsid w:val="003B2D3F"/>
    <w:rsid w:val="003B2FCC"/>
    <w:rsid w:val="003B35D8"/>
    <w:rsid w:val="003B389B"/>
    <w:rsid w:val="003B3975"/>
    <w:rsid w:val="003B413D"/>
    <w:rsid w:val="003B4549"/>
    <w:rsid w:val="003B4829"/>
    <w:rsid w:val="003B4A9D"/>
    <w:rsid w:val="003B4D6C"/>
    <w:rsid w:val="003B4E73"/>
    <w:rsid w:val="003B4E99"/>
    <w:rsid w:val="003B5212"/>
    <w:rsid w:val="003B52AF"/>
    <w:rsid w:val="003B603D"/>
    <w:rsid w:val="003B60A9"/>
    <w:rsid w:val="003B6275"/>
    <w:rsid w:val="003B7084"/>
    <w:rsid w:val="003B738C"/>
    <w:rsid w:val="003B78D5"/>
    <w:rsid w:val="003B7F08"/>
    <w:rsid w:val="003C06C3"/>
    <w:rsid w:val="003C0999"/>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3ABA"/>
    <w:rsid w:val="003C403B"/>
    <w:rsid w:val="003C42FD"/>
    <w:rsid w:val="003C4399"/>
    <w:rsid w:val="003C4447"/>
    <w:rsid w:val="003C4473"/>
    <w:rsid w:val="003C476C"/>
    <w:rsid w:val="003C4F05"/>
    <w:rsid w:val="003C5178"/>
    <w:rsid w:val="003C5857"/>
    <w:rsid w:val="003C713C"/>
    <w:rsid w:val="003C71E6"/>
    <w:rsid w:val="003D01A9"/>
    <w:rsid w:val="003D1098"/>
    <w:rsid w:val="003D16B2"/>
    <w:rsid w:val="003D1896"/>
    <w:rsid w:val="003D18D8"/>
    <w:rsid w:val="003D197C"/>
    <w:rsid w:val="003D19DA"/>
    <w:rsid w:val="003D1DA7"/>
    <w:rsid w:val="003D1EDD"/>
    <w:rsid w:val="003D24BF"/>
    <w:rsid w:val="003D2807"/>
    <w:rsid w:val="003D327C"/>
    <w:rsid w:val="003D3AB8"/>
    <w:rsid w:val="003D47DD"/>
    <w:rsid w:val="003D4FF0"/>
    <w:rsid w:val="003D5071"/>
    <w:rsid w:val="003D5619"/>
    <w:rsid w:val="003D6804"/>
    <w:rsid w:val="003D68EC"/>
    <w:rsid w:val="003D698B"/>
    <w:rsid w:val="003D6A5A"/>
    <w:rsid w:val="003D6D55"/>
    <w:rsid w:val="003D73DF"/>
    <w:rsid w:val="003D7539"/>
    <w:rsid w:val="003D7EE9"/>
    <w:rsid w:val="003E0120"/>
    <w:rsid w:val="003E02D7"/>
    <w:rsid w:val="003E0674"/>
    <w:rsid w:val="003E0B44"/>
    <w:rsid w:val="003E0D01"/>
    <w:rsid w:val="003E129B"/>
    <w:rsid w:val="003E18CC"/>
    <w:rsid w:val="003E1C94"/>
    <w:rsid w:val="003E2639"/>
    <w:rsid w:val="003E2DD9"/>
    <w:rsid w:val="003E31E2"/>
    <w:rsid w:val="003E32DD"/>
    <w:rsid w:val="003E361C"/>
    <w:rsid w:val="003E373B"/>
    <w:rsid w:val="003E3783"/>
    <w:rsid w:val="003E3C38"/>
    <w:rsid w:val="003E4348"/>
    <w:rsid w:val="003E495D"/>
    <w:rsid w:val="003E4ACF"/>
    <w:rsid w:val="003E4F00"/>
    <w:rsid w:val="003E570A"/>
    <w:rsid w:val="003E5AE6"/>
    <w:rsid w:val="003E622D"/>
    <w:rsid w:val="003E6362"/>
    <w:rsid w:val="003E6A55"/>
    <w:rsid w:val="003E6E1C"/>
    <w:rsid w:val="003E740A"/>
    <w:rsid w:val="003E762A"/>
    <w:rsid w:val="003E7B49"/>
    <w:rsid w:val="003E7CB4"/>
    <w:rsid w:val="003F02D2"/>
    <w:rsid w:val="003F03FB"/>
    <w:rsid w:val="003F0990"/>
    <w:rsid w:val="003F113F"/>
    <w:rsid w:val="003F127A"/>
    <w:rsid w:val="003F1C66"/>
    <w:rsid w:val="003F2145"/>
    <w:rsid w:val="003F217E"/>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42"/>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33D4"/>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BF9"/>
    <w:rsid w:val="00413FB4"/>
    <w:rsid w:val="00414143"/>
    <w:rsid w:val="00414182"/>
    <w:rsid w:val="00414711"/>
    <w:rsid w:val="004147AC"/>
    <w:rsid w:val="00414EC2"/>
    <w:rsid w:val="00415325"/>
    <w:rsid w:val="00415F89"/>
    <w:rsid w:val="004163EB"/>
    <w:rsid w:val="00416EC0"/>
    <w:rsid w:val="00416EC2"/>
    <w:rsid w:val="00417112"/>
    <w:rsid w:val="00417177"/>
    <w:rsid w:val="0041726A"/>
    <w:rsid w:val="004172FF"/>
    <w:rsid w:val="004173A3"/>
    <w:rsid w:val="00417849"/>
    <w:rsid w:val="00417DBF"/>
    <w:rsid w:val="00417E0A"/>
    <w:rsid w:val="00420157"/>
    <w:rsid w:val="004203EB"/>
    <w:rsid w:val="00420548"/>
    <w:rsid w:val="00420567"/>
    <w:rsid w:val="0042087B"/>
    <w:rsid w:val="00420CB3"/>
    <w:rsid w:val="00421310"/>
    <w:rsid w:val="00421771"/>
    <w:rsid w:val="00421A40"/>
    <w:rsid w:val="00422058"/>
    <w:rsid w:val="004221D6"/>
    <w:rsid w:val="0042225C"/>
    <w:rsid w:val="004226E2"/>
    <w:rsid w:val="0042279E"/>
    <w:rsid w:val="004229D0"/>
    <w:rsid w:val="0042365F"/>
    <w:rsid w:val="004237FB"/>
    <w:rsid w:val="00423E95"/>
    <w:rsid w:val="00424132"/>
    <w:rsid w:val="004241EB"/>
    <w:rsid w:val="004246FE"/>
    <w:rsid w:val="00424D86"/>
    <w:rsid w:val="00424EF8"/>
    <w:rsid w:val="00425064"/>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B1A"/>
    <w:rsid w:val="00432B6F"/>
    <w:rsid w:val="00432FBA"/>
    <w:rsid w:val="00433895"/>
    <w:rsid w:val="00433898"/>
    <w:rsid w:val="00433983"/>
    <w:rsid w:val="00433BCA"/>
    <w:rsid w:val="00434348"/>
    <w:rsid w:val="004351A9"/>
    <w:rsid w:val="00435C54"/>
    <w:rsid w:val="00435E17"/>
    <w:rsid w:val="00436251"/>
    <w:rsid w:val="00436CA3"/>
    <w:rsid w:val="004371B0"/>
    <w:rsid w:val="004374FC"/>
    <w:rsid w:val="0044079E"/>
    <w:rsid w:val="00440A6B"/>
    <w:rsid w:val="00440CDB"/>
    <w:rsid w:val="00441682"/>
    <w:rsid w:val="00441864"/>
    <w:rsid w:val="00441A7D"/>
    <w:rsid w:val="00441B91"/>
    <w:rsid w:val="00442120"/>
    <w:rsid w:val="0044225E"/>
    <w:rsid w:val="00442455"/>
    <w:rsid w:val="00442B75"/>
    <w:rsid w:val="00442CD0"/>
    <w:rsid w:val="00442D6C"/>
    <w:rsid w:val="004434F1"/>
    <w:rsid w:val="00443694"/>
    <w:rsid w:val="00443776"/>
    <w:rsid w:val="00443A74"/>
    <w:rsid w:val="00443B0E"/>
    <w:rsid w:val="00443B40"/>
    <w:rsid w:val="00443E0E"/>
    <w:rsid w:val="00443F43"/>
    <w:rsid w:val="004448FD"/>
    <w:rsid w:val="00444AED"/>
    <w:rsid w:val="00445E8B"/>
    <w:rsid w:val="004461F4"/>
    <w:rsid w:val="0044635F"/>
    <w:rsid w:val="00446A6A"/>
    <w:rsid w:val="00446ECC"/>
    <w:rsid w:val="00446F1B"/>
    <w:rsid w:val="00447166"/>
    <w:rsid w:val="004478E3"/>
    <w:rsid w:val="00447A79"/>
    <w:rsid w:val="0045028D"/>
    <w:rsid w:val="00450311"/>
    <w:rsid w:val="00450336"/>
    <w:rsid w:val="004507F8"/>
    <w:rsid w:val="00450F62"/>
    <w:rsid w:val="0045129C"/>
    <w:rsid w:val="00451636"/>
    <w:rsid w:val="0045196B"/>
    <w:rsid w:val="00452F68"/>
    <w:rsid w:val="00453194"/>
    <w:rsid w:val="00453D7C"/>
    <w:rsid w:val="004540C8"/>
    <w:rsid w:val="004553F4"/>
    <w:rsid w:val="004554B5"/>
    <w:rsid w:val="004556A3"/>
    <w:rsid w:val="004556D5"/>
    <w:rsid w:val="004562FF"/>
    <w:rsid w:val="0045650B"/>
    <w:rsid w:val="0045692A"/>
    <w:rsid w:val="00456BC6"/>
    <w:rsid w:val="00456E81"/>
    <w:rsid w:val="00456F80"/>
    <w:rsid w:val="004570FD"/>
    <w:rsid w:val="00457445"/>
    <w:rsid w:val="0045796E"/>
    <w:rsid w:val="004579D5"/>
    <w:rsid w:val="00457D42"/>
    <w:rsid w:val="00457D7F"/>
    <w:rsid w:val="00460299"/>
    <w:rsid w:val="004602C1"/>
    <w:rsid w:val="00460739"/>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D82"/>
    <w:rsid w:val="00464E38"/>
    <w:rsid w:val="00465213"/>
    <w:rsid w:val="00465ECF"/>
    <w:rsid w:val="0047086B"/>
    <w:rsid w:val="00470C22"/>
    <w:rsid w:val="00470C74"/>
    <w:rsid w:val="00471DD1"/>
    <w:rsid w:val="0047297B"/>
    <w:rsid w:val="00472C22"/>
    <w:rsid w:val="00472F03"/>
    <w:rsid w:val="00472F9C"/>
    <w:rsid w:val="004733E8"/>
    <w:rsid w:val="0047376B"/>
    <w:rsid w:val="00473849"/>
    <w:rsid w:val="00473E08"/>
    <w:rsid w:val="00473E2C"/>
    <w:rsid w:val="004744BB"/>
    <w:rsid w:val="0047453A"/>
    <w:rsid w:val="00474754"/>
    <w:rsid w:val="00474B86"/>
    <w:rsid w:val="00475214"/>
    <w:rsid w:val="0047556D"/>
    <w:rsid w:val="00475CE0"/>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162"/>
    <w:rsid w:val="0048779A"/>
    <w:rsid w:val="00487A5A"/>
    <w:rsid w:val="00490765"/>
    <w:rsid w:val="00490875"/>
    <w:rsid w:val="00490C87"/>
    <w:rsid w:val="004912FF"/>
    <w:rsid w:val="0049166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86C"/>
    <w:rsid w:val="004949D0"/>
    <w:rsid w:val="00494A84"/>
    <w:rsid w:val="00494CCF"/>
    <w:rsid w:val="00494E5A"/>
    <w:rsid w:val="00495AFB"/>
    <w:rsid w:val="0049667D"/>
    <w:rsid w:val="00496ADA"/>
    <w:rsid w:val="00496B78"/>
    <w:rsid w:val="00496EB0"/>
    <w:rsid w:val="004970FA"/>
    <w:rsid w:val="00497443"/>
    <w:rsid w:val="004975CE"/>
    <w:rsid w:val="00497744"/>
    <w:rsid w:val="004978CF"/>
    <w:rsid w:val="00497CC7"/>
    <w:rsid w:val="004A064C"/>
    <w:rsid w:val="004A0CA5"/>
    <w:rsid w:val="004A0FAD"/>
    <w:rsid w:val="004A1217"/>
    <w:rsid w:val="004A1E74"/>
    <w:rsid w:val="004A22D8"/>
    <w:rsid w:val="004A22F6"/>
    <w:rsid w:val="004A293D"/>
    <w:rsid w:val="004A2CF6"/>
    <w:rsid w:val="004A3030"/>
    <w:rsid w:val="004A311B"/>
    <w:rsid w:val="004A37D2"/>
    <w:rsid w:val="004A3D9E"/>
    <w:rsid w:val="004A4060"/>
    <w:rsid w:val="004A4183"/>
    <w:rsid w:val="004A43D1"/>
    <w:rsid w:val="004A4614"/>
    <w:rsid w:val="004A4910"/>
    <w:rsid w:val="004A4BF5"/>
    <w:rsid w:val="004A4FEE"/>
    <w:rsid w:val="004A4FFD"/>
    <w:rsid w:val="004A58D0"/>
    <w:rsid w:val="004A674C"/>
    <w:rsid w:val="004A7D03"/>
    <w:rsid w:val="004A7FEB"/>
    <w:rsid w:val="004B06D1"/>
    <w:rsid w:val="004B0A1B"/>
    <w:rsid w:val="004B0E66"/>
    <w:rsid w:val="004B1CDA"/>
    <w:rsid w:val="004B1DCF"/>
    <w:rsid w:val="004B1DDC"/>
    <w:rsid w:val="004B27CF"/>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352"/>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C7916"/>
    <w:rsid w:val="004D0205"/>
    <w:rsid w:val="004D066D"/>
    <w:rsid w:val="004D18F4"/>
    <w:rsid w:val="004D2419"/>
    <w:rsid w:val="004D2656"/>
    <w:rsid w:val="004D26DB"/>
    <w:rsid w:val="004D28D3"/>
    <w:rsid w:val="004D3181"/>
    <w:rsid w:val="004D493B"/>
    <w:rsid w:val="004D4B15"/>
    <w:rsid w:val="004D4D86"/>
    <w:rsid w:val="004D4EF0"/>
    <w:rsid w:val="004D589D"/>
    <w:rsid w:val="004D605B"/>
    <w:rsid w:val="004D62BA"/>
    <w:rsid w:val="004D65F0"/>
    <w:rsid w:val="004D7220"/>
    <w:rsid w:val="004D7962"/>
    <w:rsid w:val="004D7D38"/>
    <w:rsid w:val="004E026F"/>
    <w:rsid w:val="004E065B"/>
    <w:rsid w:val="004E06B1"/>
    <w:rsid w:val="004E0935"/>
    <w:rsid w:val="004E1019"/>
    <w:rsid w:val="004E19C8"/>
    <w:rsid w:val="004E1F12"/>
    <w:rsid w:val="004E1FF4"/>
    <w:rsid w:val="004E2321"/>
    <w:rsid w:val="004E2677"/>
    <w:rsid w:val="004E2D4C"/>
    <w:rsid w:val="004E3738"/>
    <w:rsid w:val="004E38AA"/>
    <w:rsid w:val="004E3F0A"/>
    <w:rsid w:val="004E43DC"/>
    <w:rsid w:val="004E4B71"/>
    <w:rsid w:val="004E4F0D"/>
    <w:rsid w:val="004E51A4"/>
    <w:rsid w:val="004E5C60"/>
    <w:rsid w:val="004E6627"/>
    <w:rsid w:val="004E6795"/>
    <w:rsid w:val="004E6869"/>
    <w:rsid w:val="004E6DF4"/>
    <w:rsid w:val="004E6DF7"/>
    <w:rsid w:val="004E726D"/>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BB9"/>
    <w:rsid w:val="004F4CC8"/>
    <w:rsid w:val="004F51F9"/>
    <w:rsid w:val="004F54F2"/>
    <w:rsid w:val="004F56AE"/>
    <w:rsid w:val="004F579C"/>
    <w:rsid w:val="004F58DA"/>
    <w:rsid w:val="004F59C0"/>
    <w:rsid w:val="004F5A26"/>
    <w:rsid w:val="004F5B7B"/>
    <w:rsid w:val="004F6064"/>
    <w:rsid w:val="004F6997"/>
    <w:rsid w:val="004F6CE3"/>
    <w:rsid w:val="004F7CD9"/>
    <w:rsid w:val="004F7F83"/>
    <w:rsid w:val="0050012C"/>
    <w:rsid w:val="0050030C"/>
    <w:rsid w:val="00501069"/>
    <w:rsid w:val="0050127F"/>
    <w:rsid w:val="005012D2"/>
    <w:rsid w:val="00502008"/>
    <w:rsid w:val="00502351"/>
    <w:rsid w:val="005025C0"/>
    <w:rsid w:val="005028CA"/>
    <w:rsid w:val="00502B11"/>
    <w:rsid w:val="00502BAE"/>
    <w:rsid w:val="00502DCC"/>
    <w:rsid w:val="0050379A"/>
    <w:rsid w:val="005039C3"/>
    <w:rsid w:val="00504061"/>
    <w:rsid w:val="0050408A"/>
    <w:rsid w:val="00504986"/>
    <w:rsid w:val="00504D32"/>
    <w:rsid w:val="00504DC4"/>
    <w:rsid w:val="0050507F"/>
    <w:rsid w:val="0050508F"/>
    <w:rsid w:val="0050537E"/>
    <w:rsid w:val="005061D1"/>
    <w:rsid w:val="0050638A"/>
    <w:rsid w:val="00506CFA"/>
    <w:rsid w:val="00506D69"/>
    <w:rsid w:val="00507E28"/>
    <w:rsid w:val="005100E3"/>
    <w:rsid w:val="005101B9"/>
    <w:rsid w:val="0051038C"/>
    <w:rsid w:val="00510862"/>
    <w:rsid w:val="00510D0A"/>
    <w:rsid w:val="0051100D"/>
    <w:rsid w:val="00511222"/>
    <w:rsid w:val="005118BB"/>
    <w:rsid w:val="005119CD"/>
    <w:rsid w:val="00512155"/>
    <w:rsid w:val="00512594"/>
    <w:rsid w:val="005125CA"/>
    <w:rsid w:val="00512717"/>
    <w:rsid w:val="005127B3"/>
    <w:rsid w:val="00512902"/>
    <w:rsid w:val="005129B0"/>
    <w:rsid w:val="00512A9C"/>
    <w:rsid w:val="00512AC3"/>
    <w:rsid w:val="005131F7"/>
    <w:rsid w:val="00513A5E"/>
    <w:rsid w:val="00513BB5"/>
    <w:rsid w:val="00513CAA"/>
    <w:rsid w:val="00513DBD"/>
    <w:rsid w:val="00514297"/>
    <w:rsid w:val="0051464D"/>
    <w:rsid w:val="005146E4"/>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3727"/>
    <w:rsid w:val="0052387C"/>
    <w:rsid w:val="0052400F"/>
    <w:rsid w:val="0052417B"/>
    <w:rsid w:val="00524B0B"/>
    <w:rsid w:val="005251A1"/>
    <w:rsid w:val="005256AE"/>
    <w:rsid w:val="00525700"/>
    <w:rsid w:val="00525D63"/>
    <w:rsid w:val="0052685E"/>
    <w:rsid w:val="00527241"/>
    <w:rsid w:val="0052747C"/>
    <w:rsid w:val="00527775"/>
    <w:rsid w:val="005277CE"/>
    <w:rsid w:val="00530187"/>
    <w:rsid w:val="005301FB"/>
    <w:rsid w:val="00531A3E"/>
    <w:rsid w:val="00531C37"/>
    <w:rsid w:val="005322B4"/>
    <w:rsid w:val="005325CE"/>
    <w:rsid w:val="005328A8"/>
    <w:rsid w:val="00532C10"/>
    <w:rsid w:val="00532CF1"/>
    <w:rsid w:val="00532D41"/>
    <w:rsid w:val="005330F0"/>
    <w:rsid w:val="00533152"/>
    <w:rsid w:val="00533529"/>
    <w:rsid w:val="0053378A"/>
    <w:rsid w:val="00533A49"/>
    <w:rsid w:val="00535C0B"/>
    <w:rsid w:val="00536999"/>
    <w:rsid w:val="00537327"/>
    <w:rsid w:val="0053768D"/>
    <w:rsid w:val="0054031A"/>
    <w:rsid w:val="0054060B"/>
    <w:rsid w:val="00540BE7"/>
    <w:rsid w:val="00540CD9"/>
    <w:rsid w:val="005412CF"/>
    <w:rsid w:val="005412EE"/>
    <w:rsid w:val="005419CD"/>
    <w:rsid w:val="00541EC1"/>
    <w:rsid w:val="00541ED6"/>
    <w:rsid w:val="00541F39"/>
    <w:rsid w:val="00541F95"/>
    <w:rsid w:val="005421FA"/>
    <w:rsid w:val="00542798"/>
    <w:rsid w:val="00542A62"/>
    <w:rsid w:val="0054345F"/>
    <w:rsid w:val="005439F3"/>
    <w:rsid w:val="00543A07"/>
    <w:rsid w:val="00543F8F"/>
    <w:rsid w:val="00544064"/>
    <w:rsid w:val="0054458F"/>
    <w:rsid w:val="00544596"/>
    <w:rsid w:val="005445E7"/>
    <w:rsid w:val="005453D7"/>
    <w:rsid w:val="00545495"/>
    <w:rsid w:val="005456A8"/>
    <w:rsid w:val="0054575E"/>
    <w:rsid w:val="00545E18"/>
    <w:rsid w:val="00545FCC"/>
    <w:rsid w:val="00546101"/>
    <w:rsid w:val="00546602"/>
    <w:rsid w:val="005467BC"/>
    <w:rsid w:val="005467E0"/>
    <w:rsid w:val="00546DAA"/>
    <w:rsid w:val="00547B2D"/>
    <w:rsid w:val="0055000C"/>
    <w:rsid w:val="0055033A"/>
    <w:rsid w:val="00550784"/>
    <w:rsid w:val="00550B30"/>
    <w:rsid w:val="00551687"/>
    <w:rsid w:val="00551CD9"/>
    <w:rsid w:val="005520CB"/>
    <w:rsid w:val="0055253A"/>
    <w:rsid w:val="00552738"/>
    <w:rsid w:val="005527B6"/>
    <w:rsid w:val="00552BA9"/>
    <w:rsid w:val="0055324C"/>
    <w:rsid w:val="00553D6E"/>
    <w:rsid w:val="00553E7D"/>
    <w:rsid w:val="00554035"/>
    <w:rsid w:val="0055414F"/>
    <w:rsid w:val="0055448A"/>
    <w:rsid w:val="005557D9"/>
    <w:rsid w:val="00555EE6"/>
    <w:rsid w:val="0055677D"/>
    <w:rsid w:val="00556BAF"/>
    <w:rsid w:val="00556C95"/>
    <w:rsid w:val="00556F07"/>
    <w:rsid w:val="005572EA"/>
    <w:rsid w:val="00557417"/>
    <w:rsid w:val="00560552"/>
    <w:rsid w:val="0056090A"/>
    <w:rsid w:val="00560991"/>
    <w:rsid w:val="00560E22"/>
    <w:rsid w:val="005618E4"/>
    <w:rsid w:val="0056191D"/>
    <w:rsid w:val="00561BF8"/>
    <w:rsid w:val="0056200C"/>
    <w:rsid w:val="0056233E"/>
    <w:rsid w:val="005627E4"/>
    <w:rsid w:val="00562B40"/>
    <w:rsid w:val="00562B90"/>
    <w:rsid w:val="00562E85"/>
    <w:rsid w:val="0056312E"/>
    <w:rsid w:val="00563222"/>
    <w:rsid w:val="00563327"/>
    <w:rsid w:val="005637C2"/>
    <w:rsid w:val="00563B88"/>
    <w:rsid w:val="0056458E"/>
    <w:rsid w:val="00565211"/>
    <w:rsid w:val="005652D1"/>
    <w:rsid w:val="005659D4"/>
    <w:rsid w:val="00565DFB"/>
    <w:rsid w:val="00566411"/>
    <w:rsid w:val="00566619"/>
    <w:rsid w:val="0056668D"/>
    <w:rsid w:val="0056668F"/>
    <w:rsid w:val="00566B6F"/>
    <w:rsid w:val="0056754B"/>
    <w:rsid w:val="005676E6"/>
    <w:rsid w:val="00567C1F"/>
    <w:rsid w:val="005702FA"/>
    <w:rsid w:val="00570360"/>
    <w:rsid w:val="005708C2"/>
    <w:rsid w:val="005714AB"/>
    <w:rsid w:val="005716D8"/>
    <w:rsid w:val="005717CF"/>
    <w:rsid w:val="005717D9"/>
    <w:rsid w:val="00571938"/>
    <w:rsid w:val="00572261"/>
    <w:rsid w:val="005725DC"/>
    <w:rsid w:val="005727A2"/>
    <w:rsid w:val="005731C2"/>
    <w:rsid w:val="00573234"/>
    <w:rsid w:val="005732D1"/>
    <w:rsid w:val="005737A9"/>
    <w:rsid w:val="00573A5A"/>
    <w:rsid w:val="0057447B"/>
    <w:rsid w:val="0057472F"/>
    <w:rsid w:val="00574978"/>
    <w:rsid w:val="00574B63"/>
    <w:rsid w:val="00574E8C"/>
    <w:rsid w:val="005751C9"/>
    <w:rsid w:val="005753D9"/>
    <w:rsid w:val="00575600"/>
    <w:rsid w:val="00575A6F"/>
    <w:rsid w:val="00575DF5"/>
    <w:rsid w:val="00575E28"/>
    <w:rsid w:val="00576055"/>
    <w:rsid w:val="005763CB"/>
    <w:rsid w:val="005767A0"/>
    <w:rsid w:val="005768B5"/>
    <w:rsid w:val="00576985"/>
    <w:rsid w:val="00577111"/>
    <w:rsid w:val="0057714A"/>
    <w:rsid w:val="00577431"/>
    <w:rsid w:val="005774D0"/>
    <w:rsid w:val="0057780E"/>
    <w:rsid w:val="00577860"/>
    <w:rsid w:val="005779D8"/>
    <w:rsid w:val="00580098"/>
    <w:rsid w:val="00580349"/>
    <w:rsid w:val="00580AC9"/>
    <w:rsid w:val="00580E3F"/>
    <w:rsid w:val="00581188"/>
    <w:rsid w:val="005813F4"/>
    <w:rsid w:val="00581828"/>
    <w:rsid w:val="00581900"/>
    <w:rsid w:val="0058211C"/>
    <w:rsid w:val="005822DE"/>
    <w:rsid w:val="00582E89"/>
    <w:rsid w:val="005830A1"/>
    <w:rsid w:val="00583276"/>
    <w:rsid w:val="00583B69"/>
    <w:rsid w:val="00583CC0"/>
    <w:rsid w:val="0058418F"/>
    <w:rsid w:val="005845D4"/>
    <w:rsid w:val="00584AF1"/>
    <w:rsid w:val="005851A8"/>
    <w:rsid w:val="00585521"/>
    <w:rsid w:val="005857B6"/>
    <w:rsid w:val="00585951"/>
    <w:rsid w:val="00585A76"/>
    <w:rsid w:val="0058667B"/>
    <w:rsid w:val="00586CCC"/>
    <w:rsid w:val="00586D1C"/>
    <w:rsid w:val="00587107"/>
    <w:rsid w:val="00587265"/>
    <w:rsid w:val="0058737D"/>
    <w:rsid w:val="005879E0"/>
    <w:rsid w:val="00590F77"/>
    <w:rsid w:val="00591138"/>
    <w:rsid w:val="00592185"/>
    <w:rsid w:val="0059269E"/>
    <w:rsid w:val="00592A92"/>
    <w:rsid w:val="00592A9D"/>
    <w:rsid w:val="00593102"/>
    <w:rsid w:val="00593C62"/>
    <w:rsid w:val="0059439F"/>
    <w:rsid w:val="00594467"/>
    <w:rsid w:val="00594958"/>
    <w:rsid w:val="00594EF0"/>
    <w:rsid w:val="005955D4"/>
    <w:rsid w:val="00595B93"/>
    <w:rsid w:val="00595C08"/>
    <w:rsid w:val="0059610A"/>
    <w:rsid w:val="005962E5"/>
    <w:rsid w:val="005967E5"/>
    <w:rsid w:val="00596949"/>
    <w:rsid w:val="00596ACE"/>
    <w:rsid w:val="00596ADD"/>
    <w:rsid w:val="00596CC1"/>
    <w:rsid w:val="00596D8E"/>
    <w:rsid w:val="00597289"/>
    <w:rsid w:val="005972D2"/>
    <w:rsid w:val="00597BD0"/>
    <w:rsid w:val="00597E1E"/>
    <w:rsid w:val="005A016B"/>
    <w:rsid w:val="005A044D"/>
    <w:rsid w:val="005A0564"/>
    <w:rsid w:val="005A07A4"/>
    <w:rsid w:val="005A0971"/>
    <w:rsid w:val="005A0C8A"/>
    <w:rsid w:val="005A18A0"/>
    <w:rsid w:val="005A1A53"/>
    <w:rsid w:val="005A2044"/>
    <w:rsid w:val="005A2AA1"/>
    <w:rsid w:val="005A2C2D"/>
    <w:rsid w:val="005A2C4A"/>
    <w:rsid w:val="005A2D5F"/>
    <w:rsid w:val="005A2F31"/>
    <w:rsid w:val="005A2FA4"/>
    <w:rsid w:val="005A32E2"/>
    <w:rsid w:val="005A39D9"/>
    <w:rsid w:val="005A45DF"/>
    <w:rsid w:val="005A51F7"/>
    <w:rsid w:val="005A5708"/>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C6A"/>
    <w:rsid w:val="005B4DDF"/>
    <w:rsid w:val="005B55F9"/>
    <w:rsid w:val="005B585E"/>
    <w:rsid w:val="005B5995"/>
    <w:rsid w:val="005B5A85"/>
    <w:rsid w:val="005B5DA0"/>
    <w:rsid w:val="005B62E3"/>
    <w:rsid w:val="005B6AF0"/>
    <w:rsid w:val="005B6BD9"/>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D1A"/>
    <w:rsid w:val="005D6D30"/>
    <w:rsid w:val="005D6F05"/>
    <w:rsid w:val="005D730F"/>
    <w:rsid w:val="005D757D"/>
    <w:rsid w:val="005D7836"/>
    <w:rsid w:val="005D7B4F"/>
    <w:rsid w:val="005D7C04"/>
    <w:rsid w:val="005D7E05"/>
    <w:rsid w:val="005E050E"/>
    <w:rsid w:val="005E0520"/>
    <w:rsid w:val="005E099A"/>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3E46"/>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5A9"/>
    <w:rsid w:val="005F5750"/>
    <w:rsid w:val="005F597B"/>
    <w:rsid w:val="005F59EA"/>
    <w:rsid w:val="005F5B8E"/>
    <w:rsid w:val="005F5E7C"/>
    <w:rsid w:val="005F6343"/>
    <w:rsid w:val="005F6D3A"/>
    <w:rsid w:val="005F6E46"/>
    <w:rsid w:val="005F7561"/>
    <w:rsid w:val="005F78A9"/>
    <w:rsid w:val="005F7B55"/>
    <w:rsid w:val="005F7D82"/>
    <w:rsid w:val="005F7EE7"/>
    <w:rsid w:val="00600790"/>
    <w:rsid w:val="00600A60"/>
    <w:rsid w:val="00600AED"/>
    <w:rsid w:val="00600DE0"/>
    <w:rsid w:val="00600E12"/>
    <w:rsid w:val="00600F9A"/>
    <w:rsid w:val="006014CF"/>
    <w:rsid w:val="006015C2"/>
    <w:rsid w:val="00601731"/>
    <w:rsid w:val="006017CD"/>
    <w:rsid w:val="006019A0"/>
    <w:rsid w:val="0060287A"/>
    <w:rsid w:val="00602DE4"/>
    <w:rsid w:val="00602F38"/>
    <w:rsid w:val="0060341C"/>
    <w:rsid w:val="00603610"/>
    <w:rsid w:val="006046D4"/>
    <w:rsid w:val="00604925"/>
    <w:rsid w:val="00604C12"/>
    <w:rsid w:val="00604CBE"/>
    <w:rsid w:val="006050FA"/>
    <w:rsid w:val="006051EF"/>
    <w:rsid w:val="0060548D"/>
    <w:rsid w:val="00605D88"/>
    <w:rsid w:val="00605EFD"/>
    <w:rsid w:val="00606D40"/>
    <w:rsid w:val="00606E0D"/>
    <w:rsid w:val="006071FD"/>
    <w:rsid w:val="0060723C"/>
    <w:rsid w:val="00607972"/>
    <w:rsid w:val="00607C81"/>
    <w:rsid w:val="00610150"/>
    <w:rsid w:val="0061096B"/>
    <w:rsid w:val="0061165E"/>
    <w:rsid w:val="00611B22"/>
    <w:rsid w:val="00611BC3"/>
    <w:rsid w:val="00611E8B"/>
    <w:rsid w:val="00611FC5"/>
    <w:rsid w:val="006121CE"/>
    <w:rsid w:val="00612AA6"/>
    <w:rsid w:val="00612E30"/>
    <w:rsid w:val="00612F4A"/>
    <w:rsid w:val="00613677"/>
    <w:rsid w:val="00613774"/>
    <w:rsid w:val="00613A9D"/>
    <w:rsid w:val="00613BCD"/>
    <w:rsid w:val="00613C1F"/>
    <w:rsid w:val="00613DEF"/>
    <w:rsid w:val="00614121"/>
    <w:rsid w:val="006145CF"/>
    <w:rsid w:val="00614990"/>
    <w:rsid w:val="00614BE0"/>
    <w:rsid w:val="00615002"/>
    <w:rsid w:val="006154D2"/>
    <w:rsid w:val="00615804"/>
    <w:rsid w:val="00615A9D"/>
    <w:rsid w:val="00615EB8"/>
    <w:rsid w:val="006165F4"/>
    <w:rsid w:val="00616873"/>
    <w:rsid w:val="00616FA8"/>
    <w:rsid w:val="00617A66"/>
    <w:rsid w:val="00617BAB"/>
    <w:rsid w:val="00617E9A"/>
    <w:rsid w:val="0062063E"/>
    <w:rsid w:val="00620A19"/>
    <w:rsid w:val="00620AB3"/>
    <w:rsid w:val="00620B0E"/>
    <w:rsid w:val="0062144A"/>
    <w:rsid w:val="00621785"/>
    <w:rsid w:val="006226A8"/>
    <w:rsid w:val="00622B81"/>
    <w:rsid w:val="00623568"/>
    <w:rsid w:val="006237C7"/>
    <w:rsid w:val="006237CB"/>
    <w:rsid w:val="006243BB"/>
    <w:rsid w:val="0062469A"/>
    <w:rsid w:val="00625012"/>
    <w:rsid w:val="006252B3"/>
    <w:rsid w:val="0062573E"/>
    <w:rsid w:val="00625BE9"/>
    <w:rsid w:val="0062678A"/>
    <w:rsid w:val="006267F3"/>
    <w:rsid w:val="006268AE"/>
    <w:rsid w:val="006269FE"/>
    <w:rsid w:val="00626B11"/>
    <w:rsid w:val="00626CA3"/>
    <w:rsid w:val="00626FEE"/>
    <w:rsid w:val="006301A7"/>
    <w:rsid w:val="00630337"/>
    <w:rsid w:val="00630E3B"/>
    <w:rsid w:val="00630FFD"/>
    <w:rsid w:val="00631624"/>
    <w:rsid w:val="0063197A"/>
    <w:rsid w:val="00631CCF"/>
    <w:rsid w:val="0063218E"/>
    <w:rsid w:val="006327E5"/>
    <w:rsid w:val="00632E2A"/>
    <w:rsid w:val="00632E3B"/>
    <w:rsid w:val="006332A9"/>
    <w:rsid w:val="006333C9"/>
    <w:rsid w:val="00633437"/>
    <w:rsid w:val="0063343B"/>
    <w:rsid w:val="00633A2C"/>
    <w:rsid w:val="00633FE9"/>
    <w:rsid w:val="0063442F"/>
    <w:rsid w:val="0063445D"/>
    <w:rsid w:val="006346D6"/>
    <w:rsid w:val="0063483B"/>
    <w:rsid w:val="00634BF6"/>
    <w:rsid w:val="00634E1F"/>
    <w:rsid w:val="00636ACC"/>
    <w:rsid w:val="00636D58"/>
    <w:rsid w:val="00636D90"/>
    <w:rsid w:val="0063725B"/>
    <w:rsid w:val="00637323"/>
    <w:rsid w:val="0063759F"/>
    <w:rsid w:val="00637EA4"/>
    <w:rsid w:val="00640C56"/>
    <w:rsid w:val="006410D7"/>
    <w:rsid w:val="0064187E"/>
    <w:rsid w:val="00641BEE"/>
    <w:rsid w:val="00641DBC"/>
    <w:rsid w:val="006427E4"/>
    <w:rsid w:val="0064299D"/>
    <w:rsid w:val="00642B2C"/>
    <w:rsid w:val="0064356E"/>
    <w:rsid w:val="0064371A"/>
    <w:rsid w:val="006438D9"/>
    <w:rsid w:val="00644016"/>
    <w:rsid w:val="006440D5"/>
    <w:rsid w:val="00644287"/>
    <w:rsid w:val="006449FA"/>
    <w:rsid w:val="006451B0"/>
    <w:rsid w:val="00645752"/>
    <w:rsid w:val="00645759"/>
    <w:rsid w:val="006458D8"/>
    <w:rsid w:val="00645C37"/>
    <w:rsid w:val="00646515"/>
    <w:rsid w:val="006471E3"/>
    <w:rsid w:val="006472C5"/>
    <w:rsid w:val="00647C68"/>
    <w:rsid w:val="00647E56"/>
    <w:rsid w:val="006500D6"/>
    <w:rsid w:val="00650136"/>
    <w:rsid w:val="00650198"/>
    <w:rsid w:val="006502E5"/>
    <w:rsid w:val="006504B4"/>
    <w:rsid w:val="00650A21"/>
    <w:rsid w:val="00650C4C"/>
    <w:rsid w:val="006516A5"/>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252"/>
    <w:rsid w:val="00655A5B"/>
    <w:rsid w:val="00655A66"/>
    <w:rsid w:val="00655A74"/>
    <w:rsid w:val="00655ADA"/>
    <w:rsid w:val="00655ED4"/>
    <w:rsid w:val="006567AF"/>
    <w:rsid w:val="006571A6"/>
    <w:rsid w:val="00657D9F"/>
    <w:rsid w:val="00657F3A"/>
    <w:rsid w:val="006602B7"/>
    <w:rsid w:val="0066045E"/>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A1F"/>
    <w:rsid w:val="00664C8B"/>
    <w:rsid w:val="00664D13"/>
    <w:rsid w:val="00664E12"/>
    <w:rsid w:val="00664EAE"/>
    <w:rsid w:val="006650A6"/>
    <w:rsid w:val="00665102"/>
    <w:rsid w:val="006651D9"/>
    <w:rsid w:val="0066520D"/>
    <w:rsid w:val="00665569"/>
    <w:rsid w:val="006655EA"/>
    <w:rsid w:val="00665951"/>
    <w:rsid w:val="00665969"/>
    <w:rsid w:val="00665C93"/>
    <w:rsid w:val="00665CA2"/>
    <w:rsid w:val="006660AF"/>
    <w:rsid w:val="00666714"/>
    <w:rsid w:val="00666CEE"/>
    <w:rsid w:val="0066724C"/>
    <w:rsid w:val="00667CB9"/>
    <w:rsid w:val="0067013B"/>
    <w:rsid w:val="00670F58"/>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F2"/>
    <w:rsid w:val="0067469C"/>
    <w:rsid w:val="00674964"/>
    <w:rsid w:val="00674D59"/>
    <w:rsid w:val="00674EAA"/>
    <w:rsid w:val="0067637D"/>
    <w:rsid w:val="0067664B"/>
    <w:rsid w:val="00676847"/>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498C"/>
    <w:rsid w:val="00684D0E"/>
    <w:rsid w:val="006853DC"/>
    <w:rsid w:val="00686226"/>
    <w:rsid w:val="0068692B"/>
    <w:rsid w:val="00687141"/>
    <w:rsid w:val="006871A9"/>
    <w:rsid w:val="006877C8"/>
    <w:rsid w:val="00687A0D"/>
    <w:rsid w:val="00687D6C"/>
    <w:rsid w:val="00687E45"/>
    <w:rsid w:val="0069028C"/>
    <w:rsid w:val="006904AB"/>
    <w:rsid w:val="00690A0F"/>
    <w:rsid w:val="0069161B"/>
    <w:rsid w:val="00691ADA"/>
    <w:rsid w:val="006920CA"/>
    <w:rsid w:val="0069277B"/>
    <w:rsid w:val="00692853"/>
    <w:rsid w:val="00692A85"/>
    <w:rsid w:val="00692D8E"/>
    <w:rsid w:val="00692E6F"/>
    <w:rsid w:val="00692ECD"/>
    <w:rsid w:val="00692F37"/>
    <w:rsid w:val="00692FD2"/>
    <w:rsid w:val="006931BD"/>
    <w:rsid w:val="0069332D"/>
    <w:rsid w:val="00693378"/>
    <w:rsid w:val="0069369E"/>
    <w:rsid w:val="00693D2E"/>
    <w:rsid w:val="00693E0E"/>
    <w:rsid w:val="00694B0D"/>
    <w:rsid w:val="0069536F"/>
    <w:rsid w:val="00695395"/>
    <w:rsid w:val="0069545F"/>
    <w:rsid w:val="00695E78"/>
    <w:rsid w:val="0069646E"/>
    <w:rsid w:val="00696569"/>
    <w:rsid w:val="00696767"/>
    <w:rsid w:val="00696782"/>
    <w:rsid w:val="00696E00"/>
    <w:rsid w:val="006979E9"/>
    <w:rsid w:val="006A00DF"/>
    <w:rsid w:val="006A222A"/>
    <w:rsid w:val="006A23AA"/>
    <w:rsid w:val="006A266E"/>
    <w:rsid w:val="006A2A50"/>
    <w:rsid w:val="006A317D"/>
    <w:rsid w:val="006A3571"/>
    <w:rsid w:val="006A3C1A"/>
    <w:rsid w:val="006A4291"/>
    <w:rsid w:val="006A42F6"/>
    <w:rsid w:val="006A48C3"/>
    <w:rsid w:val="006A4FAD"/>
    <w:rsid w:val="006A5083"/>
    <w:rsid w:val="006A52FA"/>
    <w:rsid w:val="006A55AA"/>
    <w:rsid w:val="006A5A94"/>
    <w:rsid w:val="006A5D70"/>
    <w:rsid w:val="006A5F3E"/>
    <w:rsid w:val="006A6896"/>
    <w:rsid w:val="006A6A79"/>
    <w:rsid w:val="006A73FC"/>
    <w:rsid w:val="006A7641"/>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5F4C"/>
    <w:rsid w:val="006B693D"/>
    <w:rsid w:val="006B6BE0"/>
    <w:rsid w:val="006B7014"/>
    <w:rsid w:val="006B733C"/>
    <w:rsid w:val="006B7343"/>
    <w:rsid w:val="006B7616"/>
    <w:rsid w:val="006B795E"/>
    <w:rsid w:val="006B7B1A"/>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144"/>
    <w:rsid w:val="006D2547"/>
    <w:rsid w:val="006D26BB"/>
    <w:rsid w:val="006D2F94"/>
    <w:rsid w:val="006D3604"/>
    <w:rsid w:val="006D3985"/>
    <w:rsid w:val="006D3987"/>
    <w:rsid w:val="006D3EEE"/>
    <w:rsid w:val="006D4633"/>
    <w:rsid w:val="006D4998"/>
    <w:rsid w:val="006D4E68"/>
    <w:rsid w:val="006D5437"/>
    <w:rsid w:val="006D5BA7"/>
    <w:rsid w:val="006D5C39"/>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72A"/>
    <w:rsid w:val="006E074F"/>
    <w:rsid w:val="006E0D70"/>
    <w:rsid w:val="006E1A25"/>
    <w:rsid w:val="006E1E6A"/>
    <w:rsid w:val="006E1F66"/>
    <w:rsid w:val="006E2493"/>
    <w:rsid w:val="006E2697"/>
    <w:rsid w:val="006E26C0"/>
    <w:rsid w:val="006E27FF"/>
    <w:rsid w:val="006E32ED"/>
    <w:rsid w:val="006E33F5"/>
    <w:rsid w:val="006E3548"/>
    <w:rsid w:val="006E3610"/>
    <w:rsid w:val="006E3924"/>
    <w:rsid w:val="006E3E20"/>
    <w:rsid w:val="006E4077"/>
    <w:rsid w:val="006E417B"/>
    <w:rsid w:val="006E438D"/>
    <w:rsid w:val="006E45B4"/>
    <w:rsid w:val="006E4852"/>
    <w:rsid w:val="006E499C"/>
    <w:rsid w:val="006E50DC"/>
    <w:rsid w:val="006E6404"/>
    <w:rsid w:val="006E6BB2"/>
    <w:rsid w:val="006E6CA2"/>
    <w:rsid w:val="006E6E19"/>
    <w:rsid w:val="006E70BF"/>
    <w:rsid w:val="006F08D5"/>
    <w:rsid w:val="006F0E1B"/>
    <w:rsid w:val="006F0F66"/>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369"/>
    <w:rsid w:val="006F5738"/>
    <w:rsid w:val="006F5A0B"/>
    <w:rsid w:val="006F5EB3"/>
    <w:rsid w:val="006F666A"/>
    <w:rsid w:val="006F6F0B"/>
    <w:rsid w:val="006F6F42"/>
    <w:rsid w:val="006F7CBF"/>
    <w:rsid w:val="006F7E7C"/>
    <w:rsid w:val="00700078"/>
    <w:rsid w:val="00700424"/>
    <w:rsid w:val="00700433"/>
    <w:rsid w:val="00700517"/>
    <w:rsid w:val="0070057A"/>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B70"/>
    <w:rsid w:val="00712F07"/>
    <w:rsid w:val="007136F3"/>
    <w:rsid w:val="0071407B"/>
    <w:rsid w:val="007146A8"/>
    <w:rsid w:val="007149E2"/>
    <w:rsid w:val="00714C42"/>
    <w:rsid w:val="007151BF"/>
    <w:rsid w:val="00715A7E"/>
    <w:rsid w:val="00715D1D"/>
    <w:rsid w:val="00715E41"/>
    <w:rsid w:val="007163BC"/>
    <w:rsid w:val="0071687B"/>
    <w:rsid w:val="00716C75"/>
    <w:rsid w:val="00716D71"/>
    <w:rsid w:val="00717266"/>
    <w:rsid w:val="00717443"/>
    <w:rsid w:val="007175F2"/>
    <w:rsid w:val="00717D20"/>
    <w:rsid w:val="00717E15"/>
    <w:rsid w:val="007201C2"/>
    <w:rsid w:val="00720830"/>
    <w:rsid w:val="00720CDC"/>
    <w:rsid w:val="00721216"/>
    <w:rsid w:val="007213A5"/>
    <w:rsid w:val="00721539"/>
    <w:rsid w:val="00721D7A"/>
    <w:rsid w:val="00721FE3"/>
    <w:rsid w:val="007225A9"/>
    <w:rsid w:val="007227C2"/>
    <w:rsid w:val="007229F0"/>
    <w:rsid w:val="00722F56"/>
    <w:rsid w:val="00722F9B"/>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2FDB"/>
    <w:rsid w:val="00733371"/>
    <w:rsid w:val="0073365B"/>
    <w:rsid w:val="007336A6"/>
    <w:rsid w:val="007337BE"/>
    <w:rsid w:val="00733805"/>
    <w:rsid w:val="00733BFB"/>
    <w:rsid w:val="007340AB"/>
    <w:rsid w:val="007342D8"/>
    <w:rsid w:val="00734AF4"/>
    <w:rsid w:val="00734CCD"/>
    <w:rsid w:val="00734D5D"/>
    <w:rsid w:val="0073562F"/>
    <w:rsid w:val="00735757"/>
    <w:rsid w:val="00735CB7"/>
    <w:rsid w:val="00735D93"/>
    <w:rsid w:val="00735F75"/>
    <w:rsid w:val="0073605A"/>
    <w:rsid w:val="0073623F"/>
    <w:rsid w:val="007362CF"/>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1F0"/>
    <w:rsid w:val="007423BC"/>
    <w:rsid w:val="0074254C"/>
    <w:rsid w:val="00742ED5"/>
    <w:rsid w:val="007432DA"/>
    <w:rsid w:val="00743BB0"/>
    <w:rsid w:val="00744EA3"/>
    <w:rsid w:val="00745977"/>
    <w:rsid w:val="00745C14"/>
    <w:rsid w:val="00745EC9"/>
    <w:rsid w:val="00746821"/>
    <w:rsid w:val="00746CB8"/>
    <w:rsid w:val="00746D69"/>
    <w:rsid w:val="00746DDF"/>
    <w:rsid w:val="00746FB4"/>
    <w:rsid w:val="00747338"/>
    <w:rsid w:val="00747AE7"/>
    <w:rsid w:val="00747B65"/>
    <w:rsid w:val="00747DFC"/>
    <w:rsid w:val="007508E0"/>
    <w:rsid w:val="00752113"/>
    <w:rsid w:val="007527CC"/>
    <w:rsid w:val="00752982"/>
    <w:rsid w:val="00752A38"/>
    <w:rsid w:val="00752C4C"/>
    <w:rsid w:val="00752D66"/>
    <w:rsid w:val="00752ED4"/>
    <w:rsid w:val="007531CE"/>
    <w:rsid w:val="00753711"/>
    <w:rsid w:val="00753731"/>
    <w:rsid w:val="00753DC0"/>
    <w:rsid w:val="007540E6"/>
    <w:rsid w:val="00754DA4"/>
    <w:rsid w:val="00755AA7"/>
    <w:rsid w:val="00755BE6"/>
    <w:rsid w:val="00756280"/>
    <w:rsid w:val="00756CD7"/>
    <w:rsid w:val="0075715A"/>
    <w:rsid w:val="00757B7E"/>
    <w:rsid w:val="00757FCA"/>
    <w:rsid w:val="007602BD"/>
    <w:rsid w:val="0076033D"/>
    <w:rsid w:val="007606F2"/>
    <w:rsid w:val="00760731"/>
    <w:rsid w:val="00760AD2"/>
    <w:rsid w:val="00760FA3"/>
    <w:rsid w:val="0076117E"/>
    <w:rsid w:val="00761A27"/>
    <w:rsid w:val="00761F48"/>
    <w:rsid w:val="007620B6"/>
    <w:rsid w:val="0076253B"/>
    <w:rsid w:val="007628E4"/>
    <w:rsid w:val="00762B7E"/>
    <w:rsid w:val="00762BAC"/>
    <w:rsid w:val="00762BE6"/>
    <w:rsid w:val="00763131"/>
    <w:rsid w:val="0076327B"/>
    <w:rsid w:val="0076328A"/>
    <w:rsid w:val="00763502"/>
    <w:rsid w:val="0076357D"/>
    <w:rsid w:val="00763900"/>
    <w:rsid w:val="007641D9"/>
    <w:rsid w:val="00764372"/>
    <w:rsid w:val="00764739"/>
    <w:rsid w:val="00764BB7"/>
    <w:rsid w:val="00764C04"/>
    <w:rsid w:val="00764EE7"/>
    <w:rsid w:val="007651EE"/>
    <w:rsid w:val="007654B3"/>
    <w:rsid w:val="00765695"/>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342"/>
    <w:rsid w:val="0077343A"/>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80BEA"/>
    <w:rsid w:val="00780E00"/>
    <w:rsid w:val="00781600"/>
    <w:rsid w:val="0078185F"/>
    <w:rsid w:val="00781B1C"/>
    <w:rsid w:val="00781BED"/>
    <w:rsid w:val="0078263E"/>
    <w:rsid w:val="00782BFC"/>
    <w:rsid w:val="00782C11"/>
    <w:rsid w:val="007836C6"/>
    <w:rsid w:val="00783A55"/>
    <w:rsid w:val="00783C66"/>
    <w:rsid w:val="007847A4"/>
    <w:rsid w:val="007849BA"/>
    <w:rsid w:val="00784F59"/>
    <w:rsid w:val="00785099"/>
    <w:rsid w:val="0078529A"/>
    <w:rsid w:val="0078555E"/>
    <w:rsid w:val="007855CB"/>
    <w:rsid w:val="00785E24"/>
    <w:rsid w:val="00785EA1"/>
    <w:rsid w:val="007860BE"/>
    <w:rsid w:val="00786364"/>
    <w:rsid w:val="0078641F"/>
    <w:rsid w:val="0078666D"/>
    <w:rsid w:val="0078697E"/>
    <w:rsid w:val="00786A19"/>
    <w:rsid w:val="00786C06"/>
    <w:rsid w:val="007873B2"/>
    <w:rsid w:val="00787414"/>
    <w:rsid w:val="007876AB"/>
    <w:rsid w:val="00790068"/>
    <w:rsid w:val="00790069"/>
    <w:rsid w:val="0079076C"/>
    <w:rsid w:val="007907F5"/>
    <w:rsid w:val="00790B89"/>
    <w:rsid w:val="00790C06"/>
    <w:rsid w:val="0079140E"/>
    <w:rsid w:val="007914CB"/>
    <w:rsid w:val="00791A70"/>
    <w:rsid w:val="00791AD8"/>
    <w:rsid w:val="007921D8"/>
    <w:rsid w:val="007924AF"/>
    <w:rsid w:val="00792688"/>
    <w:rsid w:val="00792758"/>
    <w:rsid w:val="007931A4"/>
    <w:rsid w:val="00793207"/>
    <w:rsid w:val="00793851"/>
    <w:rsid w:val="0079388A"/>
    <w:rsid w:val="00793F6A"/>
    <w:rsid w:val="0079492E"/>
    <w:rsid w:val="00794F3C"/>
    <w:rsid w:val="007954F3"/>
    <w:rsid w:val="007955AF"/>
    <w:rsid w:val="00795798"/>
    <w:rsid w:val="00795EDB"/>
    <w:rsid w:val="00795F77"/>
    <w:rsid w:val="00796716"/>
    <w:rsid w:val="0079709C"/>
    <w:rsid w:val="0079788D"/>
    <w:rsid w:val="007A0217"/>
    <w:rsid w:val="007A0280"/>
    <w:rsid w:val="007A0777"/>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710"/>
    <w:rsid w:val="007A6ABF"/>
    <w:rsid w:val="007A6C2C"/>
    <w:rsid w:val="007A6E33"/>
    <w:rsid w:val="007A7503"/>
    <w:rsid w:val="007A783C"/>
    <w:rsid w:val="007A797B"/>
    <w:rsid w:val="007A7A15"/>
    <w:rsid w:val="007B0097"/>
    <w:rsid w:val="007B00BC"/>
    <w:rsid w:val="007B0DA9"/>
    <w:rsid w:val="007B0F2C"/>
    <w:rsid w:val="007B0FC8"/>
    <w:rsid w:val="007B122A"/>
    <w:rsid w:val="007B178B"/>
    <w:rsid w:val="007B17D7"/>
    <w:rsid w:val="007B18D5"/>
    <w:rsid w:val="007B1FE3"/>
    <w:rsid w:val="007B2109"/>
    <w:rsid w:val="007B23CB"/>
    <w:rsid w:val="007B24F4"/>
    <w:rsid w:val="007B2828"/>
    <w:rsid w:val="007B2958"/>
    <w:rsid w:val="007B2B50"/>
    <w:rsid w:val="007B2F12"/>
    <w:rsid w:val="007B39BA"/>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1FA3"/>
    <w:rsid w:val="007C228D"/>
    <w:rsid w:val="007C23FA"/>
    <w:rsid w:val="007C24BB"/>
    <w:rsid w:val="007C25F2"/>
    <w:rsid w:val="007C2B5A"/>
    <w:rsid w:val="007C2E90"/>
    <w:rsid w:val="007C32B5"/>
    <w:rsid w:val="007C371C"/>
    <w:rsid w:val="007C4A4D"/>
    <w:rsid w:val="007C4A5C"/>
    <w:rsid w:val="007C4A9B"/>
    <w:rsid w:val="007C4EC6"/>
    <w:rsid w:val="007C584A"/>
    <w:rsid w:val="007C5B99"/>
    <w:rsid w:val="007C60F9"/>
    <w:rsid w:val="007C6987"/>
    <w:rsid w:val="007C6A68"/>
    <w:rsid w:val="007C6C4A"/>
    <w:rsid w:val="007C6CB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45D"/>
    <w:rsid w:val="007D59AF"/>
    <w:rsid w:val="007D59FB"/>
    <w:rsid w:val="007D61F7"/>
    <w:rsid w:val="007D65AC"/>
    <w:rsid w:val="007D68E0"/>
    <w:rsid w:val="007D6E4C"/>
    <w:rsid w:val="007D6FB4"/>
    <w:rsid w:val="007D7669"/>
    <w:rsid w:val="007D7CD1"/>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661"/>
    <w:rsid w:val="007E6916"/>
    <w:rsid w:val="007E6B88"/>
    <w:rsid w:val="007E6CB3"/>
    <w:rsid w:val="007E714D"/>
    <w:rsid w:val="007F0662"/>
    <w:rsid w:val="007F10A5"/>
    <w:rsid w:val="007F10EF"/>
    <w:rsid w:val="007F1949"/>
    <w:rsid w:val="007F1A57"/>
    <w:rsid w:val="007F216A"/>
    <w:rsid w:val="007F21A6"/>
    <w:rsid w:val="007F2D90"/>
    <w:rsid w:val="007F371C"/>
    <w:rsid w:val="007F393A"/>
    <w:rsid w:val="007F3A60"/>
    <w:rsid w:val="007F3F83"/>
    <w:rsid w:val="007F4CCF"/>
    <w:rsid w:val="007F4F63"/>
    <w:rsid w:val="007F512A"/>
    <w:rsid w:val="007F5365"/>
    <w:rsid w:val="007F54C8"/>
    <w:rsid w:val="007F5834"/>
    <w:rsid w:val="007F687D"/>
    <w:rsid w:val="007F6E78"/>
    <w:rsid w:val="007F7789"/>
    <w:rsid w:val="007F77E1"/>
    <w:rsid w:val="007F7B90"/>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99A"/>
    <w:rsid w:val="00807E02"/>
    <w:rsid w:val="00807EA6"/>
    <w:rsid w:val="00810158"/>
    <w:rsid w:val="00810975"/>
    <w:rsid w:val="008109F0"/>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5D4"/>
    <w:rsid w:val="00820615"/>
    <w:rsid w:val="00820B3A"/>
    <w:rsid w:val="00820C9B"/>
    <w:rsid w:val="00821477"/>
    <w:rsid w:val="00821539"/>
    <w:rsid w:val="008216FC"/>
    <w:rsid w:val="0082196D"/>
    <w:rsid w:val="00821C5F"/>
    <w:rsid w:val="0082215A"/>
    <w:rsid w:val="00822976"/>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485"/>
    <w:rsid w:val="0083059E"/>
    <w:rsid w:val="008310F1"/>
    <w:rsid w:val="00831348"/>
    <w:rsid w:val="00831647"/>
    <w:rsid w:val="00832504"/>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E5D"/>
    <w:rsid w:val="0084216D"/>
    <w:rsid w:val="00842560"/>
    <w:rsid w:val="00843DE3"/>
    <w:rsid w:val="00843DF4"/>
    <w:rsid w:val="008444AE"/>
    <w:rsid w:val="00844634"/>
    <w:rsid w:val="00844A9F"/>
    <w:rsid w:val="00845975"/>
    <w:rsid w:val="00845BB7"/>
    <w:rsid w:val="00845E43"/>
    <w:rsid w:val="00845E78"/>
    <w:rsid w:val="008469E0"/>
    <w:rsid w:val="00846A43"/>
    <w:rsid w:val="00846DDF"/>
    <w:rsid w:val="00846FFC"/>
    <w:rsid w:val="00847201"/>
    <w:rsid w:val="0084735F"/>
    <w:rsid w:val="008474EC"/>
    <w:rsid w:val="00847B1A"/>
    <w:rsid w:val="0085043C"/>
    <w:rsid w:val="008505EF"/>
    <w:rsid w:val="00850871"/>
    <w:rsid w:val="00850BE9"/>
    <w:rsid w:val="00850C7A"/>
    <w:rsid w:val="008513BF"/>
    <w:rsid w:val="00852441"/>
    <w:rsid w:val="00852715"/>
    <w:rsid w:val="008528B6"/>
    <w:rsid w:val="00852981"/>
    <w:rsid w:val="008542DC"/>
    <w:rsid w:val="00854885"/>
    <w:rsid w:val="00854925"/>
    <w:rsid w:val="00854AD7"/>
    <w:rsid w:val="00854E61"/>
    <w:rsid w:val="008553E8"/>
    <w:rsid w:val="00855714"/>
    <w:rsid w:val="008559EA"/>
    <w:rsid w:val="00855BA2"/>
    <w:rsid w:val="00855E64"/>
    <w:rsid w:val="00855F96"/>
    <w:rsid w:val="0085603D"/>
    <w:rsid w:val="00856ED8"/>
    <w:rsid w:val="0085730F"/>
    <w:rsid w:val="0085793A"/>
    <w:rsid w:val="008579D5"/>
    <w:rsid w:val="008601A6"/>
    <w:rsid w:val="0086020B"/>
    <w:rsid w:val="00860322"/>
    <w:rsid w:val="00860E87"/>
    <w:rsid w:val="00861A01"/>
    <w:rsid w:val="00862068"/>
    <w:rsid w:val="0086219B"/>
    <w:rsid w:val="008625D6"/>
    <w:rsid w:val="00862756"/>
    <w:rsid w:val="008628A6"/>
    <w:rsid w:val="00863743"/>
    <w:rsid w:val="00863DA8"/>
    <w:rsid w:val="00864170"/>
    <w:rsid w:val="00864AF5"/>
    <w:rsid w:val="0086501B"/>
    <w:rsid w:val="00865430"/>
    <w:rsid w:val="00865B27"/>
    <w:rsid w:val="008661A3"/>
    <w:rsid w:val="00866FE5"/>
    <w:rsid w:val="008671CF"/>
    <w:rsid w:val="008674C3"/>
    <w:rsid w:val="00867E85"/>
    <w:rsid w:val="00867FC9"/>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08"/>
    <w:rsid w:val="008736ED"/>
    <w:rsid w:val="00873862"/>
    <w:rsid w:val="00873982"/>
    <w:rsid w:val="00873AB8"/>
    <w:rsid w:val="00873B7A"/>
    <w:rsid w:val="00873F59"/>
    <w:rsid w:val="00874282"/>
    <w:rsid w:val="0087443E"/>
    <w:rsid w:val="0087452C"/>
    <w:rsid w:val="008747B6"/>
    <w:rsid w:val="0087498B"/>
    <w:rsid w:val="00874EA3"/>
    <w:rsid w:val="00874FD6"/>
    <w:rsid w:val="00875110"/>
    <w:rsid w:val="0087511D"/>
    <w:rsid w:val="008752B4"/>
    <w:rsid w:val="0087532A"/>
    <w:rsid w:val="00875536"/>
    <w:rsid w:val="008755AF"/>
    <w:rsid w:val="0087598E"/>
    <w:rsid w:val="00875C5A"/>
    <w:rsid w:val="0087671B"/>
    <w:rsid w:val="00876890"/>
    <w:rsid w:val="00876AF3"/>
    <w:rsid w:val="00876DC1"/>
    <w:rsid w:val="0087725B"/>
    <w:rsid w:val="00877541"/>
    <w:rsid w:val="0087778C"/>
    <w:rsid w:val="008777E0"/>
    <w:rsid w:val="00877B8E"/>
    <w:rsid w:val="00877FC5"/>
    <w:rsid w:val="0088075F"/>
    <w:rsid w:val="00880B20"/>
    <w:rsid w:val="00880DF8"/>
    <w:rsid w:val="0088116C"/>
    <w:rsid w:val="008811F1"/>
    <w:rsid w:val="00881266"/>
    <w:rsid w:val="008816B8"/>
    <w:rsid w:val="00881B9C"/>
    <w:rsid w:val="00881BB9"/>
    <w:rsid w:val="008821A6"/>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4EC9"/>
    <w:rsid w:val="0088506C"/>
    <w:rsid w:val="0088569C"/>
    <w:rsid w:val="00885AC4"/>
    <w:rsid w:val="00885EC5"/>
    <w:rsid w:val="0088617C"/>
    <w:rsid w:val="0088655B"/>
    <w:rsid w:val="00886BCA"/>
    <w:rsid w:val="00886D8D"/>
    <w:rsid w:val="00886E66"/>
    <w:rsid w:val="00886F61"/>
    <w:rsid w:val="00886F72"/>
    <w:rsid w:val="0088736B"/>
    <w:rsid w:val="00890F8D"/>
    <w:rsid w:val="008916A3"/>
    <w:rsid w:val="00892253"/>
    <w:rsid w:val="00892337"/>
    <w:rsid w:val="008936CB"/>
    <w:rsid w:val="00894205"/>
    <w:rsid w:val="008942F3"/>
    <w:rsid w:val="008944AD"/>
    <w:rsid w:val="0089457E"/>
    <w:rsid w:val="00894E1B"/>
    <w:rsid w:val="0089514D"/>
    <w:rsid w:val="008952D4"/>
    <w:rsid w:val="00895E25"/>
    <w:rsid w:val="008961A6"/>
    <w:rsid w:val="008961F4"/>
    <w:rsid w:val="00897026"/>
    <w:rsid w:val="0089705C"/>
    <w:rsid w:val="008971B0"/>
    <w:rsid w:val="0089721C"/>
    <w:rsid w:val="008977EF"/>
    <w:rsid w:val="0089793F"/>
    <w:rsid w:val="0089799B"/>
    <w:rsid w:val="00897BD3"/>
    <w:rsid w:val="00897D23"/>
    <w:rsid w:val="00897D64"/>
    <w:rsid w:val="00897DB1"/>
    <w:rsid w:val="008A0928"/>
    <w:rsid w:val="008A0A53"/>
    <w:rsid w:val="008A0ABE"/>
    <w:rsid w:val="008A0AEA"/>
    <w:rsid w:val="008A0CCE"/>
    <w:rsid w:val="008A0F0B"/>
    <w:rsid w:val="008A127A"/>
    <w:rsid w:val="008A1423"/>
    <w:rsid w:val="008A14C9"/>
    <w:rsid w:val="008A184F"/>
    <w:rsid w:val="008A18C7"/>
    <w:rsid w:val="008A2099"/>
    <w:rsid w:val="008A232E"/>
    <w:rsid w:val="008A237B"/>
    <w:rsid w:val="008A2505"/>
    <w:rsid w:val="008A25F8"/>
    <w:rsid w:val="008A2679"/>
    <w:rsid w:val="008A2B94"/>
    <w:rsid w:val="008A2ED4"/>
    <w:rsid w:val="008A3452"/>
    <w:rsid w:val="008A3763"/>
    <w:rsid w:val="008A3A8E"/>
    <w:rsid w:val="008A3AA4"/>
    <w:rsid w:val="008A3BDE"/>
    <w:rsid w:val="008A3C04"/>
    <w:rsid w:val="008A3CE5"/>
    <w:rsid w:val="008A4337"/>
    <w:rsid w:val="008A4819"/>
    <w:rsid w:val="008A4F64"/>
    <w:rsid w:val="008A5233"/>
    <w:rsid w:val="008A5C5B"/>
    <w:rsid w:val="008A6960"/>
    <w:rsid w:val="008A69C1"/>
    <w:rsid w:val="008A6A78"/>
    <w:rsid w:val="008A6A81"/>
    <w:rsid w:val="008A6D3A"/>
    <w:rsid w:val="008A6F6E"/>
    <w:rsid w:val="008A70C6"/>
    <w:rsid w:val="008A7123"/>
    <w:rsid w:val="008A72A2"/>
    <w:rsid w:val="008A73E8"/>
    <w:rsid w:val="008A7566"/>
    <w:rsid w:val="008A7BDE"/>
    <w:rsid w:val="008A7D3F"/>
    <w:rsid w:val="008A7D80"/>
    <w:rsid w:val="008B0325"/>
    <w:rsid w:val="008B0A84"/>
    <w:rsid w:val="008B0DB1"/>
    <w:rsid w:val="008B1656"/>
    <w:rsid w:val="008B219A"/>
    <w:rsid w:val="008B2232"/>
    <w:rsid w:val="008B2D9E"/>
    <w:rsid w:val="008B3241"/>
    <w:rsid w:val="008B3BB6"/>
    <w:rsid w:val="008B3CCD"/>
    <w:rsid w:val="008B4536"/>
    <w:rsid w:val="008B4A60"/>
    <w:rsid w:val="008B4BC2"/>
    <w:rsid w:val="008B50E4"/>
    <w:rsid w:val="008B571D"/>
    <w:rsid w:val="008B5AC7"/>
    <w:rsid w:val="008B66B7"/>
    <w:rsid w:val="008B6A96"/>
    <w:rsid w:val="008B6F5D"/>
    <w:rsid w:val="008B703B"/>
    <w:rsid w:val="008B71B3"/>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19F"/>
    <w:rsid w:val="008C33D6"/>
    <w:rsid w:val="008C3522"/>
    <w:rsid w:val="008C3ABA"/>
    <w:rsid w:val="008C3DF1"/>
    <w:rsid w:val="008C3F73"/>
    <w:rsid w:val="008C44B1"/>
    <w:rsid w:val="008C4DF4"/>
    <w:rsid w:val="008C55CC"/>
    <w:rsid w:val="008C55F7"/>
    <w:rsid w:val="008C56CC"/>
    <w:rsid w:val="008C5733"/>
    <w:rsid w:val="008C5792"/>
    <w:rsid w:val="008C5942"/>
    <w:rsid w:val="008C5BE2"/>
    <w:rsid w:val="008C5D52"/>
    <w:rsid w:val="008C5F09"/>
    <w:rsid w:val="008C6461"/>
    <w:rsid w:val="008C6EB6"/>
    <w:rsid w:val="008C760A"/>
    <w:rsid w:val="008D00CE"/>
    <w:rsid w:val="008D0227"/>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B42"/>
    <w:rsid w:val="008D5334"/>
    <w:rsid w:val="008D590F"/>
    <w:rsid w:val="008D5A07"/>
    <w:rsid w:val="008D5DFB"/>
    <w:rsid w:val="008D6436"/>
    <w:rsid w:val="008D64DE"/>
    <w:rsid w:val="008D65E1"/>
    <w:rsid w:val="008D67E7"/>
    <w:rsid w:val="008D6DE3"/>
    <w:rsid w:val="008D6FD1"/>
    <w:rsid w:val="008D7202"/>
    <w:rsid w:val="008D7459"/>
    <w:rsid w:val="008D78DB"/>
    <w:rsid w:val="008D7C61"/>
    <w:rsid w:val="008E067C"/>
    <w:rsid w:val="008E0A2A"/>
    <w:rsid w:val="008E0BA1"/>
    <w:rsid w:val="008E0BEE"/>
    <w:rsid w:val="008E10B1"/>
    <w:rsid w:val="008E13E7"/>
    <w:rsid w:val="008E1EE8"/>
    <w:rsid w:val="008E224F"/>
    <w:rsid w:val="008E2297"/>
    <w:rsid w:val="008E2BE8"/>
    <w:rsid w:val="008E2FD6"/>
    <w:rsid w:val="008E306A"/>
    <w:rsid w:val="008E384E"/>
    <w:rsid w:val="008E3BDB"/>
    <w:rsid w:val="008E3C95"/>
    <w:rsid w:val="008E3E55"/>
    <w:rsid w:val="008E3FD3"/>
    <w:rsid w:val="008E4615"/>
    <w:rsid w:val="008E470F"/>
    <w:rsid w:val="008E476B"/>
    <w:rsid w:val="008E480E"/>
    <w:rsid w:val="008E4B61"/>
    <w:rsid w:val="008E4FBF"/>
    <w:rsid w:val="008E5067"/>
    <w:rsid w:val="008E5429"/>
    <w:rsid w:val="008E5E72"/>
    <w:rsid w:val="008E5F55"/>
    <w:rsid w:val="008E6389"/>
    <w:rsid w:val="008E6617"/>
    <w:rsid w:val="008E6AD7"/>
    <w:rsid w:val="008E6D74"/>
    <w:rsid w:val="008E77BE"/>
    <w:rsid w:val="008E7845"/>
    <w:rsid w:val="008E7945"/>
    <w:rsid w:val="008E7E8C"/>
    <w:rsid w:val="008F01A4"/>
    <w:rsid w:val="008F0605"/>
    <w:rsid w:val="008F0659"/>
    <w:rsid w:val="008F0D68"/>
    <w:rsid w:val="008F10F1"/>
    <w:rsid w:val="008F19B3"/>
    <w:rsid w:val="008F1C30"/>
    <w:rsid w:val="008F20E4"/>
    <w:rsid w:val="008F25A1"/>
    <w:rsid w:val="008F2686"/>
    <w:rsid w:val="008F3C79"/>
    <w:rsid w:val="008F3FED"/>
    <w:rsid w:val="008F4E51"/>
    <w:rsid w:val="008F512B"/>
    <w:rsid w:val="008F5198"/>
    <w:rsid w:val="008F5459"/>
    <w:rsid w:val="008F54A3"/>
    <w:rsid w:val="008F54E9"/>
    <w:rsid w:val="008F58E5"/>
    <w:rsid w:val="008F5F2C"/>
    <w:rsid w:val="008F61DB"/>
    <w:rsid w:val="008F6232"/>
    <w:rsid w:val="008F6345"/>
    <w:rsid w:val="008F67AC"/>
    <w:rsid w:val="008F692B"/>
    <w:rsid w:val="008F6B31"/>
    <w:rsid w:val="008F7058"/>
    <w:rsid w:val="008F72FD"/>
    <w:rsid w:val="008F737C"/>
    <w:rsid w:val="008F77E0"/>
    <w:rsid w:val="0090021E"/>
    <w:rsid w:val="009004C7"/>
    <w:rsid w:val="00900E76"/>
    <w:rsid w:val="009017C5"/>
    <w:rsid w:val="00901826"/>
    <w:rsid w:val="009019DB"/>
    <w:rsid w:val="00901CED"/>
    <w:rsid w:val="0090209A"/>
    <w:rsid w:val="0090216D"/>
    <w:rsid w:val="00902173"/>
    <w:rsid w:val="009025C2"/>
    <w:rsid w:val="00902641"/>
    <w:rsid w:val="009026C2"/>
    <w:rsid w:val="00902721"/>
    <w:rsid w:val="0090427B"/>
    <w:rsid w:val="0090448F"/>
    <w:rsid w:val="00904EC7"/>
    <w:rsid w:val="009051A0"/>
    <w:rsid w:val="00905486"/>
    <w:rsid w:val="00905C2A"/>
    <w:rsid w:val="00905C81"/>
    <w:rsid w:val="00905E08"/>
    <w:rsid w:val="009064D1"/>
    <w:rsid w:val="00906759"/>
    <w:rsid w:val="00906F24"/>
    <w:rsid w:val="009076AC"/>
    <w:rsid w:val="009076BB"/>
    <w:rsid w:val="009078C1"/>
    <w:rsid w:val="00907B12"/>
    <w:rsid w:val="00907BE3"/>
    <w:rsid w:val="00910077"/>
    <w:rsid w:val="00910227"/>
    <w:rsid w:val="009102BC"/>
    <w:rsid w:val="00910906"/>
    <w:rsid w:val="00910AC9"/>
    <w:rsid w:val="00910D9E"/>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B37"/>
    <w:rsid w:val="00914BF5"/>
    <w:rsid w:val="00914BF7"/>
    <w:rsid w:val="00914C6F"/>
    <w:rsid w:val="00915866"/>
    <w:rsid w:val="00915A57"/>
    <w:rsid w:val="00916AB9"/>
    <w:rsid w:val="00916B49"/>
    <w:rsid w:val="00916CCB"/>
    <w:rsid w:val="009172B2"/>
    <w:rsid w:val="00917383"/>
    <w:rsid w:val="0091781F"/>
    <w:rsid w:val="0091796B"/>
    <w:rsid w:val="00917D41"/>
    <w:rsid w:val="00917F5C"/>
    <w:rsid w:val="00917F61"/>
    <w:rsid w:val="0092059D"/>
    <w:rsid w:val="009205A3"/>
    <w:rsid w:val="009205EF"/>
    <w:rsid w:val="00920663"/>
    <w:rsid w:val="00920F38"/>
    <w:rsid w:val="009215BB"/>
    <w:rsid w:val="00921C23"/>
    <w:rsid w:val="009226E6"/>
    <w:rsid w:val="009228EF"/>
    <w:rsid w:val="00922D40"/>
    <w:rsid w:val="00923137"/>
    <w:rsid w:val="00923845"/>
    <w:rsid w:val="00923D29"/>
    <w:rsid w:val="00924521"/>
    <w:rsid w:val="0092484E"/>
    <w:rsid w:val="00924B04"/>
    <w:rsid w:val="009267D4"/>
    <w:rsid w:val="0092697F"/>
    <w:rsid w:val="00926AFB"/>
    <w:rsid w:val="00926FB5"/>
    <w:rsid w:val="00927898"/>
    <w:rsid w:val="0092798F"/>
    <w:rsid w:val="0093001D"/>
    <w:rsid w:val="009301E6"/>
    <w:rsid w:val="009305ED"/>
    <w:rsid w:val="00930AA8"/>
    <w:rsid w:val="00930B9A"/>
    <w:rsid w:val="00931807"/>
    <w:rsid w:val="0093214B"/>
    <w:rsid w:val="00932160"/>
    <w:rsid w:val="0093264F"/>
    <w:rsid w:val="00932E6C"/>
    <w:rsid w:val="0093358F"/>
    <w:rsid w:val="00933617"/>
    <w:rsid w:val="0093393C"/>
    <w:rsid w:val="009339C6"/>
    <w:rsid w:val="00933DD3"/>
    <w:rsid w:val="00933F36"/>
    <w:rsid w:val="0093481E"/>
    <w:rsid w:val="00934C4A"/>
    <w:rsid w:val="0093525B"/>
    <w:rsid w:val="00935A17"/>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B6A"/>
    <w:rsid w:val="00940E9F"/>
    <w:rsid w:val="00940F96"/>
    <w:rsid w:val="0094112E"/>
    <w:rsid w:val="009412A8"/>
    <w:rsid w:val="0094181C"/>
    <w:rsid w:val="00941A56"/>
    <w:rsid w:val="00941FC3"/>
    <w:rsid w:val="00942126"/>
    <w:rsid w:val="0094219A"/>
    <w:rsid w:val="0094231E"/>
    <w:rsid w:val="0094266A"/>
    <w:rsid w:val="00942675"/>
    <w:rsid w:val="00942CAB"/>
    <w:rsid w:val="009432A8"/>
    <w:rsid w:val="00943386"/>
    <w:rsid w:val="00943480"/>
    <w:rsid w:val="00943A8F"/>
    <w:rsid w:val="00943DDF"/>
    <w:rsid w:val="00944CA8"/>
    <w:rsid w:val="00945250"/>
    <w:rsid w:val="009456F1"/>
    <w:rsid w:val="00945C22"/>
    <w:rsid w:val="0094630D"/>
    <w:rsid w:val="00946A2D"/>
    <w:rsid w:val="00946CE6"/>
    <w:rsid w:val="0094731E"/>
    <w:rsid w:val="0094765F"/>
    <w:rsid w:val="00947740"/>
    <w:rsid w:val="0094797F"/>
    <w:rsid w:val="00950303"/>
    <w:rsid w:val="00950415"/>
    <w:rsid w:val="0095060B"/>
    <w:rsid w:val="00950EA6"/>
    <w:rsid w:val="00951573"/>
    <w:rsid w:val="0095230F"/>
    <w:rsid w:val="0095231E"/>
    <w:rsid w:val="00952702"/>
    <w:rsid w:val="00953098"/>
    <w:rsid w:val="0095325A"/>
    <w:rsid w:val="0095360A"/>
    <w:rsid w:val="00953846"/>
    <w:rsid w:val="00953F25"/>
    <w:rsid w:val="00953FF2"/>
    <w:rsid w:val="009541B2"/>
    <w:rsid w:val="009542C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17CC"/>
    <w:rsid w:val="009620D3"/>
    <w:rsid w:val="00962233"/>
    <w:rsid w:val="0096278A"/>
    <w:rsid w:val="00962DA7"/>
    <w:rsid w:val="00963520"/>
    <w:rsid w:val="00963877"/>
    <w:rsid w:val="00963900"/>
    <w:rsid w:val="00963DF8"/>
    <w:rsid w:val="0096471D"/>
    <w:rsid w:val="00964F13"/>
    <w:rsid w:val="00965510"/>
    <w:rsid w:val="00965AC8"/>
    <w:rsid w:val="009667BC"/>
    <w:rsid w:val="00966B97"/>
    <w:rsid w:val="00967568"/>
    <w:rsid w:val="009675C4"/>
    <w:rsid w:val="009675DD"/>
    <w:rsid w:val="00967D5C"/>
    <w:rsid w:val="00967FAE"/>
    <w:rsid w:val="00967FDB"/>
    <w:rsid w:val="00970737"/>
    <w:rsid w:val="00970847"/>
    <w:rsid w:val="00971DE1"/>
    <w:rsid w:val="009727E9"/>
    <w:rsid w:val="009727F8"/>
    <w:rsid w:val="00972AFF"/>
    <w:rsid w:val="00972B2A"/>
    <w:rsid w:val="00972BAB"/>
    <w:rsid w:val="0097336E"/>
    <w:rsid w:val="00973869"/>
    <w:rsid w:val="00973965"/>
    <w:rsid w:val="009741BF"/>
    <w:rsid w:val="00974549"/>
    <w:rsid w:val="009747F1"/>
    <w:rsid w:val="00974CD1"/>
    <w:rsid w:val="00974F22"/>
    <w:rsid w:val="009752AB"/>
    <w:rsid w:val="0097578A"/>
    <w:rsid w:val="00977144"/>
    <w:rsid w:val="00977421"/>
    <w:rsid w:val="00977649"/>
    <w:rsid w:val="0097764D"/>
    <w:rsid w:val="00977822"/>
    <w:rsid w:val="00977CF4"/>
    <w:rsid w:val="00977E32"/>
    <w:rsid w:val="00980A30"/>
    <w:rsid w:val="00980C30"/>
    <w:rsid w:val="00981A03"/>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26"/>
    <w:rsid w:val="00987180"/>
    <w:rsid w:val="009875A8"/>
    <w:rsid w:val="00987D35"/>
    <w:rsid w:val="00990104"/>
    <w:rsid w:val="00990D30"/>
    <w:rsid w:val="00992D41"/>
    <w:rsid w:val="00993302"/>
    <w:rsid w:val="009933A1"/>
    <w:rsid w:val="009936F6"/>
    <w:rsid w:val="009937E5"/>
    <w:rsid w:val="009941BC"/>
    <w:rsid w:val="00994226"/>
    <w:rsid w:val="0099467C"/>
    <w:rsid w:val="00994FF3"/>
    <w:rsid w:val="0099518F"/>
    <w:rsid w:val="009953C6"/>
    <w:rsid w:val="009954B2"/>
    <w:rsid w:val="009959A1"/>
    <w:rsid w:val="00995DE1"/>
    <w:rsid w:val="00996108"/>
    <w:rsid w:val="0099613D"/>
    <w:rsid w:val="009966F4"/>
    <w:rsid w:val="00996765"/>
    <w:rsid w:val="00996C3D"/>
    <w:rsid w:val="00996DE2"/>
    <w:rsid w:val="00997811"/>
    <w:rsid w:val="00997A34"/>
    <w:rsid w:val="00997C9C"/>
    <w:rsid w:val="009A015D"/>
    <w:rsid w:val="009A0160"/>
    <w:rsid w:val="009A0B05"/>
    <w:rsid w:val="009A0BCB"/>
    <w:rsid w:val="009A0C9C"/>
    <w:rsid w:val="009A0EF0"/>
    <w:rsid w:val="009A1308"/>
    <w:rsid w:val="009A1392"/>
    <w:rsid w:val="009A1825"/>
    <w:rsid w:val="009A1C70"/>
    <w:rsid w:val="009A226E"/>
    <w:rsid w:val="009A22FD"/>
    <w:rsid w:val="009A2409"/>
    <w:rsid w:val="009A2474"/>
    <w:rsid w:val="009A262D"/>
    <w:rsid w:val="009A285E"/>
    <w:rsid w:val="009A2C5E"/>
    <w:rsid w:val="009A3305"/>
    <w:rsid w:val="009A33AC"/>
    <w:rsid w:val="009A35CB"/>
    <w:rsid w:val="009A39F8"/>
    <w:rsid w:val="009A3AF9"/>
    <w:rsid w:val="009A40FE"/>
    <w:rsid w:val="009A45B4"/>
    <w:rsid w:val="009A4B63"/>
    <w:rsid w:val="009A5110"/>
    <w:rsid w:val="009A52CA"/>
    <w:rsid w:val="009A54FF"/>
    <w:rsid w:val="009A6201"/>
    <w:rsid w:val="009A6824"/>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595"/>
    <w:rsid w:val="009B328A"/>
    <w:rsid w:val="009B3626"/>
    <w:rsid w:val="009B3BF9"/>
    <w:rsid w:val="009B4C11"/>
    <w:rsid w:val="009B4F95"/>
    <w:rsid w:val="009B618B"/>
    <w:rsid w:val="009B6461"/>
    <w:rsid w:val="009B64C4"/>
    <w:rsid w:val="009B6510"/>
    <w:rsid w:val="009B7233"/>
    <w:rsid w:val="009B7491"/>
    <w:rsid w:val="009B782B"/>
    <w:rsid w:val="009B7843"/>
    <w:rsid w:val="009B7A01"/>
    <w:rsid w:val="009B7A98"/>
    <w:rsid w:val="009C03F1"/>
    <w:rsid w:val="009C067F"/>
    <w:rsid w:val="009C072B"/>
    <w:rsid w:val="009C0782"/>
    <w:rsid w:val="009C080E"/>
    <w:rsid w:val="009C0AE0"/>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B1F"/>
    <w:rsid w:val="009C4EBD"/>
    <w:rsid w:val="009C54AC"/>
    <w:rsid w:val="009C5781"/>
    <w:rsid w:val="009C57B4"/>
    <w:rsid w:val="009C5EF4"/>
    <w:rsid w:val="009C6B8F"/>
    <w:rsid w:val="009C710B"/>
    <w:rsid w:val="009C7732"/>
    <w:rsid w:val="009C7733"/>
    <w:rsid w:val="009D01F4"/>
    <w:rsid w:val="009D0EDF"/>
    <w:rsid w:val="009D1037"/>
    <w:rsid w:val="009D1102"/>
    <w:rsid w:val="009D1E24"/>
    <w:rsid w:val="009D22AF"/>
    <w:rsid w:val="009D2E40"/>
    <w:rsid w:val="009D2F30"/>
    <w:rsid w:val="009D344C"/>
    <w:rsid w:val="009D39CC"/>
    <w:rsid w:val="009D3CA1"/>
    <w:rsid w:val="009D4803"/>
    <w:rsid w:val="009D4A19"/>
    <w:rsid w:val="009D4E93"/>
    <w:rsid w:val="009D5382"/>
    <w:rsid w:val="009D5418"/>
    <w:rsid w:val="009D5BBE"/>
    <w:rsid w:val="009D5D03"/>
    <w:rsid w:val="009D5DB8"/>
    <w:rsid w:val="009D5E1F"/>
    <w:rsid w:val="009D5FC5"/>
    <w:rsid w:val="009D63FB"/>
    <w:rsid w:val="009D78AA"/>
    <w:rsid w:val="009E01AD"/>
    <w:rsid w:val="009E04D1"/>
    <w:rsid w:val="009E1471"/>
    <w:rsid w:val="009E1500"/>
    <w:rsid w:val="009E1657"/>
    <w:rsid w:val="009E1DF8"/>
    <w:rsid w:val="009E202F"/>
    <w:rsid w:val="009E26CF"/>
    <w:rsid w:val="009E2E53"/>
    <w:rsid w:val="009E2F3C"/>
    <w:rsid w:val="009E2F7A"/>
    <w:rsid w:val="009E333C"/>
    <w:rsid w:val="009E38E2"/>
    <w:rsid w:val="009E3C84"/>
    <w:rsid w:val="009E3F29"/>
    <w:rsid w:val="009E4010"/>
    <w:rsid w:val="009E41FB"/>
    <w:rsid w:val="009E4950"/>
    <w:rsid w:val="009E5A1D"/>
    <w:rsid w:val="009E5D39"/>
    <w:rsid w:val="009E66C4"/>
    <w:rsid w:val="009E6CDA"/>
    <w:rsid w:val="009E700D"/>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41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10F2"/>
    <w:rsid w:val="00A01C89"/>
    <w:rsid w:val="00A01D21"/>
    <w:rsid w:val="00A02B3B"/>
    <w:rsid w:val="00A0308E"/>
    <w:rsid w:val="00A03138"/>
    <w:rsid w:val="00A0390D"/>
    <w:rsid w:val="00A040C5"/>
    <w:rsid w:val="00A04345"/>
    <w:rsid w:val="00A049FE"/>
    <w:rsid w:val="00A04F29"/>
    <w:rsid w:val="00A05A1A"/>
    <w:rsid w:val="00A05B15"/>
    <w:rsid w:val="00A05BD1"/>
    <w:rsid w:val="00A05E57"/>
    <w:rsid w:val="00A05EE2"/>
    <w:rsid w:val="00A063D3"/>
    <w:rsid w:val="00A064F1"/>
    <w:rsid w:val="00A06D2C"/>
    <w:rsid w:val="00A07261"/>
    <w:rsid w:val="00A07C13"/>
    <w:rsid w:val="00A07FA9"/>
    <w:rsid w:val="00A103DD"/>
    <w:rsid w:val="00A105EA"/>
    <w:rsid w:val="00A10680"/>
    <w:rsid w:val="00A1079B"/>
    <w:rsid w:val="00A107B1"/>
    <w:rsid w:val="00A10E5C"/>
    <w:rsid w:val="00A11152"/>
    <w:rsid w:val="00A11417"/>
    <w:rsid w:val="00A119CF"/>
    <w:rsid w:val="00A11BD3"/>
    <w:rsid w:val="00A11D5C"/>
    <w:rsid w:val="00A13473"/>
    <w:rsid w:val="00A139B0"/>
    <w:rsid w:val="00A13F52"/>
    <w:rsid w:val="00A140DA"/>
    <w:rsid w:val="00A141EC"/>
    <w:rsid w:val="00A149F8"/>
    <w:rsid w:val="00A14AD3"/>
    <w:rsid w:val="00A14D9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322"/>
    <w:rsid w:val="00A207F4"/>
    <w:rsid w:val="00A20AFE"/>
    <w:rsid w:val="00A20F63"/>
    <w:rsid w:val="00A216AB"/>
    <w:rsid w:val="00A217AC"/>
    <w:rsid w:val="00A21A8D"/>
    <w:rsid w:val="00A21BB1"/>
    <w:rsid w:val="00A21E50"/>
    <w:rsid w:val="00A21E95"/>
    <w:rsid w:val="00A22142"/>
    <w:rsid w:val="00A224D3"/>
    <w:rsid w:val="00A227B2"/>
    <w:rsid w:val="00A227CE"/>
    <w:rsid w:val="00A22850"/>
    <w:rsid w:val="00A22888"/>
    <w:rsid w:val="00A22C64"/>
    <w:rsid w:val="00A23C96"/>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276FA"/>
    <w:rsid w:val="00A30373"/>
    <w:rsid w:val="00A318CC"/>
    <w:rsid w:val="00A31AF9"/>
    <w:rsid w:val="00A32C31"/>
    <w:rsid w:val="00A32E33"/>
    <w:rsid w:val="00A33F8F"/>
    <w:rsid w:val="00A34014"/>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1B88"/>
    <w:rsid w:val="00A421EE"/>
    <w:rsid w:val="00A428B2"/>
    <w:rsid w:val="00A4310F"/>
    <w:rsid w:val="00A433C3"/>
    <w:rsid w:val="00A43847"/>
    <w:rsid w:val="00A43B50"/>
    <w:rsid w:val="00A440D1"/>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785"/>
    <w:rsid w:val="00A5132F"/>
    <w:rsid w:val="00A51844"/>
    <w:rsid w:val="00A519D2"/>
    <w:rsid w:val="00A5245C"/>
    <w:rsid w:val="00A52E90"/>
    <w:rsid w:val="00A52F44"/>
    <w:rsid w:val="00A53155"/>
    <w:rsid w:val="00A53785"/>
    <w:rsid w:val="00A537DB"/>
    <w:rsid w:val="00A54606"/>
    <w:rsid w:val="00A546DE"/>
    <w:rsid w:val="00A54D01"/>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978"/>
    <w:rsid w:val="00A57FCD"/>
    <w:rsid w:val="00A6046B"/>
    <w:rsid w:val="00A604DB"/>
    <w:rsid w:val="00A6079B"/>
    <w:rsid w:val="00A60E35"/>
    <w:rsid w:val="00A60F6A"/>
    <w:rsid w:val="00A61A7B"/>
    <w:rsid w:val="00A61D27"/>
    <w:rsid w:val="00A622D8"/>
    <w:rsid w:val="00A6248D"/>
    <w:rsid w:val="00A6279A"/>
    <w:rsid w:val="00A629AE"/>
    <w:rsid w:val="00A62E16"/>
    <w:rsid w:val="00A63493"/>
    <w:rsid w:val="00A63609"/>
    <w:rsid w:val="00A63E66"/>
    <w:rsid w:val="00A6445D"/>
    <w:rsid w:val="00A64496"/>
    <w:rsid w:val="00A6485E"/>
    <w:rsid w:val="00A64D11"/>
    <w:rsid w:val="00A64E21"/>
    <w:rsid w:val="00A64F48"/>
    <w:rsid w:val="00A65CFC"/>
    <w:rsid w:val="00A661CE"/>
    <w:rsid w:val="00A66279"/>
    <w:rsid w:val="00A666C0"/>
    <w:rsid w:val="00A66B23"/>
    <w:rsid w:val="00A66CB7"/>
    <w:rsid w:val="00A6727C"/>
    <w:rsid w:val="00A67402"/>
    <w:rsid w:val="00A67887"/>
    <w:rsid w:val="00A67A6F"/>
    <w:rsid w:val="00A67ABB"/>
    <w:rsid w:val="00A70045"/>
    <w:rsid w:val="00A70E36"/>
    <w:rsid w:val="00A710FC"/>
    <w:rsid w:val="00A71E9B"/>
    <w:rsid w:val="00A72205"/>
    <w:rsid w:val="00A72777"/>
    <w:rsid w:val="00A72C8E"/>
    <w:rsid w:val="00A730CE"/>
    <w:rsid w:val="00A74072"/>
    <w:rsid w:val="00A744E2"/>
    <w:rsid w:val="00A74517"/>
    <w:rsid w:val="00A745E6"/>
    <w:rsid w:val="00A74883"/>
    <w:rsid w:val="00A7493A"/>
    <w:rsid w:val="00A74D9E"/>
    <w:rsid w:val="00A74F86"/>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48"/>
    <w:rsid w:val="00A8166F"/>
    <w:rsid w:val="00A81DC2"/>
    <w:rsid w:val="00A82613"/>
    <w:rsid w:val="00A826E0"/>
    <w:rsid w:val="00A834BD"/>
    <w:rsid w:val="00A835C8"/>
    <w:rsid w:val="00A83DE6"/>
    <w:rsid w:val="00A83E5B"/>
    <w:rsid w:val="00A84210"/>
    <w:rsid w:val="00A84615"/>
    <w:rsid w:val="00A84748"/>
    <w:rsid w:val="00A84AED"/>
    <w:rsid w:val="00A84C34"/>
    <w:rsid w:val="00A85034"/>
    <w:rsid w:val="00A852A7"/>
    <w:rsid w:val="00A853AF"/>
    <w:rsid w:val="00A85527"/>
    <w:rsid w:val="00A857EB"/>
    <w:rsid w:val="00A8587B"/>
    <w:rsid w:val="00A858F9"/>
    <w:rsid w:val="00A861BA"/>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19F"/>
    <w:rsid w:val="00A92304"/>
    <w:rsid w:val="00A93338"/>
    <w:rsid w:val="00A93D96"/>
    <w:rsid w:val="00A94148"/>
    <w:rsid w:val="00A94236"/>
    <w:rsid w:val="00A9452D"/>
    <w:rsid w:val="00A9506D"/>
    <w:rsid w:val="00A951C5"/>
    <w:rsid w:val="00A9637B"/>
    <w:rsid w:val="00A965B5"/>
    <w:rsid w:val="00A967C3"/>
    <w:rsid w:val="00A96D2E"/>
    <w:rsid w:val="00A976EF"/>
    <w:rsid w:val="00A97723"/>
    <w:rsid w:val="00A979E7"/>
    <w:rsid w:val="00A97A9B"/>
    <w:rsid w:val="00A97F11"/>
    <w:rsid w:val="00AA13BD"/>
    <w:rsid w:val="00AA1D0F"/>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E0D"/>
    <w:rsid w:val="00AB4098"/>
    <w:rsid w:val="00AB553B"/>
    <w:rsid w:val="00AB5C3E"/>
    <w:rsid w:val="00AB664A"/>
    <w:rsid w:val="00AB6953"/>
    <w:rsid w:val="00AB6BBA"/>
    <w:rsid w:val="00AB76F7"/>
    <w:rsid w:val="00AB77B1"/>
    <w:rsid w:val="00AB7C75"/>
    <w:rsid w:val="00AB7DD0"/>
    <w:rsid w:val="00AC0C5B"/>
    <w:rsid w:val="00AC1025"/>
    <w:rsid w:val="00AC1347"/>
    <w:rsid w:val="00AC14B6"/>
    <w:rsid w:val="00AC1FEC"/>
    <w:rsid w:val="00AC2374"/>
    <w:rsid w:val="00AC24D4"/>
    <w:rsid w:val="00AC2610"/>
    <w:rsid w:val="00AC2625"/>
    <w:rsid w:val="00AC3077"/>
    <w:rsid w:val="00AC3A6C"/>
    <w:rsid w:val="00AC4177"/>
    <w:rsid w:val="00AC4287"/>
    <w:rsid w:val="00AC48FD"/>
    <w:rsid w:val="00AC49FD"/>
    <w:rsid w:val="00AC4F2C"/>
    <w:rsid w:val="00AC4F92"/>
    <w:rsid w:val="00AC4FFB"/>
    <w:rsid w:val="00AC51C0"/>
    <w:rsid w:val="00AC5594"/>
    <w:rsid w:val="00AC5C29"/>
    <w:rsid w:val="00AC5C7B"/>
    <w:rsid w:val="00AC66EE"/>
    <w:rsid w:val="00AC7184"/>
    <w:rsid w:val="00AC7559"/>
    <w:rsid w:val="00AC7ABD"/>
    <w:rsid w:val="00AC7B71"/>
    <w:rsid w:val="00AD0688"/>
    <w:rsid w:val="00AD0F0A"/>
    <w:rsid w:val="00AD125B"/>
    <w:rsid w:val="00AD1719"/>
    <w:rsid w:val="00AD22B7"/>
    <w:rsid w:val="00AD22BD"/>
    <w:rsid w:val="00AD2716"/>
    <w:rsid w:val="00AD2A8B"/>
    <w:rsid w:val="00AD3206"/>
    <w:rsid w:val="00AD352E"/>
    <w:rsid w:val="00AD3EFE"/>
    <w:rsid w:val="00AD4DA7"/>
    <w:rsid w:val="00AD4F0E"/>
    <w:rsid w:val="00AD53A9"/>
    <w:rsid w:val="00AD5618"/>
    <w:rsid w:val="00AD5619"/>
    <w:rsid w:val="00AD58BD"/>
    <w:rsid w:val="00AD58D6"/>
    <w:rsid w:val="00AD5AC2"/>
    <w:rsid w:val="00AD622F"/>
    <w:rsid w:val="00AD6E96"/>
    <w:rsid w:val="00AD6EDB"/>
    <w:rsid w:val="00AD7100"/>
    <w:rsid w:val="00AD7E60"/>
    <w:rsid w:val="00AE0398"/>
    <w:rsid w:val="00AE09D2"/>
    <w:rsid w:val="00AE0B0B"/>
    <w:rsid w:val="00AE0B9F"/>
    <w:rsid w:val="00AE15CC"/>
    <w:rsid w:val="00AE17E4"/>
    <w:rsid w:val="00AE1964"/>
    <w:rsid w:val="00AE19F6"/>
    <w:rsid w:val="00AE1EBE"/>
    <w:rsid w:val="00AE1FB8"/>
    <w:rsid w:val="00AE20FD"/>
    <w:rsid w:val="00AE254D"/>
    <w:rsid w:val="00AE2638"/>
    <w:rsid w:val="00AE2A66"/>
    <w:rsid w:val="00AE2DBF"/>
    <w:rsid w:val="00AE2E19"/>
    <w:rsid w:val="00AE3219"/>
    <w:rsid w:val="00AE324B"/>
    <w:rsid w:val="00AE3558"/>
    <w:rsid w:val="00AE3AEC"/>
    <w:rsid w:val="00AE3D50"/>
    <w:rsid w:val="00AE421C"/>
    <w:rsid w:val="00AE48EE"/>
    <w:rsid w:val="00AE51F8"/>
    <w:rsid w:val="00AE57FA"/>
    <w:rsid w:val="00AE586E"/>
    <w:rsid w:val="00AE5E76"/>
    <w:rsid w:val="00AE6196"/>
    <w:rsid w:val="00AE620E"/>
    <w:rsid w:val="00AE63B1"/>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A96"/>
    <w:rsid w:val="00AF2AD3"/>
    <w:rsid w:val="00AF2E7D"/>
    <w:rsid w:val="00AF38CD"/>
    <w:rsid w:val="00AF4A0D"/>
    <w:rsid w:val="00AF4C89"/>
    <w:rsid w:val="00AF4F8C"/>
    <w:rsid w:val="00AF551B"/>
    <w:rsid w:val="00AF56CF"/>
    <w:rsid w:val="00AF6D52"/>
    <w:rsid w:val="00AF7330"/>
    <w:rsid w:val="00AF74E5"/>
    <w:rsid w:val="00AF7B1D"/>
    <w:rsid w:val="00B002E5"/>
    <w:rsid w:val="00B0038F"/>
    <w:rsid w:val="00B0049A"/>
    <w:rsid w:val="00B005DB"/>
    <w:rsid w:val="00B0079E"/>
    <w:rsid w:val="00B00877"/>
    <w:rsid w:val="00B00F33"/>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46F"/>
    <w:rsid w:val="00B04624"/>
    <w:rsid w:val="00B047E7"/>
    <w:rsid w:val="00B049A9"/>
    <w:rsid w:val="00B04F6F"/>
    <w:rsid w:val="00B04FF5"/>
    <w:rsid w:val="00B054F4"/>
    <w:rsid w:val="00B0580D"/>
    <w:rsid w:val="00B05CD8"/>
    <w:rsid w:val="00B06266"/>
    <w:rsid w:val="00B06333"/>
    <w:rsid w:val="00B06579"/>
    <w:rsid w:val="00B06771"/>
    <w:rsid w:val="00B06A8D"/>
    <w:rsid w:val="00B06C20"/>
    <w:rsid w:val="00B06CAA"/>
    <w:rsid w:val="00B06E71"/>
    <w:rsid w:val="00B0741A"/>
    <w:rsid w:val="00B077B2"/>
    <w:rsid w:val="00B10D7B"/>
    <w:rsid w:val="00B10EF9"/>
    <w:rsid w:val="00B113BD"/>
    <w:rsid w:val="00B1170A"/>
    <w:rsid w:val="00B11796"/>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FCD"/>
    <w:rsid w:val="00B210E6"/>
    <w:rsid w:val="00B21ABA"/>
    <w:rsid w:val="00B21ADC"/>
    <w:rsid w:val="00B2231E"/>
    <w:rsid w:val="00B22E5E"/>
    <w:rsid w:val="00B23018"/>
    <w:rsid w:val="00B237AB"/>
    <w:rsid w:val="00B2389C"/>
    <w:rsid w:val="00B23C0B"/>
    <w:rsid w:val="00B23E47"/>
    <w:rsid w:val="00B24278"/>
    <w:rsid w:val="00B2462E"/>
    <w:rsid w:val="00B24687"/>
    <w:rsid w:val="00B24B01"/>
    <w:rsid w:val="00B24BA4"/>
    <w:rsid w:val="00B257B5"/>
    <w:rsid w:val="00B257E0"/>
    <w:rsid w:val="00B25C34"/>
    <w:rsid w:val="00B25DB5"/>
    <w:rsid w:val="00B25EB0"/>
    <w:rsid w:val="00B26074"/>
    <w:rsid w:val="00B26349"/>
    <w:rsid w:val="00B26804"/>
    <w:rsid w:val="00B26876"/>
    <w:rsid w:val="00B269D8"/>
    <w:rsid w:val="00B26B21"/>
    <w:rsid w:val="00B26C13"/>
    <w:rsid w:val="00B27280"/>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31C"/>
    <w:rsid w:val="00B32B3C"/>
    <w:rsid w:val="00B33249"/>
    <w:rsid w:val="00B33409"/>
    <w:rsid w:val="00B33F11"/>
    <w:rsid w:val="00B345ED"/>
    <w:rsid w:val="00B34B41"/>
    <w:rsid w:val="00B34E3B"/>
    <w:rsid w:val="00B34F34"/>
    <w:rsid w:val="00B35E83"/>
    <w:rsid w:val="00B36165"/>
    <w:rsid w:val="00B36929"/>
    <w:rsid w:val="00B36D9C"/>
    <w:rsid w:val="00B37796"/>
    <w:rsid w:val="00B37820"/>
    <w:rsid w:val="00B405CB"/>
    <w:rsid w:val="00B409D6"/>
    <w:rsid w:val="00B40A7B"/>
    <w:rsid w:val="00B40BF6"/>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485"/>
    <w:rsid w:val="00B44C1F"/>
    <w:rsid w:val="00B44F79"/>
    <w:rsid w:val="00B45035"/>
    <w:rsid w:val="00B454BD"/>
    <w:rsid w:val="00B454D9"/>
    <w:rsid w:val="00B457C5"/>
    <w:rsid w:val="00B458DC"/>
    <w:rsid w:val="00B463FF"/>
    <w:rsid w:val="00B464D2"/>
    <w:rsid w:val="00B46509"/>
    <w:rsid w:val="00B46B93"/>
    <w:rsid w:val="00B46ED0"/>
    <w:rsid w:val="00B476FA"/>
    <w:rsid w:val="00B4789D"/>
    <w:rsid w:val="00B50044"/>
    <w:rsid w:val="00B5024B"/>
    <w:rsid w:val="00B5044B"/>
    <w:rsid w:val="00B50CFF"/>
    <w:rsid w:val="00B50F08"/>
    <w:rsid w:val="00B510F6"/>
    <w:rsid w:val="00B511BF"/>
    <w:rsid w:val="00B51289"/>
    <w:rsid w:val="00B513F9"/>
    <w:rsid w:val="00B516ED"/>
    <w:rsid w:val="00B51A30"/>
    <w:rsid w:val="00B51CCC"/>
    <w:rsid w:val="00B52139"/>
    <w:rsid w:val="00B5231F"/>
    <w:rsid w:val="00B5274F"/>
    <w:rsid w:val="00B52A5B"/>
    <w:rsid w:val="00B5382D"/>
    <w:rsid w:val="00B53A20"/>
    <w:rsid w:val="00B54660"/>
    <w:rsid w:val="00B54AAF"/>
    <w:rsid w:val="00B54BDB"/>
    <w:rsid w:val="00B55724"/>
    <w:rsid w:val="00B55E22"/>
    <w:rsid w:val="00B564ED"/>
    <w:rsid w:val="00B56E2B"/>
    <w:rsid w:val="00B5700D"/>
    <w:rsid w:val="00B571B8"/>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055"/>
    <w:rsid w:val="00B715EC"/>
    <w:rsid w:val="00B716E4"/>
    <w:rsid w:val="00B718D2"/>
    <w:rsid w:val="00B71E39"/>
    <w:rsid w:val="00B728CE"/>
    <w:rsid w:val="00B72E55"/>
    <w:rsid w:val="00B734A8"/>
    <w:rsid w:val="00B737DA"/>
    <w:rsid w:val="00B73CD4"/>
    <w:rsid w:val="00B7465A"/>
    <w:rsid w:val="00B7482F"/>
    <w:rsid w:val="00B74E3D"/>
    <w:rsid w:val="00B74E8A"/>
    <w:rsid w:val="00B75432"/>
    <w:rsid w:val="00B759FF"/>
    <w:rsid w:val="00B75C3C"/>
    <w:rsid w:val="00B75CE3"/>
    <w:rsid w:val="00B75DF7"/>
    <w:rsid w:val="00B76059"/>
    <w:rsid w:val="00B77156"/>
    <w:rsid w:val="00B771AD"/>
    <w:rsid w:val="00B7724E"/>
    <w:rsid w:val="00B77457"/>
    <w:rsid w:val="00B77476"/>
    <w:rsid w:val="00B77D67"/>
    <w:rsid w:val="00B77E28"/>
    <w:rsid w:val="00B805BA"/>
    <w:rsid w:val="00B808F4"/>
    <w:rsid w:val="00B80BE4"/>
    <w:rsid w:val="00B80E24"/>
    <w:rsid w:val="00B81379"/>
    <w:rsid w:val="00B814B0"/>
    <w:rsid w:val="00B81C8D"/>
    <w:rsid w:val="00B81CFC"/>
    <w:rsid w:val="00B81D00"/>
    <w:rsid w:val="00B81F80"/>
    <w:rsid w:val="00B825FE"/>
    <w:rsid w:val="00B83335"/>
    <w:rsid w:val="00B837A7"/>
    <w:rsid w:val="00B83C2F"/>
    <w:rsid w:val="00B83D1F"/>
    <w:rsid w:val="00B83E8F"/>
    <w:rsid w:val="00B842B6"/>
    <w:rsid w:val="00B8485D"/>
    <w:rsid w:val="00B84FB2"/>
    <w:rsid w:val="00B858EE"/>
    <w:rsid w:val="00B8612B"/>
    <w:rsid w:val="00B86243"/>
    <w:rsid w:val="00B86362"/>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DC6"/>
    <w:rsid w:val="00B91EC2"/>
    <w:rsid w:val="00B92027"/>
    <w:rsid w:val="00B920E7"/>
    <w:rsid w:val="00B9298A"/>
    <w:rsid w:val="00B930D2"/>
    <w:rsid w:val="00B933B2"/>
    <w:rsid w:val="00B93B93"/>
    <w:rsid w:val="00B93C47"/>
    <w:rsid w:val="00B93EED"/>
    <w:rsid w:val="00B93F18"/>
    <w:rsid w:val="00B94785"/>
    <w:rsid w:val="00B94999"/>
    <w:rsid w:val="00B94D13"/>
    <w:rsid w:val="00B95015"/>
    <w:rsid w:val="00B95A6B"/>
    <w:rsid w:val="00B95A77"/>
    <w:rsid w:val="00B95B91"/>
    <w:rsid w:val="00B95C68"/>
    <w:rsid w:val="00B960EC"/>
    <w:rsid w:val="00B96590"/>
    <w:rsid w:val="00B965A3"/>
    <w:rsid w:val="00B96F90"/>
    <w:rsid w:val="00B97074"/>
    <w:rsid w:val="00B97120"/>
    <w:rsid w:val="00B97282"/>
    <w:rsid w:val="00B97347"/>
    <w:rsid w:val="00B97720"/>
    <w:rsid w:val="00B97838"/>
    <w:rsid w:val="00B97C43"/>
    <w:rsid w:val="00B97EA9"/>
    <w:rsid w:val="00B97F3B"/>
    <w:rsid w:val="00BA0551"/>
    <w:rsid w:val="00BA07B9"/>
    <w:rsid w:val="00BA0883"/>
    <w:rsid w:val="00BA0C58"/>
    <w:rsid w:val="00BA0DEF"/>
    <w:rsid w:val="00BA1DB2"/>
    <w:rsid w:val="00BA1E5B"/>
    <w:rsid w:val="00BA2150"/>
    <w:rsid w:val="00BA2242"/>
    <w:rsid w:val="00BA24EA"/>
    <w:rsid w:val="00BA28A3"/>
    <w:rsid w:val="00BA2D66"/>
    <w:rsid w:val="00BA3B74"/>
    <w:rsid w:val="00BA3F6A"/>
    <w:rsid w:val="00BA40C9"/>
    <w:rsid w:val="00BA425E"/>
    <w:rsid w:val="00BA476A"/>
    <w:rsid w:val="00BA4B8C"/>
    <w:rsid w:val="00BA4F0B"/>
    <w:rsid w:val="00BA5627"/>
    <w:rsid w:val="00BA57C1"/>
    <w:rsid w:val="00BA5838"/>
    <w:rsid w:val="00BA5D89"/>
    <w:rsid w:val="00BA5E2B"/>
    <w:rsid w:val="00BA6291"/>
    <w:rsid w:val="00BA64EE"/>
    <w:rsid w:val="00BA6639"/>
    <w:rsid w:val="00BA6A27"/>
    <w:rsid w:val="00BA6CC3"/>
    <w:rsid w:val="00BA72F8"/>
    <w:rsid w:val="00BA7643"/>
    <w:rsid w:val="00BA779D"/>
    <w:rsid w:val="00BA7EA2"/>
    <w:rsid w:val="00BB09A9"/>
    <w:rsid w:val="00BB0E79"/>
    <w:rsid w:val="00BB11F4"/>
    <w:rsid w:val="00BB18A5"/>
    <w:rsid w:val="00BB1AF9"/>
    <w:rsid w:val="00BB2756"/>
    <w:rsid w:val="00BB2CE2"/>
    <w:rsid w:val="00BB31DE"/>
    <w:rsid w:val="00BB3660"/>
    <w:rsid w:val="00BB36DA"/>
    <w:rsid w:val="00BB39C8"/>
    <w:rsid w:val="00BB3D4F"/>
    <w:rsid w:val="00BB404B"/>
    <w:rsid w:val="00BB4828"/>
    <w:rsid w:val="00BB4956"/>
    <w:rsid w:val="00BB49C4"/>
    <w:rsid w:val="00BB4BFA"/>
    <w:rsid w:val="00BB4EAF"/>
    <w:rsid w:val="00BB537B"/>
    <w:rsid w:val="00BB5CCF"/>
    <w:rsid w:val="00BB66E2"/>
    <w:rsid w:val="00BB6BCD"/>
    <w:rsid w:val="00BB6DB3"/>
    <w:rsid w:val="00BB73BC"/>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3461"/>
    <w:rsid w:val="00BD3516"/>
    <w:rsid w:val="00BD36D2"/>
    <w:rsid w:val="00BD39D1"/>
    <w:rsid w:val="00BD3A05"/>
    <w:rsid w:val="00BD3BC6"/>
    <w:rsid w:val="00BD3EC1"/>
    <w:rsid w:val="00BD3F48"/>
    <w:rsid w:val="00BD45DF"/>
    <w:rsid w:val="00BD4AFC"/>
    <w:rsid w:val="00BD527B"/>
    <w:rsid w:val="00BD5BD8"/>
    <w:rsid w:val="00BD61FF"/>
    <w:rsid w:val="00BD6677"/>
    <w:rsid w:val="00BD7410"/>
    <w:rsid w:val="00BD74C1"/>
    <w:rsid w:val="00BD78EE"/>
    <w:rsid w:val="00BD7C78"/>
    <w:rsid w:val="00BD7CE3"/>
    <w:rsid w:val="00BD7EA1"/>
    <w:rsid w:val="00BE037C"/>
    <w:rsid w:val="00BE0729"/>
    <w:rsid w:val="00BE0B2A"/>
    <w:rsid w:val="00BE0E32"/>
    <w:rsid w:val="00BE10D5"/>
    <w:rsid w:val="00BE14AC"/>
    <w:rsid w:val="00BE1A18"/>
    <w:rsid w:val="00BE1A7C"/>
    <w:rsid w:val="00BE1BC4"/>
    <w:rsid w:val="00BE1DDB"/>
    <w:rsid w:val="00BE24FB"/>
    <w:rsid w:val="00BE2EDA"/>
    <w:rsid w:val="00BE3029"/>
    <w:rsid w:val="00BE30B4"/>
    <w:rsid w:val="00BE31EF"/>
    <w:rsid w:val="00BE35A7"/>
    <w:rsid w:val="00BE36B5"/>
    <w:rsid w:val="00BE38F6"/>
    <w:rsid w:val="00BE39C6"/>
    <w:rsid w:val="00BE4095"/>
    <w:rsid w:val="00BE4821"/>
    <w:rsid w:val="00BE4EB6"/>
    <w:rsid w:val="00BE5105"/>
    <w:rsid w:val="00BE5326"/>
    <w:rsid w:val="00BE55B9"/>
    <w:rsid w:val="00BE55DA"/>
    <w:rsid w:val="00BE5E22"/>
    <w:rsid w:val="00BE6569"/>
    <w:rsid w:val="00BE65D2"/>
    <w:rsid w:val="00BE6EC2"/>
    <w:rsid w:val="00BE71B3"/>
    <w:rsid w:val="00BE75E9"/>
    <w:rsid w:val="00BE760E"/>
    <w:rsid w:val="00BE7ED4"/>
    <w:rsid w:val="00BF0B52"/>
    <w:rsid w:val="00BF0B61"/>
    <w:rsid w:val="00BF1617"/>
    <w:rsid w:val="00BF1978"/>
    <w:rsid w:val="00BF1AEC"/>
    <w:rsid w:val="00BF2125"/>
    <w:rsid w:val="00BF2388"/>
    <w:rsid w:val="00BF2481"/>
    <w:rsid w:val="00BF2762"/>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5AFD"/>
    <w:rsid w:val="00BF6DBF"/>
    <w:rsid w:val="00BF7737"/>
    <w:rsid w:val="00C00799"/>
    <w:rsid w:val="00C00D57"/>
    <w:rsid w:val="00C00E0C"/>
    <w:rsid w:val="00C01420"/>
    <w:rsid w:val="00C018DC"/>
    <w:rsid w:val="00C019DA"/>
    <w:rsid w:val="00C01D99"/>
    <w:rsid w:val="00C01F36"/>
    <w:rsid w:val="00C0209D"/>
    <w:rsid w:val="00C023F2"/>
    <w:rsid w:val="00C02E19"/>
    <w:rsid w:val="00C02F1D"/>
    <w:rsid w:val="00C03F8F"/>
    <w:rsid w:val="00C04D4F"/>
    <w:rsid w:val="00C057A9"/>
    <w:rsid w:val="00C05BD3"/>
    <w:rsid w:val="00C063E5"/>
    <w:rsid w:val="00C070F8"/>
    <w:rsid w:val="00C074DC"/>
    <w:rsid w:val="00C07D6E"/>
    <w:rsid w:val="00C07F5D"/>
    <w:rsid w:val="00C1095F"/>
    <w:rsid w:val="00C10ED1"/>
    <w:rsid w:val="00C11433"/>
    <w:rsid w:val="00C117BD"/>
    <w:rsid w:val="00C11C3A"/>
    <w:rsid w:val="00C11F74"/>
    <w:rsid w:val="00C1237D"/>
    <w:rsid w:val="00C12644"/>
    <w:rsid w:val="00C1280D"/>
    <w:rsid w:val="00C12AB2"/>
    <w:rsid w:val="00C133F2"/>
    <w:rsid w:val="00C14236"/>
    <w:rsid w:val="00C144F0"/>
    <w:rsid w:val="00C1454B"/>
    <w:rsid w:val="00C1459D"/>
    <w:rsid w:val="00C145E3"/>
    <w:rsid w:val="00C14B9F"/>
    <w:rsid w:val="00C14C89"/>
    <w:rsid w:val="00C14E62"/>
    <w:rsid w:val="00C158BF"/>
    <w:rsid w:val="00C15CC2"/>
    <w:rsid w:val="00C15F75"/>
    <w:rsid w:val="00C168EF"/>
    <w:rsid w:val="00C16974"/>
    <w:rsid w:val="00C169CC"/>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631"/>
    <w:rsid w:val="00C21794"/>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2F3"/>
    <w:rsid w:val="00C3166B"/>
    <w:rsid w:val="00C31888"/>
    <w:rsid w:val="00C319D7"/>
    <w:rsid w:val="00C31B57"/>
    <w:rsid w:val="00C32674"/>
    <w:rsid w:val="00C3301A"/>
    <w:rsid w:val="00C337B8"/>
    <w:rsid w:val="00C33820"/>
    <w:rsid w:val="00C33AA2"/>
    <w:rsid w:val="00C33C39"/>
    <w:rsid w:val="00C33F84"/>
    <w:rsid w:val="00C33FA6"/>
    <w:rsid w:val="00C33FB9"/>
    <w:rsid w:val="00C34049"/>
    <w:rsid w:val="00C3405D"/>
    <w:rsid w:val="00C34800"/>
    <w:rsid w:val="00C34F3B"/>
    <w:rsid w:val="00C34FD6"/>
    <w:rsid w:val="00C351D4"/>
    <w:rsid w:val="00C352C4"/>
    <w:rsid w:val="00C35F04"/>
    <w:rsid w:val="00C35FCD"/>
    <w:rsid w:val="00C36237"/>
    <w:rsid w:val="00C365A9"/>
    <w:rsid w:val="00C36AB6"/>
    <w:rsid w:val="00C36BFA"/>
    <w:rsid w:val="00C36FC6"/>
    <w:rsid w:val="00C3724E"/>
    <w:rsid w:val="00C378BB"/>
    <w:rsid w:val="00C40010"/>
    <w:rsid w:val="00C40372"/>
    <w:rsid w:val="00C40D71"/>
    <w:rsid w:val="00C41512"/>
    <w:rsid w:val="00C415C2"/>
    <w:rsid w:val="00C416FC"/>
    <w:rsid w:val="00C418F9"/>
    <w:rsid w:val="00C419AA"/>
    <w:rsid w:val="00C4209B"/>
    <w:rsid w:val="00C422DD"/>
    <w:rsid w:val="00C42478"/>
    <w:rsid w:val="00C4297E"/>
    <w:rsid w:val="00C42EF5"/>
    <w:rsid w:val="00C43347"/>
    <w:rsid w:val="00C435D9"/>
    <w:rsid w:val="00C43AB1"/>
    <w:rsid w:val="00C44036"/>
    <w:rsid w:val="00C44487"/>
    <w:rsid w:val="00C44577"/>
    <w:rsid w:val="00C44899"/>
    <w:rsid w:val="00C44FA6"/>
    <w:rsid w:val="00C451A7"/>
    <w:rsid w:val="00C454A0"/>
    <w:rsid w:val="00C4581B"/>
    <w:rsid w:val="00C45F8D"/>
    <w:rsid w:val="00C46551"/>
    <w:rsid w:val="00C465B7"/>
    <w:rsid w:val="00C46D5A"/>
    <w:rsid w:val="00C47087"/>
    <w:rsid w:val="00C47BB3"/>
    <w:rsid w:val="00C47F9F"/>
    <w:rsid w:val="00C50509"/>
    <w:rsid w:val="00C50AA5"/>
    <w:rsid w:val="00C50B4D"/>
    <w:rsid w:val="00C51C25"/>
    <w:rsid w:val="00C52552"/>
    <w:rsid w:val="00C52F7E"/>
    <w:rsid w:val="00C53041"/>
    <w:rsid w:val="00C5316B"/>
    <w:rsid w:val="00C53678"/>
    <w:rsid w:val="00C543FA"/>
    <w:rsid w:val="00C546B0"/>
    <w:rsid w:val="00C5475C"/>
    <w:rsid w:val="00C5486E"/>
    <w:rsid w:val="00C54C41"/>
    <w:rsid w:val="00C553FA"/>
    <w:rsid w:val="00C5546F"/>
    <w:rsid w:val="00C55A73"/>
    <w:rsid w:val="00C560C6"/>
    <w:rsid w:val="00C56D24"/>
    <w:rsid w:val="00C60137"/>
    <w:rsid w:val="00C602EA"/>
    <w:rsid w:val="00C60825"/>
    <w:rsid w:val="00C6169B"/>
    <w:rsid w:val="00C621F6"/>
    <w:rsid w:val="00C6275E"/>
    <w:rsid w:val="00C62F9F"/>
    <w:rsid w:val="00C634EC"/>
    <w:rsid w:val="00C638F3"/>
    <w:rsid w:val="00C63B05"/>
    <w:rsid w:val="00C63E28"/>
    <w:rsid w:val="00C63E5F"/>
    <w:rsid w:val="00C63FAC"/>
    <w:rsid w:val="00C64167"/>
    <w:rsid w:val="00C64286"/>
    <w:rsid w:val="00C649A2"/>
    <w:rsid w:val="00C64F8C"/>
    <w:rsid w:val="00C65202"/>
    <w:rsid w:val="00C65284"/>
    <w:rsid w:val="00C65546"/>
    <w:rsid w:val="00C66091"/>
    <w:rsid w:val="00C66180"/>
    <w:rsid w:val="00C66483"/>
    <w:rsid w:val="00C665D6"/>
    <w:rsid w:val="00C67122"/>
    <w:rsid w:val="00C67542"/>
    <w:rsid w:val="00C67BAE"/>
    <w:rsid w:val="00C67D96"/>
    <w:rsid w:val="00C67E75"/>
    <w:rsid w:val="00C70381"/>
    <w:rsid w:val="00C707A6"/>
    <w:rsid w:val="00C7089B"/>
    <w:rsid w:val="00C70B63"/>
    <w:rsid w:val="00C71576"/>
    <w:rsid w:val="00C715F2"/>
    <w:rsid w:val="00C7183F"/>
    <w:rsid w:val="00C71932"/>
    <w:rsid w:val="00C71CAB"/>
    <w:rsid w:val="00C71DF2"/>
    <w:rsid w:val="00C72B85"/>
    <w:rsid w:val="00C72C0A"/>
    <w:rsid w:val="00C72CF5"/>
    <w:rsid w:val="00C73AD0"/>
    <w:rsid w:val="00C73AEB"/>
    <w:rsid w:val="00C73E44"/>
    <w:rsid w:val="00C73EE1"/>
    <w:rsid w:val="00C74025"/>
    <w:rsid w:val="00C740C9"/>
    <w:rsid w:val="00C7496A"/>
    <w:rsid w:val="00C74AEB"/>
    <w:rsid w:val="00C74E3E"/>
    <w:rsid w:val="00C7577A"/>
    <w:rsid w:val="00C760B2"/>
    <w:rsid w:val="00C76118"/>
    <w:rsid w:val="00C7668B"/>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7BA"/>
    <w:rsid w:val="00C8591C"/>
    <w:rsid w:val="00C85B21"/>
    <w:rsid w:val="00C8612C"/>
    <w:rsid w:val="00C86645"/>
    <w:rsid w:val="00C8684B"/>
    <w:rsid w:val="00C87050"/>
    <w:rsid w:val="00C87596"/>
    <w:rsid w:val="00C87733"/>
    <w:rsid w:val="00C87AC3"/>
    <w:rsid w:val="00C90104"/>
    <w:rsid w:val="00C901BA"/>
    <w:rsid w:val="00C901BF"/>
    <w:rsid w:val="00C9023F"/>
    <w:rsid w:val="00C902D1"/>
    <w:rsid w:val="00C90667"/>
    <w:rsid w:val="00C90C0A"/>
    <w:rsid w:val="00C90C5D"/>
    <w:rsid w:val="00C90F5B"/>
    <w:rsid w:val="00C91617"/>
    <w:rsid w:val="00C917BE"/>
    <w:rsid w:val="00C9236A"/>
    <w:rsid w:val="00C92B1F"/>
    <w:rsid w:val="00C92B4E"/>
    <w:rsid w:val="00C92BE6"/>
    <w:rsid w:val="00C93891"/>
    <w:rsid w:val="00C94446"/>
    <w:rsid w:val="00C944E4"/>
    <w:rsid w:val="00C94743"/>
    <w:rsid w:val="00C94AE1"/>
    <w:rsid w:val="00C94CE2"/>
    <w:rsid w:val="00C9554A"/>
    <w:rsid w:val="00C95725"/>
    <w:rsid w:val="00C95F1A"/>
    <w:rsid w:val="00C95F74"/>
    <w:rsid w:val="00C962EB"/>
    <w:rsid w:val="00C968DC"/>
    <w:rsid w:val="00C96C10"/>
    <w:rsid w:val="00C96FC8"/>
    <w:rsid w:val="00C9744E"/>
    <w:rsid w:val="00C974CF"/>
    <w:rsid w:val="00C97651"/>
    <w:rsid w:val="00CA0862"/>
    <w:rsid w:val="00CA0BC4"/>
    <w:rsid w:val="00CA1081"/>
    <w:rsid w:val="00CA1616"/>
    <w:rsid w:val="00CA1E18"/>
    <w:rsid w:val="00CA1F85"/>
    <w:rsid w:val="00CA20B9"/>
    <w:rsid w:val="00CA21C0"/>
    <w:rsid w:val="00CA2F1B"/>
    <w:rsid w:val="00CA3804"/>
    <w:rsid w:val="00CA46C7"/>
    <w:rsid w:val="00CA4DF6"/>
    <w:rsid w:val="00CA4F79"/>
    <w:rsid w:val="00CA53A0"/>
    <w:rsid w:val="00CA53E6"/>
    <w:rsid w:val="00CA548F"/>
    <w:rsid w:val="00CA55F7"/>
    <w:rsid w:val="00CA56A7"/>
    <w:rsid w:val="00CA5724"/>
    <w:rsid w:val="00CA5E51"/>
    <w:rsid w:val="00CA6073"/>
    <w:rsid w:val="00CA60DA"/>
    <w:rsid w:val="00CA61EA"/>
    <w:rsid w:val="00CA673B"/>
    <w:rsid w:val="00CA68E1"/>
    <w:rsid w:val="00CA6E94"/>
    <w:rsid w:val="00CA770D"/>
    <w:rsid w:val="00CA7BBF"/>
    <w:rsid w:val="00CB0705"/>
    <w:rsid w:val="00CB09C3"/>
    <w:rsid w:val="00CB0D1A"/>
    <w:rsid w:val="00CB0DD6"/>
    <w:rsid w:val="00CB0E25"/>
    <w:rsid w:val="00CB1359"/>
    <w:rsid w:val="00CB13E3"/>
    <w:rsid w:val="00CB1887"/>
    <w:rsid w:val="00CB1E21"/>
    <w:rsid w:val="00CB213D"/>
    <w:rsid w:val="00CB2804"/>
    <w:rsid w:val="00CB2A8C"/>
    <w:rsid w:val="00CB3380"/>
    <w:rsid w:val="00CB3633"/>
    <w:rsid w:val="00CB364F"/>
    <w:rsid w:val="00CB386F"/>
    <w:rsid w:val="00CB3D13"/>
    <w:rsid w:val="00CB4067"/>
    <w:rsid w:val="00CB4097"/>
    <w:rsid w:val="00CB4B59"/>
    <w:rsid w:val="00CB51CB"/>
    <w:rsid w:val="00CB549D"/>
    <w:rsid w:val="00CB595A"/>
    <w:rsid w:val="00CB6713"/>
    <w:rsid w:val="00CB69BD"/>
    <w:rsid w:val="00CB6A55"/>
    <w:rsid w:val="00CB6E80"/>
    <w:rsid w:val="00CB6EDC"/>
    <w:rsid w:val="00CB7328"/>
    <w:rsid w:val="00CB732E"/>
    <w:rsid w:val="00CB74E7"/>
    <w:rsid w:val="00CB76E1"/>
    <w:rsid w:val="00CB7A05"/>
    <w:rsid w:val="00CB7D39"/>
    <w:rsid w:val="00CC086B"/>
    <w:rsid w:val="00CC08A4"/>
    <w:rsid w:val="00CC09E1"/>
    <w:rsid w:val="00CC0A5F"/>
    <w:rsid w:val="00CC0A65"/>
    <w:rsid w:val="00CC0ABE"/>
    <w:rsid w:val="00CC0D02"/>
    <w:rsid w:val="00CC1B35"/>
    <w:rsid w:val="00CC1F23"/>
    <w:rsid w:val="00CC23FB"/>
    <w:rsid w:val="00CC2465"/>
    <w:rsid w:val="00CC25DE"/>
    <w:rsid w:val="00CC2718"/>
    <w:rsid w:val="00CC2BAB"/>
    <w:rsid w:val="00CC3930"/>
    <w:rsid w:val="00CC3DB3"/>
    <w:rsid w:val="00CC3EDD"/>
    <w:rsid w:val="00CC4071"/>
    <w:rsid w:val="00CC413B"/>
    <w:rsid w:val="00CC42E6"/>
    <w:rsid w:val="00CC46A6"/>
    <w:rsid w:val="00CC4EFC"/>
    <w:rsid w:val="00CC5641"/>
    <w:rsid w:val="00CC5B99"/>
    <w:rsid w:val="00CC5EF6"/>
    <w:rsid w:val="00CC6183"/>
    <w:rsid w:val="00CC63DC"/>
    <w:rsid w:val="00CC6496"/>
    <w:rsid w:val="00CC6564"/>
    <w:rsid w:val="00CC65DB"/>
    <w:rsid w:val="00CC6FC2"/>
    <w:rsid w:val="00CC72FC"/>
    <w:rsid w:val="00CC762C"/>
    <w:rsid w:val="00CC7866"/>
    <w:rsid w:val="00CC7AD1"/>
    <w:rsid w:val="00CC7C96"/>
    <w:rsid w:val="00CC7DE2"/>
    <w:rsid w:val="00CC7F1D"/>
    <w:rsid w:val="00CD050F"/>
    <w:rsid w:val="00CD0721"/>
    <w:rsid w:val="00CD0D62"/>
    <w:rsid w:val="00CD0FD0"/>
    <w:rsid w:val="00CD1183"/>
    <w:rsid w:val="00CD1420"/>
    <w:rsid w:val="00CD143B"/>
    <w:rsid w:val="00CD187B"/>
    <w:rsid w:val="00CD2295"/>
    <w:rsid w:val="00CD25CA"/>
    <w:rsid w:val="00CD2688"/>
    <w:rsid w:val="00CD2BA5"/>
    <w:rsid w:val="00CD2DA5"/>
    <w:rsid w:val="00CD2DF1"/>
    <w:rsid w:val="00CD2F82"/>
    <w:rsid w:val="00CD368F"/>
    <w:rsid w:val="00CD3DBC"/>
    <w:rsid w:val="00CD3DE6"/>
    <w:rsid w:val="00CD3F69"/>
    <w:rsid w:val="00CD47BC"/>
    <w:rsid w:val="00CD4900"/>
    <w:rsid w:val="00CD553C"/>
    <w:rsid w:val="00CD617F"/>
    <w:rsid w:val="00CD6527"/>
    <w:rsid w:val="00CD6609"/>
    <w:rsid w:val="00CD66A2"/>
    <w:rsid w:val="00CD68FB"/>
    <w:rsid w:val="00CD6E85"/>
    <w:rsid w:val="00CD71FF"/>
    <w:rsid w:val="00CD737C"/>
    <w:rsid w:val="00CD7855"/>
    <w:rsid w:val="00CD7A22"/>
    <w:rsid w:val="00CD7EEF"/>
    <w:rsid w:val="00CE0412"/>
    <w:rsid w:val="00CE073D"/>
    <w:rsid w:val="00CE0EC8"/>
    <w:rsid w:val="00CE121B"/>
    <w:rsid w:val="00CE14C8"/>
    <w:rsid w:val="00CE158B"/>
    <w:rsid w:val="00CE1AC4"/>
    <w:rsid w:val="00CE1D3B"/>
    <w:rsid w:val="00CE233A"/>
    <w:rsid w:val="00CE2F4E"/>
    <w:rsid w:val="00CE3740"/>
    <w:rsid w:val="00CE3823"/>
    <w:rsid w:val="00CE4BB1"/>
    <w:rsid w:val="00CE5C8D"/>
    <w:rsid w:val="00CE663D"/>
    <w:rsid w:val="00CE6686"/>
    <w:rsid w:val="00CE697E"/>
    <w:rsid w:val="00CE7424"/>
    <w:rsid w:val="00CE7BAA"/>
    <w:rsid w:val="00CE7C8A"/>
    <w:rsid w:val="00CF0538"/>
    <w:rsid w:val="00CF0944"/>
    <w:rsid w:val="00CF0E52"/>
    <w:rsid w:val="00CF1406"/>
    <w:rsid w:val="00CF1886"/>
    <w:rsid w:val="00CF2049"/>
    <w:rsid w:val="00CF2CF1"/>
    <w:rsid w:val="00CF32CE"/>
    <w:rsid w:val="00CF3467"/>
    <w:rsid w:val="00CF3596"/>
    <w:rsid w:val="00CF35C9"/>
    <w:rsid w:val="00CF3C4F"/>
    <w:rsid w:val="00CF3ED4"/>
    <w:rsid w:val="00CF4091"/>
    <w:rsid w:val="00CF417A"/>
    <w:rsid w:val="00CF4848"/>
    <w:rsid w:val="00CF4996"/>
    <w:rsid w:val="00CF55F5"/>
    <w:rsid w:val="00CF58D9"/>
    <w:rsid w:val="00CF5C09"/>
    <w:rsid w:val="00CF5C49"/>
    <w:rsid w:val="00CF619E"/>
    <w:rsid w:val="00CF6429"/>
    <w:rsid w:val="00CF66E3"/>
    <w:rsid w:val="00CF719B"/>
    <w:rsid w:val="00CF7D76"/>
    <w:rsid w:val="00D00523"/>
    <w:rsid w:val="00D0091F"/>
    <w:rsid w:val="00D00B4D"/>
    <w:rsid w:val="00D00C16"/>
    <w:rsid w:val="00D01684"/>
    <w:rsid w:val="00D01A40"/>
    <w:rsid w:val="00D02253"/>
    <w:rsid w:val="00D0293F"/>
    <w:rsid w:val="00D032B4"/>
    <w:rsid w:val="00D033DB"/>
    <w:rsid w:val="00D03605"/>
    <w:rsid w:val="00D03F3C"/>
    <w:rsid w:val="00D046D2"/>
    <w:rsid w:val="00D04932"/>
    <w:rsid w:val="00D04975"/>
    <w:rsid w:val="00D04AD4"/>
    <w:rsid w:val="00D05569"/>
    <w:rsid w:val="00D05A6F"/>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2DB"/>
    <w:rsid w:val="00D15701"/>
    <w:rsid w:val="00D15A14"/>
    <w:rsid w:val="00D15F19"/>
    <w:rsid w:val="00D16209"/>
    <w:rsid w:val="00D16D8F"/>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079"/>
    <w:rsid w:val="00D23AB7"/>
    <w:rsid w:val="00D242CC"/>
    <w:rsid w:val="00D244B0"/>
    <w:rsid w:val="00D2473A"/>
    <w:rsid w:val="00D24888"/>
    <w:rsid w:val="00D253F1"/>
    <w:rsid w:val="00D25410"/>
    <w:rsid w:val="00D256E4"/>
    <w:rsid w:val="00D256FC"/>
    <w:rsid w:val="00D257CA"/>
    <w:rsid w:val="00D25D69"/>
    <w:rsid w:val="00D26DAB"/>
    <w:rsid w:val="00D272C1"/>
    <w:rsid w:val="00D27790"/>
    <w:rsid w:val="00D27B4E"/>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503"/>
    <w:rsid w:val="00D35645"/>
    <w:rsid w:val="00D35898"/>
    <w:rsid w:val="00D36705"/>
    <w:rsid w:val="00D3685C"/>
    <w:rsid w:val="00D36AB9"/>
    <w:rsid w:val="00D36D5D"/>
    <w:rsid w:val="00D3757C"/>
    <w:rsid w:val="00D377A2"/>
    <w:rsid w:val="00D37985"/>
    <w:rsid w:val="00D37A86"/>
    <w:rsid w:val="00D37F10"/>
    <w:rsid w:val="00D37F25"/>
    <w:rsid w:val="00D403E4"/>
    <w:rsid w:val="00D40889"/>
    <w:rsid w:val="00D40B80"/>
    <w:rsid w:val="00D40D8F"/>
    <w:rsid w:val="00D411AB"/>
    <w:rsid w:val="00D415EF"/>
    <w:rsid w:val="00D41921"/>
    <w:rsid w:val="00D41AFD"/>
    <w:rsid w:val="00D41C2E"/>
    <w:rsid w:val="00D41F68"/>
    <w:rsid w:val="00D42D3B"/>
    <w:rsid w:val="00D42D44"/>
    <w:rsid w:val="00D43CCE"/>
    <w:rsid w:val="00D43E62"/>
    <w:rsid w:val="00D44891"/>
    <w:rsid w:val="00D451E3"/>
    <w:rsid w:val="00D46098"/>
    <w:rsid w:val="00D464EB"/>
    <w:rsid w:val="00D4679B"/>
    <w:rsid w:val="00D4688F"/>
    <w:rsid w:val="00D46C75"/>
    <w:rsid w:val="00D470AC"/>
    <w:rsid w:val="00D475B7"/>
    <w:rsid w:val="00D47764"/>
    <w:rsid w:val="00D50002"/>
    <w:rsid w:val="00D51237"/>
    <w:rsid w:val="00D51275"/>
    <w:rsid w:val="00D52174"/>
    <w:rsid w:val="00D52728"/>
    <w:rsid w:val="00D52C9D"/>
    <w:rsid w:val="00D52D21"/>
    <w:rsid w:val="00D52DA1"/>
    <w:rsid w:val="00D53D7D"/>
    <w:rsid w:val="00D54412"/>
    <w:rsid w:val="00D545E7"/>
    <w:rsid w:val="00D553CA"/>
    <w:rsid w:val="00D55715"/>
    <w:rsid w:val="00D5572A"/>
    <w:rsid w:val="00D55B08"/>
    <w:rsid w:val="00D55E67"/>
    <w:rsid w:val="00D575AC"/>
    <w:rsid w:val="00D575CB"/>
    <w:rsid w:val="00D5795E"/>
    <w:rsid w:val="00D57BA1"/>
    <w:rsid w:val="00D60410"/>
    <w:rsid w:val="00D60942"/>
    <w:rsid w:val="00D60C11"/>
    <w:rsid w:val="00D6126B"/>
    <w:rsid w:val="00D6128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6EF0"/>
    <w:rsid w:val="00D67112"/>
    <w:rsid w:val="00D67373"/>
    <w:rsid w:val="00D673E2"/>
    <w:rsid w:val="00D678ED"/>
    <w:rsid w:val="00D67AE1"/>
    <w:rsid w:val="00D67AE4"/>
    <w:rsid w:val="00D706D0"/>
    <w:rsid w:val="00D7123D"/>
    <w:rsid w:val="00D7145E"/>
    <w:rsid w:val="00D71A6A"/>
    <w:rsid w:val="00D7213F"/>
    <w:rsid w:val="00D72984"/>
    <w:rsid w:val="00D72BA0"/>
    <w:rsid w:val="00D72D9E"/>
    <w:rsid w:val="00D732ED"/>
    <w:rsid w:val="00D734FE"/>
    <w:rsid w:val="00D73DED"/>
    <w:rsid w:val="00D73DF6"/>
    <w:rsid w:val="00D7415C"/>
    <w:rsid w:val="00D74D5B"/>
    <w:rsid w:val="00D750CE"/>
    <w:rsid w:val="00D753A5"/>
    <w:rsid w:val="00D7551F"/>
    <w:rsid w:val="00D7579B"/>
    <w:rsid w:val="00D7612D"/>
    <w:rsid w:val="00D767CE"/>
    <w:rsid w:val="00D77129"/>
    <w:rsid w:val="00D775DD"/>
    <w:rsid w:val="00D77ADB"/>
    <w:rsid w:val="00D77BA1"/>
    <w:rsid w:val="00D802B3"/>
    <w:rsid w:val="00D803A0"/>
    <w:rsid w:val="00D80623"/>
    <w:rsid w:val="00D8087C"/>
    <w:rsid w:val="00D80897"/>
    <w:rsid w:val="00D80ECA"/>
    <w:rsid w:val="00D8149F"/>
    <w:rsid w:val="00D81517"/>
    <w:rsid w:val="00D81DAE"/>
    <w:rsid w:val="00D827B3"/>
    <w:rsid w:val="00D828F9"/>
    <w:rsid w:val="00D832BD"/>
    <w:rsid w:val="00D837A5"/>
    <w:rsid w:val="00D83844"/>
    <w:rsid w:val="00D83947"/>
    <w:rsid w:val="00D8395A"/>
    <w:rsid w:val="00D83B6B"/>
    <w:rsid w:val="00D84251"/>
    <w:rsid w:val="00D842B7"/>
    <w:rsid w:val="00D847C1"/>
    <w:rsid w:val="00D84A94"/>
    <w:rsid w:val="00D85492"/>
    <w:rsid w:val="00D855FC"/>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FDC"/>
    <w:rsid w:val="00D959FF"/>
    <w:rsid w:val="00D95CC7"/>
    <w:rsid w:val="00D9608C"/>
    <w:rsid w:val="00D96295"/>
    <w:rsid w:val="00D96714"/>
    <w:rsid w:val="00D96AEB"/>
    <w:rsid w:val="00D976D4"/>
    <w:rsid w:val="00D9776B"/>
    <w:rsid w:val="00D97A6B"/>
    <w:rsid w:val="00DA08BE"/>
    <w:rsid w:val="00DA1324"/>
    <w:rsid w:val="00DA167F"/>
    <w:rsid w:val="00DA1B57"/>
    <w:rsid w:val="00DA200B"/>
    <w:rsid w:val="00DA2CB8"/>
    <w:rsid w:val="00DA2FEB"/>
    <w:rsid w:val="00DA3A2A"/>
    <w:rsid w:val="00DA3CEE"/>
    <w:rsid w:val="00DA3D42"/>
    <w:rsid w:val="00DA3E6F"/>
    <w:rsid w:val="00DA419C"/>
    <w:rsid w:val="00DA43B8"/>
    <w:rsid w:val="00DA4A7F"/>
    <w:rsid w:val="00DA4ACA"/>
    <w:rsid w:val="00DA563E"/>
    <w:rsid w:val="00DA5715"/>
    <w:rsid w:val="00DA588E"/>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0EEA"/>
    <w:rsid w:val="00DB1344"/>
    <w:rsid w:val="00DB15BB"/>
    <w:rsid w:val="00DB1E30"/>
    <w:rsid w:val="00DB21D8"/>
    <w:rsid w:val="00DB29BB"/>
    <w:rsid w:val="00DB2C24"/>
    <w:rsid w:val="00DB2F07"/>
    <w:rsid w:val="00DB3130"/>
    <w:rsid w:val="00DB3474"/>
    <w:rsid w:val="00DB361C"/>
    <w:rsid w:val="00DB392A"/>
    <w:rsid w:val="00DB451D"/>
    <w:rsid w:val="00DB46B0"/>
    <w:rsid w:val="00DB4704"/>
    <w:rsid w:val="00DB4A13"/>
    <w:rsid w:val="00DB5040"/>
    <w:rsid w:val="00DB51A1"/>
    <w:rsid w:val="00DB582D"/>
    <w:rsid w:val="00DB6286"/>
    <w:rsid w:val="00DB6EB6"/>
    <w:rsid w:val="00DB74E3"/>
    <w:rsid w:val="00DB7839"/>
    <w:rsid w:val="00DB7A5A"/>
    <w:rsid w:val="00DC0343"/>
    <w:rsid w:val="00DC04CC"/>
    <w:rsid w:val="00DC0887"/>
    <w:rsid w:val="00DC0DB9"/>
    <w:rsid w:val="00DC2BA1"/>
    <w:rsid w:val="00DC2D8F"/>
    <w:rsid w:val="00DC3038"/>
    <w:rsid w:val="00DC3AC9"/>
    <w:rsid w:val="00DC3CFF"/>
    <w:rsid w:val="00DC47F7"/>
    <w:rsid w:val="00DC4A82"/>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17F"/>
    <w:rsid w:val="00DD4785"/>
    <w:rsid w:val="00DD4C35"/>
    <w:rsid w:val="00DD4EBB"/>
    <w:rsid w:val="00DD550C"/>
    <w:rsid w:val="00DD5544"/>
    <w:rsid w:val="00DD5567"/>
    <w:rsid w:val="00DD5B90"/>
    <w:rsid w:val="00DD629D"/>
    <w:rsid w:val="00DD6970"/>
    <w:rsid w:val="00DD6BF3"/>
    <w:rsid w:val="00DD6E22"/>
    <w:rsid w:val="00DD70B1"/>
    <w:rsid w:val="00DD7227"/>
    <w:rsid w:val="00DD74D3"/>
    <w:rsid w:val="00DD74FB"/>
    <w:rsid w:val="00DD78A4"/>
    <w:rsid w:val="00DD7F8E"/>
    <w:rsid w:val="00DE0081"/>
    <w:rsid w:val="00DE070D"/>
    <w:rsid w:val="00DE07A4"/>
    <w:rsid w:val="00DE0A21"/>
    <w:rsid w:val="00DE144C"/>
    <w:rsid w:val="00DE1D2F"/>
    <w:rsid w:val="00DE1F7C"/>
    <w:rsid w:val="00DE20E6"/>
    <w:rsid w:val="00DE23D2"/>
    <w:rsid w:val="00DE26E4"/>
    <w:rsid w:val="00DE26E8"/>
    <w:rsid w:val="00DE2F10"/>
    <w:rsid w:val="00DE2F11"/>
    <w:rsid w:val="00DE3011"/>
    <w:rsid w:val="00DE30ED"/>
    <w:rsid w:val="00DE3562"/>
    <w:rsid w:val="00DE3C7B"/>
    <w:rsid w:val="00DE4567"/>
    <w:rsid w:val="00DE45DF"/>
    <w:rsid w:val="00DE4D56"/>
    <w:rsid w:val="00DE4EA4"/>
    <w:rsid w:val="00DE5370"/>
    <w:rsid w:val="00DE54AC"/>
    <w:rsid w:val="00DE5630"/>
    <w:rsid w:val="00DE5951"/>
    <w:rsid w:val="00DE5A25"/>
    <w:rsid w:val="00DE63AB"/>
    <w:rsid w:val="00DE68EE"/>
    <w:rsid w:val="00DE6915"/>
    <w:rsid w:val="00DE6DD3"/>
    <w:rsid w:val="00DE70BF"/>
    <w:rsid w:val="00DE72D8"/>
    <w:rsid w:val="00DE7544"/>
    <w:rsid w:val="00DE75EB"/>
    <w:rsid w:val="00DE7E97"/>
    <w:rsid w:val="00DF060B"/>
    <w:rsid w:val="00DF0938"/>
    <w:rsid w:val="00DF0C4E"/>
    <w:rsid w:val="00DF0C5B"/>
    <w:rsid w:val="00DF1119"/>
    <w:rsid w:val="00DF1427"/>
    <w:rsid w:val="00DF1608"/>
    <w:rsid w:val="00DF21CA"/>
    <w:rsid w:val="00DF2276"/>
    <w:rsid w:val="00DF2400"/>
    <w:rsid w:val="00DF2583"/>
    <w:rsid w:val="00DF26A1"/>
    <w:rsid w:val="00DF2830"/>
    <w:rsid w:val="00DF2F6B"/>
    <w:rsid w:val="00DF30F5"/>
    <w:rsid w:val="00DF3446"/>
    <w:rsid w:val="00DF3A0B"/>
    <w:rsid w:val="00DF3D17"/>
    <w:rsid w:val="00DF4FAC"/>
    <w:rsid w:val="00DF53FD"/>
    <w:rsid w:val="00DF563D"/>
    <w:rsid w:val="00DF5B52"/>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90C"/>
    <w:rsid w:val="00E02B13"/>
    <w:rsid w:val="00E02DFC"/>
    <w:rsid w:val="00E03884"/>
    <w:rsid w:val="00E04740"/>
    <w:rsid w:val="00E04BB0"/>
    <w:rsid w:val="00E0548E"/>
    <w:rsid w:val="00E0555A"/>
    <w:rsid w:val="00E055F4"/>
    <w:rsid w:val="00E05940"/>
    <w:rsid w:val="00E05CF2"/>
    <w:rsid w:val="00E05E54"/>
    <w:rsid w:val="00E05EC4"/>
    <w:rsid w:val="00E05ECA"/>
    <w:rsid w:val="00E05FC3"/>
    <w:rsid w:val="00E06240"/>
    <w:rsid w:val="00E064A7"/>
    <w:rsid w:val="00E0651F"/>
    <w:rsid w:val="00E077F5"/>
    <w:rsid w:val="00E07BC2"/>
    <w:rsid w:val="00E07E7D"/>
    <w:rsid w:val="00E07F76"/>
    <w:rsid w:val="00E1019E"/>
    <w:rsid w:val="00E1039F"/>
    <w:rsid w:val="00E10447"/>
    <w:rsid w:val="00E10866"/>
    <w:rsid w:val="00E111DA"/>
    <w:rsid w:val="00E114A1"/>
    <w:rsid w:val="00E11534"/>
    <w:rsid w:val="00E1172D"/>
    <w:rsid w:val="00E12CC5"/>
    <w:rsid w:val="00E12D58"/>
    <w:rsid w:val="00E13A34"/>
    <w:rsid w:val="00E13DC9"/>
    <w:rsid w:val="00E144EE"/>
    <w:rsid w:val="00E1475B"/>
    <w:rsid w:val="00E14B20"/>
    <w:rsid w:val="00E1502C"/>
    <w:rsid w:val="00E153FE"/>
    <w:rsid w:val="00E15F70"/>
    <w:rsid w:val="00E17261"/>
    <w:rsid w:val="00E17331"/>
    <w:rsid w:val="00E176C1"/>
    <w:rsid w:val="00E17BAA"/>
    <w:rsid w:val="00E17BF4"/>
    <w:rsid w:val="00E204C5"/>
    <w:rsid w:val="00E20814"/>
    <w:rsid w:val="00E20859"/>
    <w:rsid w:val="00E20D22"/>
    <w:rsid w:val="00E21845"/>
    <w:rsid w:val="00E21B1E"/>
    <w:rsid w:val="00E21CA0"/>
    <w:rsid w:val="00E2254D"/>
    <w:rsid w:val="00E2261F"/>
    <w:rsid w:val="00E22A8E"/>
    <w:rsid w:val="00E22DE7"/>
    <w:rsid w:val="00E2380B"/>
    <w:rsid w:val="00E249C4"/>
    <w:rsid w:val="00E24CC9"/>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2A2"/>
    <w:rsid w:val="00E35442"/>
    <w:rsid w:val="00E35988"/>
    <w:rsid w:val="00E36562"/>
    <w:rsid w:val="00E367AE"/>
    <w:rsid w:val="00E36977"/>
    <w:rsid w:val="00E36C4B"/>
    <w:rsid w:val="00E3727D"/>
    <w:rsid w:val="00E3738B"/>
    <w:rsid w:val="00E3774E"/>
    <w:rsid w:val="00E37875"/>
    <w:rsid w:val="00E3791D"/>
    <w:rsid w:val="00E37C07"/>
    <w:rsid w:val="00E405A2"/>
    <w:rsid w:val="00E407F5"/>
    <w:rsid w:val="00E4089A"/>
    <w:rsid w:val="00E40C23"/>
    <w:rsid w:val="00E40FE9"/>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27D"/>
    <w:rsid w:val="00E47EDE"/>
    <w:rsid w:val="00E47F2C"/>
    <w:rsid w:val="00E50057"/>
    <w:rsid w:val="00E50729"/>
    <w:rsid w:val="00E50DE1"/>
    <w:rsid w:val="00E51201"/>
    <w:rsid w:val="00E5132B"/>
    <w:rsid w:val="00E513D0"/>
    <w:rsid w:val="00E519DE"/>
    <w:rsid w:val="00E51BA9"/>
    <w:rsid w:val="00E51DEB"/>
    <w:rsid w:val="00E524BD"/>
    <w:rsid w:val="00E52523"/>
    <w:rsid w:val="00E5295E"/>
    <w:rsid w:val="00E529AD"/>
    <w:rsid w:val="00E52A69"/>
    <w:rsid w:val="00E5460E"/>
    <w:rsid w:val="00E549CD"/>
    <w:rsid w:val="00E54CAC"/>
    <w:rsid w:val="00E5513A"/>
    <w:rsid w:val="00E55C47"/>
    <w:rsid w:val="00E55EC6"/>
    <w:rsid w:val="00E56387"/>
    <w:rsid w:val="00E568DC"/>
    <w:rsid w:val="00E5694D"/>
    <w:rsid w:val="00E56A28"/>
    <w:rsid w:val="00E56B24"/>
    <w:rsid w:val="00E56E4C"/>
    <w:rsid w:val="00E56F7B"/>
    <w:rsid w:val="00E57192"/>
    <w:rsid w:val="00E5787E"/>
    <w:rsid w:val="00E578CE"/>
    <w:rsid w:val="00E5791F"/>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21A"/>
    <w:rsid w:val="00E6336E"/>
    <w:rsid w:val="00E6443B"/>
    <w:rsid w:val="00E64A03"/>
    <w:rsid w:val="00E6562F"/>
    <w:rsid w:val="00E65C66"/>
    <w:rsid w:val="00E6661F"/>
    <w:rsid w:val="00E667BA"/>
    <w:rsid w:val="00E66968"/>
    <w:rsid w:val="00E66D8C"/>
    <w:rsid w:val="00E66FA7"/>
    <w:rsid w:val="00E66FD9"/>
    <w:rsid w:val="00E6735C"/>
    <w:rsid w:val="00E673FC"/>
    <w:rsid w:val="00E6772B"/>
    <w:rsid w:val="00E67849"/>
    <w:rsid w:val="00E67C3D"/>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FF2"/>
    <w:rsid w:val="00E76656"/>
    <w:rsid w:val="00E76F1D"/>
    <w:rsid w:val="00E7712B"/>
    <w:rsid w:val="00E77D3C"/>
    <w:rsid w:val="00E80DE0"/>
    <w:rsid w:val="00E810E9"/>
    <w:rsid w:val="00E81177"/>
    <w:rsid w:val="00E81B7E"/>
    <w:rsid w:val="00E81BBB"/>
    <w:rsid w:val="00E81F4C"/>
    <w:rsid w:val="00E82518"/>
    <w:rsid w:val="00E82D2D"/>
    <w:rsid w:val="00E82D9D"/>
    <w:rsid w:val="00E83215"/>
    <w:rsid w:val="00E83335"/>
    <w:rsid w:val="00E8350F"/>
    <w:rsid w:val="00E837B2"/>
    <w:rsid w:val="00E84FBD"/>
    <w:rsid w:val="00E851C9"/>
    <w:rsid w:val="00E85227"/>
    <w:rsid w:val="00E8615F"/>
    <w:rsid w:val="00E861FE"/>
    <w:rsid w:val="00E863BB"/>
    <w:rsid w:val="00E866A4"/>
    <w:rsid w:val="00E869D5"/>
    <w:rsid w:val="00E86DB3"/>
    <w:rsid w:val="00E87284"/>
    <w:rsid w:val="00E878F4"/>
    <w:rsid w:val="00E87A24"/>
    <w:rsid w:val="00E87B83"/>
    <w:rsid w:val="00E87E51"/>
    <w:rsid w:val="00E9073F"/>
    <w:rsid w:val="00E907E8"/>
    <w:rsid w:val="00E90A89"/>
    <w:rsid w:val="00E90DC7"/>
    <w:rsid w:val="00E9157A"/>
    <w:rsid w:val="00E916A8"/>
    <w:rsid w:val="00E920DE"/>
    <w:rsid w:val="00E9274E"/>
    <w:rsid w:val="00E92D2C"/>
    <w:rsid w:val="00E92E6D"/>
    <w:rsid w:val="00E92EF6"/>
    <w:rsid w:val="00E930DE"/>
    <w:rsid w:val="00E93121"/>
    <w:rsid w:val="00E948E4"/>
    <w:rsid w:val="00E94991"/>
    <w:rsid w:val="00E94B34"/>
    <w:rsid w:val="00E95026"/>
    <w:rsid w:val="00E95223"/>
    <w:rsid w:val="00E95C9F"/>
    <w:rsid w:val="00E95EC7"/>
    <w:rsid w:val="00E96B6C"/>
    <w:rsid w:val="00E9718E"/>
    <w:rsid w:val="00E972C1"/>
    <w:rsid w:val="00E97744"/>
    <w:rsid w:val="00E97920"/>
    <w:rsid w:val="00E979B3"/>
    <w:rsid w:val="00E97A75"/>
    <w:rsid w:val="00E97E23"/>
    <w:rsid w:val="00EA00DD"/>
    <w:rsid w:val="00EA01B3"/>
    <w:rsid w:val="00EA03EA"/>
    <w:rsid w:val="00EA0692"/>
    <w:rsid w:val="00EA09AB"/>
    <w:rsid w:val="00EA0B5C"/>
    <w:rsid w:val="00EA0BD4"/>
    <w:rsid w:val="00EA108E"/>
    <w:rsid w:val="00EA1944"/>
    <w:rsid w:val="00EA2EE9"/>
    <w:rsid w:val="00EA3AB0"/>
    <w:rsid w:val="00EA3B32"/>
    <w:rsid w:val="00EA45EE"/>
    <w:rsid w:val="00EA4753"/>
    <w:rsid w:val="00EA4A99"/>
    <w:rsid w:val="00EA5DD7"/>
    <w:rsid w:val="00EA68F6"/>
    <w:rsid w:val="00EA6E2D"/>
    <w:rsid w:val="00EA6EB2"/>
    <w:rsid w:val="00EA6F8D"/>
    <w:rsid w:val="00EA7A22"/>
    <w:rsid w:val="00EA7AFB"/>
    <w:rsid w:val="00EA7DCF"/>
    <w:rsid w:val="00EB05A1"/>
    <w:rsid w:val="00EB07F2"/>
    <w:rsid w:val="00EB0A60"/>
    <w:rsid w:val="00EB0F9E"/>
    <w:rsid w:val="00EB1A5B"/>
    <w:rsid w:val="00EB1BD6"/>
    <w:rsid w:val="00EB1CE6"/>
    <w:rsid w:val="00EB2829"/>
    <w:rsid w:val="00EB2C6C"/>
    <w:rsid w:val="00EB318F"/>
    <w:rsid w:val="00EB3404"/>
    <w:rsid w:val="00EB46D6"/>
    <w:rsid w:val="00EB4766"/>
    <w:rsid w:val="00EB4A15"/>
    <w:rsid w:val="00EB4B07"/>
    <w:rsid w:val="00EB4E4F"/>
    <w:rsid w:val="00EB4E55"/>
    <w:rsid w:val="00EB5214"/>
    <w:rsid w:val="00EB5779"/>
    <w:rsid w:val="00EB5B4C"/>
    <w:rsid w:val="00EB642D"/>
    <w:rsid w:val="00EB6546"/>
    <w:rsid w:val="00EB68C1"/>
    <w:rsid w:val="00EB693A"/>
    <w:rsid w:val="00EB69E4"/>
    <w:rsid w:val="00EB6E71"/>
    <w:rsid w:val="00EB7036"/>
    <w:rsid w:val="00EB71A1"/>
    <w:rsid w:val="00EB7646"/>
    <w:rsid w:val="00EC00A3"/>
    <w:rsid w:val="00EC06A5"/>
    <w:rsid w:val="00EC0998"/>
    <w:rsid w:val="00EC0A72"/>
    <w:rsid w:val="00EC0ADB"/>
    <w:rsid w:val="00EC14A3"/>
    <w:rsid w:val="00EC1B08"/>
    <w:rsid w:val="00EC23E7"/>
    <w:rsid w:val="00EC267F"/>
    <w:rsid w:val="00EC28E3"/>
    <w:rsid w:val="00EC2D13"/>
    <w:rsid w:val="00EC359F"/>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799"/>
    <w:rsid w:val="00ED0AFD"/>
    <w:rsid w:val="00ED1091"/>
    <w:rsid w:val="00ED12D5"/>
    <w:rsid w:val="00ED1365"/>
    <w:rsid w:val="00ED1380"/>
    <w:rsid w:val="00ED1391"/>
    <w:rsid w:val="00ED1815"/>
    <w:rsid w:val="00ED1FAC"/>
    <w:rsid w:val="00ED24CA"/>
    <w:rsid w:val="00ED260C"/>
    <w:rsid w:val="00ED2652"/>
    <w:rsid w:val="00ED3869"/>
    <w:rsid w:val="00ED38F6"/>
    <w:rsid w:val="00ED40F3"/>
    <w:rsid w:val="00ED43D0"/>
    <w:rsid w:val="00ED4A3C"/>
    <w:rsid w:val="00ED4C23"/>
    <w:rsid w:val="00ED54B9"/>
    <w:rsid w:val="00ED5BF8"/>
    <w:rsid w:val="00ED5F0D"/>
    <w:rsid w:val="00ED68F9"/>
    <w:rsid w:val="00ED69EE"/>
    <w:rsid w:val="00ED6E34"/>
    <w:rsid w:val="00ED6FF9"/>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329"/>
    <w:rsid w:val="00EE27A6"/>
    <w:rsid w:val="00EE2F17"/>
    <w:rsid w:val="00EE2F58"/>
    <w:rsid w:val="00EE35FC"/>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0E1"/>
    <w:rsid w:val="00EF48A8"/>
    <w:rsid w:val="00EF4997"/>
    <w:rsid w:val="00EF4A3A"/>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8D1"/>
    <w:rsid w:val="00F03D6A"/>
    <w:rsid w:val="00F043DB"/>
    <w:rsid w:val="00F048FD"/>
    <w:rsid w:val="00F04974"/>
    <w:rsid w:val="00F054FD"/>
    <w:rsid w:val="00F05945"/>
    <w:rsid w:val="00F066B5"/>
    <w:rsid w:val="00F06864"/>
    <w:rsid w:val="00F06D29"/>
    <w:rsid w:val="00F06E29"/>
    <w:rsid w:val="00F073D8"/>
    <w:rsid w:val="00F07651"/>
    <w:rsid w:val="00F0784F"/>
    <w:rsid w:val="00F07C15"/>
    <w:rsid w:val="00F1005B"/>
    <w:rsid w:val="00F1033C"/>
    <w:rsid w:val="00F10ECB"/>
    <w:rsid w:val="00F11275"/>
    <w:rsid w:val="00F115A0"/>
    <w:rsid w:val="00F11A98"/>
    <w:rsid w:val="00F12459"/>
    <w:rsid w:val="00F124E9"/>
    <w:rsid w:val="00F12CC1"/>
    <w:rsid w:val="00F13476"/>
    <w:rsid w:val="00F13F60"/>
    <w:rsid w:val="00F14382"/>
    <w:rsid w:val="00F147F7"/>
    <w:rsid w:val="00F14B12"/>
    <w:rsid w:val="00F14DEB"/>
    <w:rsid w:val="00F156D2"/>
    <w:rsid w:val="00F16B5A"/>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1E25"/>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9FF"/>
    <w:rsid w:val="00F26A01"/>
    <w:rsid w:val="00F26CE6"/>
    <w:rsid w:val="00F274F8"/>
    <w:rsid w:val="00F27D58"/>
    <w:rsid w:val="00F27E51"/>
    <w:rsid w:val="00F302A9"/>
    <w:rsid w:val="00F30590"/>
    <w:rsid w:val="00F30780"/>
    <w:rsid w:val="00F309F2"/>
    <w:rsid w:val="00F30DBD"/>
    <w:rsid w:val="00F30DC2"/>
    <w:rsid w:val="00F31A5B"/>
    <w:rsid w:val="00F3201A"/>
    <w:rsid w:val="00F32095"/>
    <w:rsid w:val="00F3242B"/>
    <w:rsid w:val="00F33302"/>
    <w:rsid w:val="00F3349D"/>
    <w:rsid w:val="00F342D6"/>
    <w:rsid w:val="00F34540"/>
    <w:rsid w:val="00F349BD"/>
    <w:rsid w:val="00F35113"/>
    <w:rsid w:val="00F35752"/>
    <w:rsid w:val="00F362FB"/>
    <w:rsid w:val="00F373F2"/>
    <w:rsid w:val="00F37C37"/>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5753"/>
    <w:rsid w:val="00F4583E"/>
    <w:rsid w:val="00F459A3"/>
    <w:rsid w:val="00F459F3"/>
    <w:rsid w:val="00F46AAD"/>
    <w:rsid w:val="00F46D78"/>
    <w:rsid w:val="00F46DD3"/>
    <w:rsid w:val="00F4763C"/>
    <w:rsid w:val="00F500B7"/>
    <w:rsid w:val="00F50758"/>
    <w:rsid w:val="00F50B4F"/>
    <w:rsid w:val="00F50BAF"/>
    <w:rsid w:val="00F50F60"/>
    <w:rsid w:val="00F51558"/>
    <w:rsid w:val="00F51A9C"/>
    <w:rsid w:val="00F51F6F"/>
    <w:rsid w:val="00F52280"/>
    <w:rsid w:val="00F522E1"/>
    <w:rsid w:val="00F52481"/>
    <w:rsid w:val="00F530E8"/>
    <w:rsid w:val="00F53238"/>
    <w:rsid w:val="00F53985"/>
    <w:rsid w:val="00F546DA"/>
    <w:rsid w:val="00F54718"/>
    <w:rsid w:val="00F549BC"/>
    <w:rsid w:val="00F549D9"/>
    <w:rsid w:val="00F554FC"/>
    <w:rsid w:val="00F5584F"/>
    <w:rsid w:val="00F55B3C"/>
    <w:rsid w:val="00F56169"/>
    <w:rsid w:val="00F565EE"/>
    <w:rsid w:val="00F56680"/>
    <w:rsid w:val="00F57168"/>
    <w:rsid w:val="00F576BA"/>
    <w:rsid w:val="00F579FB"/>
    <w:rsid w:val="00F57DA5"/>
    <w:rsid w:val="00F60178"/>
    <w:rsid w:val="00F602B2"/>
    <w:rsid w:val="00F603AD"/>
    <w:rsid w:val="00F6051F"/>
    <w:rsid w:val="00F60603"/>
    <w:rsid w:val="00F60BCD"/>
    <w:rsid w:val="00F60EB6"/>
    <w:rsid w:val="00F6117D"/>
    <w:rsid w:val="00F6131F"/>
    <w:rsid w:val="00F61326"/>
    <w:rsid w:val="00F61DD9"/>
    <w:rsid w:val="00F61F61"/>
    <w:rsid w:val="00F626FC"/>
    <w:rsid w:val="00F629BB"/>
    <w:rsid w:val="00F62A34"/>
    <w:rsid w:val="00F6339F"/>
    <w:rsid w:val="00F64122"/>
    <w:rsid w:val="00F647D6"/>
    <w:rsid w:val="00F648C3"/>
    <w:rsid w:val="00F64E60"/>
    <w:rsid w:val="00F6503D"/>
    <w:rsid w:val="00F6556B"/>
    <w:rsid w:val="00F6569D"/>
    <w:rsid w:val="00F65711"/>
    <w:rsid w:val="00F6578E"/>
    <w:rsid w:val="00F65A5D"/>
    <w:rsid w:val="00F65F83"/>
    <w:rsid w:val="00F660D9"/>
    <w:rsid w:val="00F66687"/>
    <w:rsid w:val="00F6670F"/>
    <w:rsid w:val="00F66D3D"/>
    <w:rsid w:val="00F66F24"/>
    <w:rsid w:val="00F67CF8"/>
    <w:rsid w:val="00F7006D"/>
    <w:rsid w:val="00F70126"/>
    <w:rsid w:val="00F7046F"/>
    <w:rsid w:val="00F705AE"/>
    <w:rsid w:val="00F705EF"/>
    <w:rsid w:val="00F708A5"/>
    <w:rsid w:val="00F70964"/>
    <w:rsid w:val="00F70A66"/>
    <w:rsid w:val="00F70B0B"/>
    <w:rsid w:val="00F712FF"/>
    <w:rsid w:val="00F71BD0"/>
    <w:rsid w:val="00F71EB0"/>
    <w:rsid w:val="00F71F12"/>
    <w:rsid w:val="00F72AA7"/>
    <w:rsid w:val="00F72D2B"/>
    <w:rsid w:val="00F73221"/>
    <w:rsid w:val="00F73384"/>
    <w:rsid w:val="00F7347F"/>
    <w:rsid w:val="00F73B3F"/>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20EB"/>
    <w:rsid w:val="00F821C3"/>
    <w:rsid w:val="00F82292"/>
    <w:rsid w:val="00F8234E"/>
    <w:rsid w:val="00F82361"/>
    <w:rsid w:val="00F82C01"/>
    <w:rsid w:val="00F82F7E"/>
    <w:rsid w:val="00F83B76"/>
    <w:rsid w:val="00F83DD6"/>
    <w:rsid w:val="00F83FB7"/>
    <w:rsid w:val="00F84870"/>
    <w:rsid w:val="00F84A88"/>
    <w:rsid w:val="00F84E4F"/>
    <w:rsid w:val="00F851C8"/>
    <w:rsid w:val="00F855B2"/>
    <w:rsid w:val="00F861E6"/>
    <w:rsid w:val="00F8705A"/>
    <w:rsid w:val="00F87572"/>
    <w:rsid w:val="00F87691"/>
    <w:rsid w:val="00F8788F"/>
    <w:rsid w:val="00F87BD3"/>
    <w:rsid w:val="00F87CF8"/>
    <w:rsid w:val="00F9027C"/>
    <w:rsid w:val="00F907A3"/>
    <w:rsid w:val="00F90860"/>
    <w:rsid w:val="00F90897"/>
    <w:rsid w:val="00F90FF3"/>
    <w:rsid w:val="00F912A7"/>
    <w:rsid w:val="00F91BC5"/>
    <w:rsid w:val="00F91C6E"/>
    <w:rsid w:val="00F922E8"/>
    <w:rsid w:val="00F92878"/>
    <w:rsid w:val="00F9287D"/>
    <w:rsid w:val="00F92E31"/>
    <w:rsid w:val="00F92F82"/>
    <w:rsid w:val="00F934EB"/>
    <w:rsid w:val="00F93A00"/>
    <w:rsid w:val="00F93A11"/>
    <w:rsid w:val="00F93BBF"/>
    <w:rsid w:val="00F93C43"/>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6591"/>
    <w:rsid w:val="00F96A18"/>
    <w:rsid w:val="00F978AA"/>
    <w:rsid w:val="00F97C5B"/>
    <w:rsid w:val="00F97EEE"/>
    <w:rsid w:val="00FA03D3"/>
    <w:rsid w:val="00FA05F5"/>
    <w:rsid w:val="00FA0695"/>
    <w:rsid w:val="00FA0BA5"/>
    <w:rsid w:val="00FA0D58"/>
    <w:rsid w:val="00FA15EA"/>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86F"/>
    <w:rsid w:val="00FA5DF7"/>
    <w:rsid w:val="00FA5F25"/>
    <w:rsid w:val="00FA6AB3"/>
    <w:rsid w:val="00FA6D3A"/>
    <w:rsid w:val="00FA6F42"/>
    <w:rsid w:val="00FA732A"/>
    <w:rsid w:val="00FA73DB"/>
    <w:rsid w:val="00FA7818"/>
    <w:rsid w:val="00FA7DEF"/>
    <w:rsid w:val="00FA7E26"/>
    <w:rsid w:val="00FA7EBA"/>
    <w:rsid w:val="00FB046F"/>
    <w:rsid w:val="00FB0A27"/>
    <w:rsid w:val="00FB0E36"/>
    <w:rsid w:val="00FB11CD"/>
    <w:rsid w:val="00FB11F7"/>
    <w:rsid w:val="00FB15FF"/>
    <w:rsid w:val="00FB18C4"/>
    <w:rsid w:val="00FB19E6"/>
    <w:rsid w:val="00FB1C22"/>
    <w:rsid w:val="00FB1D83"/>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7B3"/>
    <w:rsid w:val="00FB5CD8"/>
    <w:rsid w:val="00FB604F"/>
    <w:rsid w:val="00FB62EE"/>
    <w:rsid w:val="00FB6401"/>
    <w:rsid w:val="00FB6F76"/>
    <w:rsid w:val="00FB7094"/>
    <w:rsid w:val="00FB7828"/>
    <w:rsid w:val="00FB7FB9"/>
    <w:rsid w:val="00FC028C"/>
    <w:rsid w:val="00FC0A77"/>
    <w:rsid w:val="00FC151A"/>
    <w:rsid w:val="00FC1754"/>
    <w:rsid w:val="00FC1A21"/>
    <w:rsid w:val="00FC20EE"/>
    <w:rsid w:val="00FC2127"/>
    <w:rsid w:val="00FC2582"/>
    <w:rsid w:val="00FC3417"/>
    <w:rsid w:val="00FC3522"/>
    <w:rsid w:val="00FC3640"/>
    <w:rsid w:val="00FC3C06"/>
    <w:rsid w:val="00FC433C"/>
    <w:rsid w:val="00FC4877"/>
    <w:rsid w:val="00FC4996"/>
    <w:rsid w:val="00FC49FB"/>
    <w:rsid w:val="00FC4D9D"/>
    <w:rsid w:val="00FC5242"/>
    <w:rsid w:val="00FC609A"/>
    <w:rsid w:val="00FC6208"/>
    <w:rsid w:val="00FC67C5"/>
    <w:rsid w:val="00FC6F95"/>
    <w:rsid w:val="00FC6FE6"/>
    <w:rsid w:val="00FC70FF"/>
    <w:rsid w:val="00FC74CC"/>
    <w:rsid w:val="00FC74F1"/>
    <w:rsid w:val="00FC79DC"/>
    <w:rsid w:val="00FC7A9C"/>
    <w:rsid w:val="00FC7D9A"/>
    <w:rsid w:val="00FC7F67"/>
    <w:rsid w:val="00FD0069"/>
    <w:rsid w:val="00FD0B29"/>
    <w:rsid w:val="00FD0D14"/>
    <w:rsid w:val="00FD2012"/>
    <w:rsid w:val="00FD274E"/>
    <w:rsid w:val="00FD2921"/>
    <w:rsid w:val="00FD2DDB"/>
    <w:rsid w:val="00FD346C"/>
    <w:rsid w:val="00FD37B8"/>
    <w:rsid w:val="00FD387D"/>
    <w:rsid w:val="00FD3BD8"/>
    <w:rsid w:val="00FD3BE4"/>
    <w:rsid w:val="00FD3F51"/>
    <w:rsid w:val="00FD41E5"/>
    <w:rsid w:val="00FD49AE"/>
    <w:rsid w:val="00FD4B1B"/>
    <w:rsid w:val="00FD4B93"/>
    <w:rsid w:val="00FD4CA5"/>
    <w:rsid w:val="00FD50DC"/>
    <w:rsid w:val="00FD5249"/>
    <w:rsid w:val="00FD60F8"/>
    <w:rsid w:val="00FD6473"/>
    <w:rsid w:val="00FD6AD4"/>
    <w:rsid w:val="00FD6B28"/>
    <w:rsid w:val="00FD6EE1"/>
    <w:rsid w:val="00FD7464"/>
    <w:rsid w:val="00FD75D1"/>
    <w:rsid w:val="00FD777F"/>
    <w:rsid w:val="00FD7784"/>
    <w:rsid w:val="00FD78B7"/>
    <w:rsid w:val="00FD7FEA"/>
    <w:rsid w:val="00FE0485"/>
    <w:rsid w:val="00FE056E"/>
    <w:rsid w:val="00FE06C1"/>
    <w:rsid w:val="00FE07FB"/>
    <w:rsid w:val="00FE1419"/>
    <w:rsid w:val="00FE145C"/>
    <w:rsid w:val="00FE231A"/>
    <w:rsid w:val="00FE25BD"/>
    <w:rsid w:val="00FE2DEA"/>
    <w:rsid w:val="00FE2DEB"/>
    <w:rsid w:val="00FE2FCD"/>
    <w:rsid w:val="00FE31C1"/>
    <w:rsid w:val="00FE33F5"/>
    <w:rsid w:val="00FE3525"/>
    <w:rsid w:val="00FE3662"/>
    <w:rsid w:val="00FE3B9F"/>
    <w:rsid w:val="00FE3FA4"/>
    <w:rsid w:val="00FE4D67"/>
    <w:rsid w:val="00FE4D6F"/>
    <w:rsid w:val="00FE5416"/>
    <w:rsid w:val="00FE6CF9"/>
    <w:rsid w:val="00FE725B"/>
    <w:rsid w:val="00FE7280"/>
    <w:rsid w:val="00FE766E"/>
    <w:rsid w:val="00FE783B"/>
    <w:rsid w:val="00FE7DD2"/>
    <w:rsid w:val="00FE7ED6"/>
    <w:rsid w:val="00FF00CF"/>
    <w:rsid w:val="00FF0129"/>
    <w:rsid w:val="00FF081B"/>
    <w:rsid w:val="00FF1096"/>
    <w:rsid w:val="00FF1337"/>
    <w:rsid w:val="00FF1842"/>
    <w:rsid w:val="00FF1AEE"/>
    <w:rsid w:val="00FF1EA4"/>
    <w:rsid w:val="00FF218C"/>
    <w:rsid w:val="00FF2532"/>
    <w:rsid w:val="00FF3696"/>
    <w:rsid w:val="00FF3C2D"/>
    <w:rsid w:val="00FF3DCF"/>
    <w:rsid w:val="00FF3F31"/>
    <w:rsid w:val="00FF3F5F"/>
    <w:rsid w:val="00FF4147"/>
    <w:rsid w:val="00FF42EB"/>
    <w:rsid w:val="00FF4C10"/>
    <w:rsid w:val="00FF5274"/>
    <w:rsid w:val="00FF59BF"/>
    <w:rsid w:val="00FF5CB6"/>
    <w:rsid w:val="00FF6578"/>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2874"/>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F61DD9"/>
    <w:pPr>
      <w:tabs>
        <w:tab w:val="left" w:pos="284"/>
        <w:tab w:val="left" w:pos="426"/>
        <w:tab w:val="right" w:leader="dot" w:pos="9226"/>
        <w:tab w:val="right" w:leader="dot" w:pos="9639"/>
      </w:tabs>
      <w:spacing w:before="0" w:after="60" w:line="360" w:lineRule="auto"/>
      <w:ind w:left="426" w:hanging="426"/>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 w:type="character" w:customStyle="1" w:styleId="Nierozpoznanawzmianka2">
    <w:name w:val="Nierozpoznana wzmianka2"/>
    <w:basedOn w:val="Domylnaczcionkaakapitu"/>
    <w:uiPriority w:val="99"/>
    <w:semiHidden/>
    <w:unhideWhenUsed/>
    <w:rsid w:val="0030785A"/>
    <w:rPr>
      <w:color w:val="605E5C"/>
      <w:shd w:val="clear" w:color="auto" w:fill="E1DFDD"/>
    </w:rPr>
  </w:style>
  <w:style w:type="character" w:customStyle="1" w:styleId="Nierozpoznanawzmianka3">
    <w:name w:val="Nierozpoznana wzmianka3"/>
    <w:basedOn w:val="Domylnaczcionkaakapitu"/>
    <w:uiPriority w:val="99"/>
    <w:semiHidden/>
    <w:unhideWhenUsed/>
    <w:rsid w:val="0014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3745406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26913699">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21042415">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30643106">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093862497">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02174008">
      <w:bodyDiv w:val="1"/>
      <w:marLeft w:val="0"/>
      <w:marRight w:val="0"/>
      <w:marTop w:val="0"/>
      <w:marBottom w:val="0"/>
      <w:divBdr>
        <w:top w:val="none" w:sz="0" w:space="0" w:color="auto"/>
        <w:left w:val="none" w:sz="0" w:space="0" w:color="auto"/>
        <w:bottom w:val="none" w:sz="0" w:space="0" w:color="auto"/>
        <w:right w:val="none" w:sz="0" w:space="0" w:color="auto"/>
      </w:divBdr>
    </w:div>
    <w:div w:id="145293737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661309">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16214645">
      <w:bodyDiv w:val="1"/>
      <w:marLeft w:val="0"/>
      <w:marRight w:val="0"/>
      <w:marTop w:val="0"/>
      <w:marBottom w:val="0"/>
      <w:divBdr>
        <w:top w:val="none" w:sz="0" w:space="0" w:color="auto"/>
        <w:left w:val="none" w:sz="0" w:space="0" w:color="auto"/>
        <w:bottom w:val="none" w:sz="0" w:space="0" w:color="auto"/>
        <w:right w:val="none" w:sz="0" w:space="0" w:color="auto"/>
      </w:divBdr>
    </w:div>
    <w:div w:id="1842887028">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09883282">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21" Type="http://schemas.openxmlformats.org/officeDocument/2006/relationships/hyperlink" Target="https://funduszeuedolnoslaskie.pl/" TargetMode="External"/><Relationship Id="rId42" Type="http://schemas.openxmlformats.org/officeDocument/2006/relationships/hyperlink" Target="https://funduszeuedolnoslaskie.pl/" TargetMode="External"/><Relationship Id="rId47" Type="http://schemas.openxmlformats.org/officeDocument/2006/relationships/hyperlink" Target="http://www.funduszeeuropejskie.gov.pl" TargetMode="External"/><Relationship Id="rId63" Type="http://schemas.openxmlformats.org/officeDocument/2006/relationships/hyperlink" Target="https://isap.sejm.gov.pl/isap.nsf/DocDetails.xsp?id=WDU20041231291" TargetMode="External"/><Relationship Id="rId68" Type="http://schemas.openxmlformats.org/officeDocument/2006/relationships/hyperlink" Target="https://isap.sejm.gov.pl/isap.nsf/DocDetails.xsp?id=wdu20011121198" TargetMode="External"/><Relationship Id="rId84" Type="http://schemas.openxmlformats.org/officeDocument/2006/relationships/hyperlink" Target="https://isap.sejm.gov.pl/isap.nsf/DocDetails.xsp?id=WDU20190001839" TargetMode="External"/><Relationship Id="rId89" Type="http://schemas.openxmlformats.org/officeDocument/2006/relationships/hyperlink" Target="https://rpo.dolnyslask.pl/o-projekcie/rpo-wd-2021-2027/dokumenty-programowe/"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rpo.dolnyslask.pl/wp-content/uploads/2023/05/Wytyczne-dot.zapewnienia-poszanownia-KPP-UE.pdf" TargetMode="External"/><Relationship Id="rId37" Type="http://schemas.openxmlformats.org/officeDocument/2006/relationships/hyperlink" Target="http://www.funduszeeuropejskie.gov.pl" TargetMode="External"/><Relationship Id="rId53" Type="http://schemas.openxmlformats.org/officeDocument/2006/relationships/hyperlink" Target="https://www.funduszeeuropejskie.gov.pl/strony/o-funduszach/fundusze-2021-2027/prawo-i-dokumenty/unijne-prawo-i-dokumenty/" TargetMode="External"/><Relationship Id="rId58" Type="http://schemas.openxmlformats.org/officeDocument/2006/relationships/hyperlink" Target="https://uodo.gov.pl/404" TargetMode="External"/><Relationship Id="rId74" Type="http://schemas.openxmlformats.org/officeDocument/2006/relationships/hyperlink" Target="https://isap.sejm.gov.pl/isap.nsf/DocDetails.xsp?id=WDU20240000044" TargetMode="External"/><Relationship Id="rId79" Type="http://schemas.openxmlformats.org/officeDocument/2006/relationships/hyperlink" Target="https://isap.sejm.gov.pl/isap.nsf/DocDetails.xsp?id=WDU20220002241"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dlamlodych.praca.gov.pl/documents/1152786/1155303/Plan%20realizacji%20GdM%20w%20Polsce%20-%20Aktualizacja%202022.pdf/640bd06c-14e5-4513-825d-930e0d2bc0db?t=1671377437608" TargetMode="External"/><Relationship Id="rId95" Type="http://schemas.openxmlformats.org/officeDocument/2006/relationships/hyperlink" Target="https://www.funduszeeuropejskie.gov.pl/media/126076/WytyczneEFSplus.pdf" TargetMode="External"/><Relationship Id="rId22" Type="http://schemas.openxmlformats.org/officeDocument/2006/relationships/hyperlink" Target="http://kiw-pokl.org.pl/index.php?option=com_sobipro&amp;amp;task=search&amp;amp;sid=285&amp;amp;Itemid=690&amp;amp;lang=pl" TargetMode="External"/><Relationship Id="rId27" Type="http://schemas.openxmlformats.org/officeDocument/2006/relationships/hyperlink" Target="file:///V:\2021-2027\Dokumenty%20programowe\Regulaminy%20wyboru%20projekt&#243;w\13_7.4.E_og&#322;oszenie%2010.04.2024\I%20zmiana_18.04.2024\na%20www\Regulamin%207.4.E_Dialog%20i%20partnerzy%20spo&#322;eczni\Regulamin%207.4.E_Dialog%20i%20partnerzy%20spo&#322;eczni.docx" TargetMode="External"/><Relationship Id="rId43" Type="http://schemas.openxmlformats.org/officeDocument/2006/relationships/hyperlink" Target="http://orka.sejm.gov.pl/proc9.nsf/ustawy/2022_u.htm" TargetMode="External"/><Relationship Id="rId48" Type="http://schemas.openxmlformats.org/officeDocument/2006/relationships/hyperlink" Target="https://funduszeuedolnoslaskie.pl/" TargetMode="External"/><Relationship Id="rId64" Type="http://schemas.openxmlformats.org/officeDocument/2006/relationships/hyperlink" Target="https://isap.sejm.gov.pl/isap.nsf/DocDetails.xsp?id=WDU20190002019" TargetMode="External"/><Relationship Id="rId69" Type="http://schemas.openxmlformats.org/officeDocument/2006/relationships/hyperlink" Target="https://isap.sejm.gov.pl/isap.nsf/DocDetails.xsp?id=wdu19600300168" TargetMode="External"/><Relationship Id="rId80" Type="http://schemas.openxmlformats.org/officeDocument/2006/relationships/hyperlink" Target="https://isap.sejm.gov.pl/isap.nsf/DocDetails.xsp?id=WDU20220001700" TargetMode="External"/><Relationship Id="rId85" Type="http://schemas.openxmlformats.org/officeDocument/2006/relationships/hyperlink" Target="https://isap.sejm.gov.pl/isap.nsf/DocDetails.xsp?id=WDU20220002055" TargetMode="External"/><Relationship Id="rId12" Type="http://schemas.openxmlformats.org/officeDocument/2006/relationships/footnotes" Target="footnotes.xml"/><Relationship Id="rId17" Type="http://schemas.openxmlformats.org/officeDocument/2006/relationships/hyperlink" Target="https://funduszeuedolnoslaskie.pl/" TargetMode="External"/><Relationship Id="rId25" Type="http://schemas.openxmlformats.org/officeDocument/2006/relationships/hyperlink" Target="https://funduszeuedolnoslaskie.pl/" TargetMode="External"/><Relationship Id="rId33" Type="http://schemas.openxmlformats.org/officeDocument/2006/relationships/hyperlink" Target="https://www.funduszeeuropejskie.gov.pl/media/13576/Konwencja_ONZ_o_prawach_osob_niepelnosprawnych.pdf" TargetMode="External"/><Relationship Id="rId38" Type="http://schemas.openxmlformats.org/officeDocument/2006/relationships/hyperlink" Target="https://funduszeuedolnoslaskie.pl/" TargetMode="External"/><Relationship Id="rId46" Type="http://schemas.openxmlformats.org/officeDocument/2006/relationships/hyperlink" Target="https://funduszeuedolnoslaskie.pl/" TargetMode="External"/><Relationship Id="rId59" Type="http://schemas.openxmlformats.org/officeDocument/2006/relationships/hyperlink" Target="https://eur-lex.europa.eu/legal-content/PL/TXT/?uri=CELEX:32014R0833" TargetMode="External"/><Relationship Id="rId67" Type="http://schemas.openxmlformats.org/officeDocument/2006/relationships/hyperlink" Target="https://isap.sejm.gov.pl/isap.nsf/DocDetails.xsp?id=wdu20040540535"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s://funduszeuedolnoslaskie.pl/" TargetMode="External"/><Relationship Id="rId54" Type="http://schemas.openxmlformats.org/officeDocument/2006/relationships/hyperlink" Target="https://eur-lex.europa.eu/legal-content/PL/TXT/?uri=celex:32020R0852" TargetMode="External"/><Relationship Id="rId62" Type="http://schemas.openxmlformats.org/officeDocument/2006/relationships/hyperlink" Target="https://isap.sejm.gov.pl/isap.nsf/DocDetails.xsp?id=WDU20230001094" TargetMode="External"/><Relationship Id="rId70" Type="http://schemas.openxmlformats.org/officeDocument/2006/relationships/hyperlink" Target="https://isap.sejm.gov.pl/isap.nsf/DocDetails.xsp?id=wdu20021531270" TargetMode="External"/><Relationship Id="rId75" Type="http://schemas.openxmlformats.org/officeDocument/2006/relationships/hyperlink" Target="https://isap.sejm.gov.pl/isap.nsf/DocDetails.xsp?id=wdu19941110535" TargetMode="External"/><Relationship Id="rId83" Type="http://schemas.openxmlformats.org/officeDocument/2006/relationships/hyperlink" Target="https://isap.sejm.gov.pl/isap.nsf/DocDetails.xsp?id=WDU20210002422" TargetMode="External"/><Relationship Id="rId88" Type="http://schemas.openxmlformats.org/officeDocument/2006/relationships/hyperlink" Target="https://umwd.dolnyslask.pl/rozwoj/strategia-rozwoju-wojewodztwa-dolnoslaskiego-2030/aktualnosci/" TargetMode="External"/><Relationship Id="rId91" Type="http://schemas.openxmlformats.org/officeDocument/2006/relationships/hyperlink" Target="https://funduszeuedolnoslaskie.pl/node/4183" TargetMode="External"/><Relationship Id="rId96" Type="http://schemas.openxmlformats.org/officeDocument/2006/relationships/hyperlink" Target="https://www.gov.pl/web/fundusze-regiony/wytyczne-na-lata-2021-20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innowacjespoleczne.pl/" TargetMode="External"/><Relationship Id="rId28" Type="http://schemas.openxmlformats.org/officeDocument/2006/relationships/hyperlink" Target="https://eur-lex.europa.eu/legal-content/PL/TXT/?uri=celex%3A12016P%2FTXT" TargetMode="External"/><Relationship Id="rId36" Type="http://schemas.openxmlformats.org/officeDocument/2006/relationships/hyperlink" Target="https://funduszeuedolnoslaskie.pl/" TargetMode="External"/><Relationship Id="rId49"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57" Type="http://schemas.openxmlformats.org/officeDocument/2006/relationships/hyperlink" Target="https://eur-lex.europa.eu/legal-content/PL/TXT/?uri=CELEX:32011L0092" TargetMode="External"/><Relationship Id="rId10" Type="http://schemas.openxmlformats.org/officeDocument/2006/relationships/settings" Target="settings.xml"/><Relationship Id="rId31" Type="http://schemas.openxmlformats.org/officeDocument/2006/relationships/hyperlink" Target="https://funduszeuedolnoslaskie.pl/poradnik/4770-realizacja-zasad-rownosciowych" TargetMode="External"/><Relationship Id="rId44" Type="http://schemas.openxmlformats.org/officeDocument/2006/relationships/hyperlink" Target="https://funduszeuedolnoslaskie.pl/" TargetMode="External"/><Relationship Id="rId52" Type="http://schemas.openxmlformats.org/officeDocument/2006/relationships/hyperlink" Target="https://www.funduszeeuropejskie.gov.pl/strony/o-funduszach/fundusze-2021-2027/prawo-i-dokumenty/unijne-prawo-i-dokumenty/" TargetMode="External"/><Relationship Id="rId60" Type="http://schemas.openxmlformats.org/officeDocument/2006/relationships/hyperlink" Target="https://eur-lex.europa.eu/legal-content/PL/TXT/?uri=CELEX:32022R0428" TargetMode="External"/><Relationship Id="rId65" Type="http://schemas.openxmlformats.org/officeDocument/2006/relationships/hyperlink" Target="https://isap.sejm.gov.pl/isap.nsf/DocDetails.xsp?id=wdu20091571240" TargetMode="External"/><Relationship Id="rId73" Type="http://schemas.openxmlformats.org/officeDocument/2006/relationships/hyperlink" Target="https://isap.sejm.gov.pl/isap.nsf/DocDetails.xsp?id=WDU20190001696" TargetMode="External"/><Relationship Id="rId78" Type="http://schemas.openxmlformats.org/officeDocument/2006/relationships/hyperlink" Target="https://isap.sejm.gov.pl/isap.nsf/DocDetails.xsp?id=WDU20200002320" TargetMode="External"/><Relationship Id="rId81" Type="http://schemas.openxmlformats.org/officeDocument/2006/relationships/hyperlink" Target="https://isap.sejm.gov.pl/isap.nsf/DocDetails.xsp?id=WDU20240000475" TargetMode="External"/><Relationship Id="rId86" Type="http://schemas.openxmlformats.org/officeDocument/2006/relationships/hyperlink" Target="https://isap.sejm.gov.pl/isap.nsf/DocDetails.xsp?id=WDU20240000784" TargetMode="External"/><Relationship Id="rId94" Type="http://schemas.openxmlformats.org/officeDocument/2006/relationships/hyperlink" Target="https://www.gov.pl/web/fundusze-regiony/wytyczne-na-lata-2021-2027" TargetMode="External"/><Relationship Id="rId99" Type="http://schemas.openxmlformats.org/officeDocument/2006/relationships/hyperlink" Target="https://www.gov.pl/web/fundusze-regiony/wytyczne-na-lata-2021-2027"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www.funduszeeuropejskie.gov.pl" TargetMode="External"/><Relationship Id="rId34" Type="http://schemas.openxmlformats.org/officeDocument/2006/relationships/hyperlink" Target="https://funduszeuedolnoslaskie.pl/uchwaly-komitetu-monitorujacego" TargetMode="External"/><Relationship Id="rId50" Type="http://schemas.openxmlformats.org/officeDocument/2006/relationships/hyperlink" Target="https://bazakonkurencyjnosci.funduszeeuropejskie.gov.pl/" TargetMode="External"/><Relationship Id="rId55" Type="http://schemas.openxmlformats.org/officeDocument/2006/relationships/hyperlink" Target="https://eur-lex.europa.eu/legal-content/PL/TXT/?uri=CELEX%3A32014R0651&amp;qid=1688718995546" TargetMode="External"/><Relationship Id="rId76" Type="http://schemas.openxmlformats.org/officeDocument/2006/relationships/hyperlink" Target="https://isap.sejm.gov.pl/isap.nsf/DocDetails.xsp?id=WDU20021971661" TargetMode="External"/><Relationship Id="rId97" Type="http://schemas.openxmlformats.org/officeDocument/2006/relationships/hyperlink" Target="https://www.gov.pl/web/fundusze-regiony/wytyczne-na-lata-2021-2027" TargetMode="External"/><Relationship Id="rId7" Type="http://schemas.openxmlformats.org/officeDocument/2006/relationships/customXml" Target="../customXml/item7.xml"/><Relationship Id="rId71" Type="http://schemas.openxmlformats.org/officeDocument/2006/relationships/hyperlink" Target="https://isap.sejm.gov.pl/isap.nsf/DocDetails.xsp?id=WDU20120001529" TargetMode="External"/><Relationship Id="rId92" Type="http://schemas.openxmlformats.org/officeDocument/2006/relationships/hyperlink" Target="https://funduszeuedolnoslaskie.pl/uchwaly-komitetu-monitorujacego" TargetMode="External"/><Relationship Id="rId2" Type="http://schemas.openxmlformats.org/officeDocument/2006/relationships/customXml" Target="../customXml/item2.xml"/><Relationship Id="rId29"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4" Type="http://schemas.openxmlformats.org/officeDocument/2006/relationships/hyperlink" Target="https://sowa2021.efs.gov.pl/" TargetMode="External"/><Relationship Id="rId40" Type="http://schemas.openxmlformats.org/officeDocument/2006/relationships/hyperlink" Target="mailto:promocja@dwup.pl" TargetMode="External"/><Relationship Id="rId45" Type="http://schemas.openxmlformats.org/officeDocument/2006/relationships/hyperlink" Target="http://www.funduszeeuropejskie.gov.pl" TargetMode="External"/><Relationship Id="rId66" Type="http://schemas.openxmlformats.org/officeDocument/2006/relationships/hyperlink" Target="https://isap.sejm.gov.pl/isap.nsf/DocDetails.xsp?id=wdu19941210591" TargetMode="External"/><Relationship Id="rId87" Type="http://schemas.openxmlformats.org/officeDocument/2006/relationships/hyperlink" Target="https://isap.sejm.gov.pl/isap.nsf/DocDetails.xsp?id=WDU20200000249" TargetMode="External"/><Relationship Id="rId61" Type="http://schemas.openxmlformats.org/officeDocument/2006/relationships/hyperlink" Target="https://isap.sejm.gov.pl/isap.nsf/DocDetails.xsp?id=WDU20220001079" TargetMode="External"/><Relationship Id="rId82" Type="http://schemas.openxmlformats.org/officeDocument/2006/relationships/hyperlink" Target="https://isap.sejm.gov.pl/isap.nsf/DocDetails.xsp?id=wdu20100530311" TargetMode="External"/><Relationship Id="rId19" Type="http://schemas.openxmlformats.org/officeDocument/2006/relationships/hyperlink" Target="https://funduszeuedolnoslaskie.pl/poradnik/4770-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funduszeuedolnoslaskie.pl/" TargetMode="External"/><Relationship Id="rId56" Type="http://schemas.openxmlformats.org/officeDocument/2006/relationships/hyperlink" Target="https://eur-lex.europa.eu/legal-content/PL/TXT/?uri=CELEX%3A32023R2831&amp;qid=1705650797246" TargetMode="External"/><Relationship Id="rId77" Type="http://schemas.openxmlformats.org/officeDocument/2006/relationships/hyperlink" Target="https://isap.sejm.gov.pl/isap.nsf/DocDetails.xsp?id=WDU20040640593" TargetMode="External"/><Relationship Id="rId100"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eur-lex.europa.eu/legal-content/PL/TXT/PDF/?uri=CELEX:12012E/TXT" TargetMode="External"/><Relationship Id="rId72" Type="http://schemas.openxmlformats.org/officeDocument/2006/relationships/hyperlink" Target="https://isap.sejm.gov.pl/isap.nsf/DocDetails.xsp?id=WDU20190000848" TargetMode="External"/><Relationship Id="rId93" Type="http://schemas.openxmlformats.org/officeDocument/2006/relationships/hyperlink" Target="https://www.gov.pl/web/fundusze-regiony/wytyczne-na-lata-2021-2027" TargetMode="External"/><Relationship Id="rId98"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CC6E-11E7-4349-AE52-E9E88735664F}">
  <ds:schemaRefs>
    <ds:schemaRef ds:uri="http://schemas.openxmlformats.org/officeDocument/2006/bibliography"/>
  </ds:schemaRefs>
</ds:datastoreItem>
</file>

<file path=customXml/itemProps2.xml><?xml version="1.0" encoding="utf-8"?>
<ds:datastoreItem xmlns:ds="http://schemas.openxmlformats.org/officeDocument/2006/customXml" ds:itemID="{91CDC763-F767-4BE1-871A-4CC0771D8427}">
  <ds:schemaRefs>
    <ds:schemaRef ds:uri="http://schemas.openxmlformats.org/officeDocument/2006/bibliography"/>
  </ds:schemaRefs>
</ds:datastoreItem>
</file>

<file path=customXml/itemProps3.xml><?xml version="1.0" encoding="utf-8"?>
<ds:datastoreItem xmlns:ds="http://schemas.openxmlformats.org/officeDocument/2006/customXml" ds:itemID="{AD250A68-B3C5-4959-8EA9-A18735152F4D}">
  <ds:schemaRefs>
    <ds:schemaRef ds:uri="http://schemas.openxmlformats.org/officeDocument/2006/bibliography"/>
  </ds:schemaRefs>
</ds:datastoreItem>
</file>

<file path=customXml/itemProps4.xml><?xml version="1.0" encoding="utf-8"?>
<ds:datastoreItem xmlns:ds="http://schemas.openxmlformats.org/officeDocument/2006/customXml" ds:itemID="{1BCEADEC-667B-4F7E-9EC1-4D8B49F69F79}">
  <ds:schemaRefs>
    <ds:schemaRef ds:uri="http://schemas.openxmlformats.org/officeDocument/2006/bibliography"/>
  </ds:schemaRefs>
</ds:datastoreItem>
</file>

<file path=customXml/itemProps5.xml><?xml version="1.0" encoding="utf-8"?>
<ds:datastoreItem xmlns:ds="http://schemas.openxmlformats.org/officeDocument/2006/customXml" ds:itemID="{9A66332D-BC71-4E28-AC6C-A14C6F9830E4}">
  <ds:schemaRefs>
    <ds:schemaRef ds:uri="http://schemas.openxmlformats.org/officeDocument/2006/bibliography"/>
  </ds:schemaRefs>
</ds:datastoreItem>
</file>

<file path=customXml/itemProps6.xml><?xml version="1.0" encoding="utf-8"?>
<ds:datastoreItem xmlns:ds="http://schemas.openxmlformats.org/officeDocument/2006/customXml" ds:itemID="{C6EEA2B8-0F1E-477D-A406-EF44ED09C29E}">
  <ds:schemaRefs>
    <ds:schemaRef ds:uri="http://schemas.openxmlformats.org/officeDocument/2006/bibliography"/>
  </ds:schemaRefs>
</ds:datastoreItem>
</file>

<file path=customXml/itemProps7.xml><?xml version="1.0" encoding="utf-8"?>
<ds:datastoreItem xmlns:ds="http://schemas.openxmlformats.org/officeDocument/2006/customXml" ds:itemID="{FEFAA1AF-0C0A-444A-B83C-B8D10CD2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25080</Words>
  <Characters>150484</Characters>
  <Application>Microsoft Office Word</Application>
  <DocSecurity>0</DocSecurity>
  <Lines>1254</Lines>
  <Paragraphs>350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175214</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Magdalena Rawska</cp:lastModifiedBy>
  <cp:revision>2</cp:revision>
  <cp:lastPrinted>2024-06-12T07:48:00Z</cp:lastPrinted>
  <dcterms:created xsi:type="dcterms:W3CDTF">2024-06-12T07:49:00Z</dcterms:created>
  <dcterms:modified xsi:type="dcterms:W3CDTF">2024-06-12T07:49:00Z</dcterms:modified>
</cp:coreProperties>
</file>