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D46" w14:textId="0688E530" w:rsidR="000E2ED3" w:rsidRPr="004507F8" w:rsidRDefault="00840DF7" w:rsidP="002A5EBC">
      <w:pPr>
        <w:pStyle w:val="Nagwek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B070B">
        <w:rPr>
          <w:rFonts w:cs="Arial"/>
          <w:noProof/>
        </w:rPr>
        <w:drawing>
          <wp:inline distT="0" distB="0" distL="0" distR="0" wp14:anchorId="5A20400F" wp14:editId="70DDC2D9">
            <wp:extent cx="6153150" cy="847725"/>
            <wp:effectExtent l="0" t="0" r="0" b="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2358" w14:textId="77777777" w:rsidR="00FF218C" w:rsidRPr="004507F8" w:rsidRDefault="00FF218C" w:rsidP="002A5EBC">
      <w:pPr>
        <w:pStyle w:val="Nagwek"/>
        <w:spacing w:before="120" w:after="120" w:line="360" w:lineRule="auto"/>
        <w:rPr>
          <w:b/>
          <w:color w:val="000000"/>
          <w:sz w:val="24"/>
        </w:rPr>
      </w:pPr>
    </w:p>
    <w:p w14:paraId="2C6BDAA9" w14:textId="77777777" w:rsidR="00FF218C" w:rsidRPr="004507F8" w:rsidRDefault="00FF218C" w:rsidP="002A5EBC">
      <w:pPr>
        <w:pStyle w:val="Nagwek"/>
        <w:spacing w:before="120" w:after="120" w:line="360" w:lineRule="auto"/>
        <w:rPr>
          <w:b/>
          <w:color w:val="000000"/>
          <w:sz w:val="24"/>
        </w:rPr>
      </w:pPr>
    </w:p>
    <w:p w14:paraId="40B04A41" w14:textId="77777777" w:rsidR="004B06D1" w:rsidRPr="004507F8" w:rsidRDefault="004B06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 xml:space="preserve">Regulamin </w:t>
      </w:r>
      <w:r w:rsidR="00BD055F" w:rsidRPr="004507F8">
        <w:rPr>
          <w:rFonts w:ascii="Arial" w:hAnsi="Arial"/>
        </w:rPr>
        <w:t xml:space="preserve">wyboru </w:t>
      </w:r>
      <w:r w:rsidR="00A0308E" w:rsidRPr="004507F8">
        <w:rPr>
          <w:rFonts w:ascii="Arial" w:hAnsi="Arial"/>
        </w:rPr>
        <w:t>projektów</w:t>
      </w:r>
    </w:p>
    <w:p w14:paraId="461D76AE" w14:textId="77777777" w:rsidR="00630337" w:rsidRPr="004507F8" w:rsidRDefault="00630337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</w:t>
      </w:r>
      <w:r w:rsidR="00B0038F" w:rsidRPr="004507F8">
        <w:rPr>
          <w:rFonts w:ascii="Arial" w:hAnsi="Arial"/>
        </w:rPr>
        <w:t xml:space="preserve"> programu</w:t>
      </w:r>
      <w:r w:rsidRPr="004507F8">
        <w:rPr>
          <w:rFonts w:ascii="Arial" w:hAnsi="Arial"/>
        </w:rPr>
        <w:t xml:space="preserve"> </w:t>
      </w:r>
      <w:r w:rsidR="00B0038F" w:rsidRPr="004507F8">
        <w:rPr>
          <w:rFonts w:ascii="Arial" w:hAnsi="Arial"/>
        </w:rPr>
        <w:t>Fundusze Europejskie dla Dolnego Śląska 2021-2027</w:t>
      </w:r>
      <w:r w:rsidR="001B7132">
        <w:rPr>
          <w:rFonts w:ascii="Arial" w:hAnsi="Arial"/>
        </w:rPr>
        <w:t xml:space="preserve"> </w:t>
      </w:r>
    </w:p>
    <w:p w14:paraId="735ECD98" w14:textId="77777777" w:rsidR="00955662" w:rsidRPr="004507F8" w:rsidRDefault="00955662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14:paraId="17023F00" w14:textId="77777777" w:rsidR="00630337" w:rsidRPr="00DF1608" w:rsidRDefault="008050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 w:rsidR="003F77CA">
        <w:rPr>
          <w:rFonts w:ascii="Arial" w:hAnsi="Arial"/>
        </w:rPr>
        <w:t xml:space="preserve"> 7</w:t>
      </w:r>
      <w:r w:rsidR="00630337" w:rsidRPr="004507F8">
        <w:rPr>
          <w:rFonts w:ascii="Arial" w:hAnsi="Arial"/>
        </w:rPr>
        <w:t xml:space="preserve"> </w:t>
      </w:r>
      <w:r w:rsidR="003F77CA" w:rsidRPr="00A77BD7">
        <w:rPr>
          <w:rFonts w:ascii="Arial" w:hAnsi="Arial"/>
        </w:rPr>
        <w:t>Fundusze Europejskie na rzecz rynku pracy i włączenia społecznego na Dolnym Śląsku</w:t>
      </w:r>
    </w:p>
    <w:p w14:paraId="4C37A35D" w14:textId="77777777" w:rsidR="003F77CA" w:rsidRPr="00C56D24" w:rsidRDefault="008050D1" w:rsidP="004507F8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>Działanie</w:t>
      </w:r>
      <w:r w:rsidR="003F77CA" w:rsidRPr="00DF1608">
        <w:rPr>
          <w:rFonts w:ascii="Arial" w:hAnsi="Arial"/>
        </w:rPr>
        <w:t xml:space="preserve"> 7.</w:t>
      </w:r>
      <w:r w:rsidR="009A2C5E">
        <w:rPr>
          <w:rFonts w:ascii="Arial" w:hAnsi="Arial"/>
        </w:rPr>
        <w:t>7</w:t>
      </w:r>
      <w:r w:rsidR="00F820EB" w:rsidRPr="00DF1608">
        <w:rPr>
          <w:rFonts w:ascii="Arial" w:hAnsi="Arial"/>
        </w:rPr>
        <w:t xml:space="preserve"> </w:t>
      </w:r>
      <w:r w:rsidR="009A2C5E" w:rsidRPr="009A2C5E">
        <w:rPr>
          <w:rFonts w:ascii="Arial" w:hAnsi="Arial"/>
        </w:rPr>
        <w:t>Rozwój usług społecznych i zdrowotnych</w:t>
      </w:r>
      <w:r w:rsidR="00F80905" w:rsidRPr="00F80905" w:rsidDel="00F80905">
        <w:rPr>
          <w:rFonts w:ascii="Arial" w:hAnsi="Arial"/>
        </w:rPr>
        <w:t xml:space="preserve"> </w:t>
      </w:r>
    </w:p>
    <w:p w14:paraId="0D8301C0" w14:textId="77777777" w:rsidR="009A2C5E" w:rsidRDefault="003F77CA" w:rsidP="004507F8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>Typ</w:t>
      </w:r>
      <w:r w:rsidR="009A2C5E">
        <w:rPr>
          <w:rFonts w:ascii="Arial" w:hAnsi="Arial"/>
        </w:rPr>
        <w:t>:</w:t>
      </w:r>
    </w:p>
    <w:p w14:paraId="2791F1C5" w14:textId="580CC58D" w:rsidR="00F820EB" w:rsidRPr="00A77BD7" w:rsidRDefault="003F77CA" w:rsidP="005059BE">
      <w:pPr>
        <w:pStyle w:val="Tytu"/>
        <w:spacing w:after="480" w:line="360" w:lineRule="auto"/>
        <w:rPr>
          <w:rFonts w:ascii="Arial" w:hAnsi="Arial"/>
        </w:rPr>
      </w:pPr>
      <w:r w:rsidRPr="00A77BD7">
        <w:rPr>
          <w:rFonts w:ascii="Arial" w:hAnsi="Arial"/>
        </w:rPr>
        <w:t>7.</w:t>
      </w:r>
      <w:r w:rsidR="009A2C5E">
        <w:rPr>
          <w:rFonts w:ascii="Arial" w:hAnsi="Arial"/>
        </w:rPr>
        <w:t>7</w:t>
      </w:r>
      <w:r w:rsidRPr="00A77BD7">
        <w:rPr>
          <w:rFonts w:ascii="Arial" w:hAnsi="Arial"/>
        </w:rPr>
        <w:t>.</w:t>
      </w:r>
      <w:r w:rsidR="005059BE">
        <w:rPr>
          <w:rFonts w:ascii="Arial" w:hAnsi="Arial"/>
        </w:rPr>
        <w:t>B</w:t>
      </w:r>
      <w:r w:rsidRPr="00A77BD7">
        <w:rPr>
          <w:rFonts w:ascii="Arial" w:hAnsi="Arial"/>
        </w:rPr>
        <w:t xml:space="preserve"> </w:t>
      </w:r>
      <w:r w:rsidR="005059BE" w:rsidRPr="005059BE">
        <w:rPr>
          <w:rFonts w:ascii="Arial" w:hAnsi="Arial"/>
        </w:rPr>
        <w:t>Tworzenie i rozwój CUS</w:t>
      </w:r>
    </w:p>
    <w:p w14:paraId="252D8CA9" w14:textId="46D6ADF0" w:rsidR="005059BE" w:rsidRDefault="004255EC" w:rsidP="00FF7BBA">
      <w:pPr>
        <w:pStyle w:val="Tytu"/>
        <w:spacing w:after="3480"/>
        <w:rPr>
          <w:rFonts w:ascii="Arial" w:hAnsi="Arial"/>
        </w:rPr>
      </w:pPr>
      <w:r w:rsidRPr="00DF1608">
        <w:rPr>
          <w:rFonts w:ascii="Arial" w:hAnsi="Arial"/>
        </w:rPr>
        <w:t>Nabór</w:t>
      </w:r>
      <w:r w:rsidR="004B06D1" w:rsidRPr="00DF1608">
        <w:rPr>
          <w:rFonts w:ascii="Arial" w:hAnsi="Arial"/>
        </w:rPr>
        <w:t xml:space="preserve"> </w:t>
      </w:r>
      <w:r w:rsidR="00AD3206">
        <w:rPr>
          <w:rFonts w:ascii="Arial" w:hAnsi="Arial"/>
        </w:rPr>
        <w:t xml:space="preserve">konkurencyjny </w:t>
      </w:r>
      <w:r w:rsidR="004B06D1" w:rsidRPr="00DF1608">
        <w:rPr>
          <w:rFonts w:ascii="Arial" w:hAnsi="Arial"/>
        </w:rPr>
        <w:t>nr:</w:t>
      </w:r>
      <w:r w:rsidR="005F597B" w:rsidRPr="004507F8">
        <w:rPr>
          <w:rFonts w:ascii="Arial" w:hAnsi="Arial"/>
        </w:rPr>
        <w:t xml:space="preserve"> </w:t>
      </w:r>
      <w:r w:rsidR="00947740" w:rsidRPr="0005518C">
        <w:rPr>
          <w:rFonts w:ascii="Arial" w:hAnsi="Arial" w:cs="Arial"/>
        </w:rPr>
        <w:t>FEDS.07.0</w:t>
      </w:r>
      <w:r w:rsidR="009A2C5E">
        <w:rPr>
          <w:rFonts w:ascii="Arial" w:hAnsi="Arial" w:cs="Arial"/>
        </w:rPr>
        <w:t>7</w:t>
      </w:r>
      <w:r w:rsidR="00947740" w:rsidRPr="0005518C">
        <w:rPr>
          <w:rFonts w:ascii="Arial" w:hAnsi="Arial" w:cs="Arial"/>
        </w:rPr>
        <w:t>-IP.02-</w:t>
      </w:r>
      <w:r w:rsidR="00AF631F">
        <w:rPr>
          <w:rFonts w:ascii="Arial" w:hAnsi="Arial" w:cs="Arial"/>
        </w:rPr>
        <w:t>0</w:t>
      </w:r>
      <w:r w:rsidR="00BC75AB">
        <w:rPr>
          <w:rFonts w:ascii="Arial" w:hAnsi="Arial" w:cs="Arial"/>
        </w:rPr>
        <w:t>60</w:t>
      </w:r>
      <w:r w:rsidR="00947740" w:rsidRPr="0005518C">
        <w:rPr>
          <w:rFonts w:ascii="Arial" w:hAnsi="Arial" w:cs="Arial"/>
        </w:rPr>
        <w:t>/23</w:t>
      </w:r>
      <w:r w:rsidR="00947740" w:rsidRPr="00947740" w:rsidDel="00947740">
        <w:rPr>
          <w:rFonts w:ascii="Arial" w:hAnsi="Arial"/>
        </w:rPr>
        <w:t xml:space="preserve"> </w:t>
      </w:r>
    </w:p>
    <w:p w14:paraId="48387DCD" w14:textId="445EDD9E" w:rsidR="002C725A" w:rsidRDefault="008050D1" w:rsidP="00FF7BBA">
      <w:pPr>
        <w:pStyle w:val="Nagwek"/>
        <w:spacing w:before="480" w:after="480" w:line="360" w:lineRule="auto"/>
        <w:jc w:val="center"/>
        <w:rPr>
          <w:b/>
          <w:color w:val="000000"/>
          <w:sz w:val="28"/>
          <w:szCs w:val="28"/>
        </w:rPr>
      </w:pPr>
      <w:r w:rsidRPr="00947740">
        <w:rPr>
          <w:b/>
          <w:bCs/>
          <w:sz w:val="28"/>
          <w:szCs w:val="28"/>
        </w:rPr>
        <w:t>Wrocław,</w:t>
      </w:r>
      <w:bookmarkStart w:id="0" w:name="_Toc72034477"/>
      <w:r w:rsidR="003B60A9" w:rsidRPr="00947740">
        <w:rPr>
          <w:b/>
          <w:bCs/>
          <w:sz w:val="28"/>
          <w:szCs w:val="28"/>
        </w:rPr>
        <w:t xml:space="preserve"> </w:t>
      </w:r>
      <w:r w:rsidR="00B762F2">
        <w:rPr>
          <w:b/>
          <w:bCs/>
          <w:sz w:val="28"/>
          <w:szCs w:val="28"/>
        </w:rPr>
        <w:t>6</w:t>
      </w:r>
      <w:r w:rsidR="003B60A9" w:rsidRPr="00947740">
        <w:rPr>
          <w:b/>
          <w:bCs/>
          <w:sz w:val="28"/>
          <w:szCs w:val="28"/>
        </w:rPr>
        <w:t xml:space="preserve"> </w:t>
      </w:r>
      <w:r w:rsidR="00B762F2">
        <w:rPr>
          <w:b/>
          <w:color w:val="000000"/>
          <w:sz w:val="28"/>
          <w:szCs w:val="28"/>
        </w:rPr>
        <w:t>grudnia</w:t>
      </w:r>
      <w:r w:rsidR="003B60A9" w:rsidRPr="00391D39">
        <w:rPr>
          <w:b/>
          <w:color w:val="000000"/>
          <w:sz w:val="28"/>
          <w:szCs w:val="28"/>
        </w:rPr>
        <w:t xml:space="preserve"> 2023 r.</w:t>
      </w:r>
    </w:p>
    <w:p w14:paraId="3A3F0D98" w14:textId="77777777" w:rsidR="00442D6C" w:rsidRPr="003264E9" w:rsidRDefault="00442D6C" w:rsidP="00B23C0B">
      <w:pPr>
        <w:pStyle w:val="Spistreci1"/>
      </w:pPr>
      <w:r w:rsidRPr="003264E9">
        <w:lastRenderedPageBreak/>
        <w:t>Spis treści:</w:t>
      </w:r>
    </w:p>
    <w:p w14:paraId="1FF95E2E" w14:textId="6ECB41F3" w:rsidR="00AD3206" w:rsidRPr="00321C80" w:rsidRDefault="00504DC4" w:rsidP="00B23C0B">
      <w:pPr>
        <w:pStyle w:val="Spistreci1"/>
        <w:rPr>
          <w:rFonts w:ascii="Calibri" w:hAnsi="Calibri" w:cs="Times New Roman"/>
          <w:sz w:val="22"/>
          <w:szCs w:val="22"/>
        </w:rPr>
      </w:pPr>
      <w:r w:rsidRPr="003264E9">
        <w:fldChar w:fldCharType="begin"/>
      </w:r>
      <w:r w:rsidR="009C24D2" w:rsidRPr="003264E9">
        <w:instrText xml:space="preserve"> TOC \o "1-3" \h \z \u </w:instrText>
      </w:r>
      <w:r w:rsidRPr="003264E9">
        <w:fldChar w:fldCharType="separate"/>
      </w:r>
      <w:bookmarkStart w:id="1" w:name="_Hlt124167628"/>
      <w:bookmarkStart w:id="2" w:name="_Hlt124167627"/>
      <w:bookmarkStart w:id="3" w:name="_Hlt124152758"/>
      <w:bookmarkStart w:id="4" w:name="_Hlt124152757"/>
      <w:bookmarkStart w:id="5" w:name="_Hlt123806315"/>
      <w:bookmarkStart w:id="6" w:name="_Hlt123806314"/>
      <w:bookmarkEnd w:id="1"/>
      <w:bookmarkEnd w:id="2"/>
      <w:bookmarkEnd w:id="3"/>
      <w:bookmarkEnd w:id="4"/>
      <w:bookmarkEnd w:id="5"/>
      <w:bookmarkEnd w:id="6"/>
      <w:r w:rsidR="00AD3206" w:rsidRPr="00EA079C">
        <w:rPr>
          <w:rStyle w:val="Hipercze"/>
        </w:rPr>
        <w:fldChar w:fldCharType="begin"/>
      </w:r>
      <w:r w:rsidR="00AD3206" w:rsidRPr="00EA079C">
        <w:rPr>
          <w:rStyle w:val="Hipercze"/>
        </w:rPr>
        <w:instrText xml:space="preserve"> </w:instrText>
      </w:r>
      <w:r w:rsidR="00AD3206">
        <w:instrText>HYPERLINK \l "_Toc141101884"</w:instrText>
      </w:r>
      <w:r w:rsidR="00AD3206" w:rsidRPr="00EA079C">
        <w:rPr>
          <w:rStyle w:val="Hipercze"/>
        </w:rPr>
        <w:instrText xml:space="preserve"> </w:instrText>
      </w:r>
      <w:r w:rsidR="00AD3206" w:rsidRPr="00EA079C">
        <w:rPr>
          <w:rStyle w:val="Hipercze"/>
        </w:rPr>
        <w:fldChar w:fldCharType="separate"/>
      </w:r>
      <w:r w:rsidR="00AD3206" w:rsidRPr="00EA079C">
        <w:rPr>
          <w:rStyle w:val="Hipercze"/>
        </w:rPr>
        <w:t>1.</w:t>
      </w:r>
      <w:r w:rsidR="00AD3206" w:rsidRPr="00321C80">
        <w:rPr>
          <w:rFonts w:ascii="Calibri" w:hAnsi="Calibri" w:cs="Times New Roman"/>
          <w:sz w:val="22"/>
          <w:szCs w:val="22"/>
        </w:rPr>
        <w:tab/>
      </w:r>
      <w:r w:rsidR="00AD3206" w:rsidRPr="00EA079C">
        <w:rPr>
          <w:rStyle w:val="Hipercze"/>
        </w:rPr>
        <w:t>Słownik skrótów i pojęć</w:t>
      </w:r>
      <w:r w:rsidR="00AD3206">
        <w:rPr>
          <w:webHidden/>
        </w:rPr>
        <w:tab/>
      </w:r>
      <w:r w:rsidR="00AD3206">
        <w:rPr>
          <w:webHidden/>
        </w:rPr>
        <w:fldChar w:fldCharType="begin"/>
      </w:r>
      <w:r w:rsidR="00AD3206">
        <w:rPr>
          <w:webHidden/>
        </w:rPr>
        <w:instrText xml:space="preserve"> PAGEREF _Toc141101884 \h </w:instrText>
      </w:r>
      <w:r w:rsidR="00AD3206">
        <w:rPr>
          <w:webHidden/>
        </w:rPr>
      </w:r>
      <w:r w:rsidR="00AD3206">
        <w:rPr>
          <w:webHidden/>
        </w:rPr>
        <w:fldChar w:fldCharType="separate"/>
      </w:r>
      <w:r w:rsidR="00855420">
        <w:rPr>
          <w:webHidden/>
        </w:rPr>
        <w:t>3</w:t>
      </w:r>
      <w:r w:rsidR="00AD3206">
        <w:rPr>
          <w:webHidden/>
        </w:rPr>
        <w:fldChar w:fldCharType="end"/>
      </w:r>
      <w:r w:rsidR="00AD3206" w:rsidRPr="00EA079C">
        <w:rPr>
          <w:rStyle w:val="Hipercze"/>
        </w:rPr>
        <w:fldChar w:fldCharType="end"/>
      </w:r>
    </w:p>
    <w:p w14:paraId="3C9EDC02" w14:textId="27A6DD01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85" w:history="1">
        <w:r w:rsidR="00AD3206" w:rsidRPr="00EA079C">
          <w:rPr>
            <w:rStyle w:val="Hipercze"/>
          </w:rPr>
          <w:t>2.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Regulamin wyboru projektu - informacje ogólne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_Toc141101885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15</w:t>
        </w:r>
        <w:r w:rsidR="00AD3206">
          <w:rPr>
            <w:webHidden/>
          </w:rPr>
          <w:fldChar w:fldCharType="end"/>
        </w:r>
      </w:hyperlink>
    </w:p>
    <w:p w14:paraId="356B15A3" w14:textId="106ABF0D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86" w:history="1">
        <w:r w:rsidR="00AD3206" w:rsidRPr="00EA079C">
          <w:rPr>
            <w:rStyle w:val="Hipercze"/>
          </w:rPr>
          <w:t>3.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Przedmiot naboru, w tym typy projektów podlegających dofinansowaniu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_Toc141101886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16</w:t>
        </w:r>
        <w:r w:rsidR="00AD3206">
          <w:rPr>
            <w:webHidden/>
          </w:rPr>
          <w:fldChar w:fldCharType="end"/>
        </w:r>
      </w:hyperlink>
    </w:p>
    <w:p w14:paraId="6829F10B" w14:textId="52A0DB62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87" w:history="1">
        <w:r w:rsidR="00AD3206" w:rsidRPr="00EA079C">
          <w:rPr>
            <w:rStyle w:val="Hipercze"/>
          </w:rPr>
          <w:t>4.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Typy Wnioskodawców/Beneficjentów oraz Partnerów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_Toc141101887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20</w:t>
        </w:r>
        <w:r w:rsidR="00AD3206">
          <w:rPr>
            <w:webHidden/>
          </w:rPr>
          <w:fldChar w:fldCharType="end"/>
        </w:r>
      </w:hyperlink>
    </w:p>
    <w:p w14:paraId="2C11233D" w14:textId="14AB537B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88" w:history="1">
        <w:r w:rsidR="00AD3206" w:rsidRPr="00EA079C">
          <w:rPr>
            <w:rStyle w:val="Hipercze"/>
          </w:rPr>
          <w:t>5.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Uczestnicy projektu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_Toc141101888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21</w:t>
        </w:r>
        <w:r w:rsidR="00AD3206">
          <w:rPr>
            <w:webHidden/>
          </w:rPr>
          <w:fldChar w:fldCharType="end"/>
        </w:r>
      </w:hyperlink>
    </w:p>
    <w:p w14:paraId="2881B8BF" w14:textId="388445DC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0" w:history="1">
        <w:r w:rsidR="00AD3206" w:rsidRPr="00EA079C">
          <w:rPr>
            <w:rStyle w:val="Hipercze"/>
          </w:rPr>
          <w:t>6.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Wymagania w zakresie realizacji projektu partnerskiego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_Toc141101890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23</w:t>
        </w:r>
        <w:r w:rsidR="00AD3206">
          <w:rPr>
            <w:webHidden/>
          </w:rPr>
          <w:fldChar w:fldCharType="end"/>
        </w:r>
      </w:hyperlink>
    </w:p>
    <w:p w14:paraId="13994C35" w14:textId="49E8B93A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1" w:history="1">
        <w:r w:rsidR="00AD3206" w:rsidRPr="00EA079C">
          <w:rPr>
            <w:rStyle w:val="Hipercze"/>
          </w:rPr>
          <w:t>7.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Termin, miejsce i forma składania wniosków o dofinansowanie projektu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_Toc141101891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25</w:t>
        </w:r>
        <w:r w:rsidR="00AD3206">
          <w:rPr>
            <w:webHidden/>
          </w:rPr>
          <w:fldChar w:fldCharType="end"/>
        </w:r>
      </w:hyperlink>
    </w:p>
    <w:p w14:paraId="7B0D5867" w14:textId="0520500F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2" w:history="1">
        <w:r w:rsidR="00AD3206" w:rsidRPr="00EA079C">
          <w:rPr>
            <w:rStyle w:val="Hipercze"/>
          </w:rPr>
          <w:t>8.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Kwota przeznaczona na dofinansowanie projektów w naborze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_Toc141101892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27</w:t>
        </w:r>
        <w:r w:rsidR="00AD3206">
          <w:rPr>
            <w:webHidden/>
          </w:rPr>
          <w:fldChar w:fldCharType="end"/>
        </w:r>
      </w:hyperlink>
    </w:p>
    <w:p w14:paraId="4A056EBD" w14:textId="3AC508BC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3" w:history="1">
        <w:r w:rsidR="00AD3206" w:rsidRPr="00EA079C">
          <w:rPr>
            <w:rStyle w:val="Hipercze"/>
          </w:rPr>
          <w:t>9.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Zasady finansowania projektu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_Toc141101893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28</w:t>
        </w:r>
        <w:r w:rsidR="00AD3206">
          <w:rPr>
            <w:webHidden/>
          </w:rPr>
          <w:fldChar w:fldCharType="end"/>
        </w:r>
      </w:hyperlink>
    </w:p>
    <w:p w14:paraId="4D76244C" w14:textId="217BBD48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4" w:history="1">
        <w:r w:rsidR="00AD3206" w:rsidRPr="00EA079C">
          <w:rPr>
            <w:rStyle w:val="Hipercze"/>
          </w:rPr>
          <w:t>10.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Kwalifikowalność wydatków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_Toc141101894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29</w:t>
        </w:r>
        <w:r w:rsidR="00AD3206">
          <w:rPr>
            <w:webHidden/>
          </w:rPr>
          <w:fldChar w:fldCharType="end"/>
        </w:r>
      </w:hyperlink>
    </w:p>
    <w:p w14:paraId="485B5711" w14:textId="16EEC666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5" w:history="1">
        <w:r w:rsidR="00AD3206" w:rsidRPr="00EA079C">
          <w:rPr>
            <w:rStyle w:val="Hipercze"/>
          </w:rPr>
          <w:t>11.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Kwalifikowalność podatku VAT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_Toc141101895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30</w:t>
        </w:r>
        <w:r w:rsidR="00AD3206">
          <w:rPr>
            <w:webHidden/>
          </w:rPr>
          <w:fldChar w:fldCharType="end"/>
        </w:r>
      </w:hyperlink>
    </w:p>
    <w:p w14:paraId="732810BF" w14:textId="1EABDCF8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6" w:history="1">
        <w:r w:rsidR="00AD3206" w:rsidRPr="00EA079C">
          <w:rPr>
            <w:rStyle w:val="Hipercze"/>
          </w:rPr>
          <w:t>12.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Pomoc publiczna i pomoc de minimis (rodzaj i przeznaczenie pomocy, unijna lub krajowa podstawa prawna)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_Toc141101896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31</w:t>
        </w:r>
        <w:r w:rsidR="00AD3206">
          <w:rPr>
            <w:webHidden/>
          </w:rPr>
          <w:fldChar w:fldCharType="end"/>
        </w:r>
      </w:hyperlink>
    </w:p>
    <w:p w14:paraId="63176CF7" w14:textId="0085F3E4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7" w:history="1">
        <w:r w:rsidR="00AD3206" w:rsidRPr="00EA079C">
          <w:rPr>
            <w:rStyle w:val="Hipercze"/>
          </w:rPr>
          <w:t>13.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Szczegółowy budżet projektu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_Toc141101897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32</w:t>
        </w:r>
        <w:r w:rsidR="00AD3206">
          <w:rPr>
            <w:webHidden/>
          </w:rPr>
          <w:fldChar w:fldCharType="end"/>
        </w:r>
      </w:hyperlink>
    </w:p>
    <w:p w14:paraId="14BC2A0F" w14:textId="0BFC039F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8" w:history="1">
        <w:r w:rsidR="00AD3206" w:rsidRPr="00EA079C">
          <w:rPr>
            <w:rStyle w:val="Hipercze"/>
          </w:rPr>
          <w:t>14.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Realizacja zasad horyzontalnych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_Toc141101898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38</w:t>
        </w:r>
        <w:r w:rsidR="00AD3206">
          <w:rPr>
            <w:webHidden/>
          </w:rPr>
          <w:fldChar w:fldCharType="end"/>
        </w:r>
      </w:hyperlink>
    </w:p>
    <w:p w14:paraId="11A62B43" w14:textId="1A616A67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899" w:history="1">
        <w:r w:rsidR="00AD3206" w:rsidRPr="00EA079C">
          <w:rPr>
            <w:rStyle w:val="Hipercze"/>
          </w:rPr>
          <w:t>15.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Wskaźniki produktu i rezultatu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_Toc141101899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46</w:t>
        </w:r>
        <w:r w:rsidR="00AD3206">
          <w:rPr>
            <w:webHidden/>
          </w:rPr>
          <w:fldChar w:fldCharType="end"/>
        </w:r>
      </w:hyperlink>
    </w:p>
    <w:p w14:paraId="2ED66A74" w14:textId="5D566724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0" w:history="1">
        <w:r w:rsidR="00AD3206" w:rsidRPr="00EA079C">
          <w:rPr>
            <w:rStyle w:val="Hipercze"/>
          </w:rPr>
          <w:t>16.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Kryteria wyboru projektów wraz z podaniem ich znaczenia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_Toc141101900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47</w:t>
        </w:r>
        <w:r w:rsidR="00AD3206">
          <w:rPr>
            <w:webHidden/>
          </w:rPr>
          <w:fldChar w:fldCharType="end"/>
        </w:r>
      </w:hyperlink>
    </w:p>
    <w:p w14:paraId="72BEB80F" w14:textId="13E8F6E6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1" w:history="1">
        <w:r w:rsidR="00AD3206" w:rsidRPr="00EA079C">
          <w:rPr>
            <w:rStyle w:val="Hipercze"/>
          </w:rPr>
          <w:t>17.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Wniosek o dofinansowanie projektu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_Toc141101901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47</w:t>
        </w:r>
        <w:r w:rsidR="00AD3206">
          <w:rPr>
            <w:webHidden/>
          </w:rPr>
          <w:fldChar w:fldCharType="end"/>
        </w:r>
      </w:hyperlink>
    </w:p>
    <w:p w14:paraId="19A80213" w14:textId="23B8397D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2" w:history="1">
        <w:r w:rsidR="00AD3206" w:rsidRPr="00EA079C">
          <w:rPr>
            <w:rStyle w:val="Hipercze"/>
          </w:rPr>
          <w:t>18.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Forma i sposób komunikacji pomiędzy ION a Wnioskodawcą na etapie oceny projektów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_Toc141101902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47</w:t>
        </w:r>
        <w:r w:rsidR="00AD3206">
          <w:rPr>
            <w:webHidden/>
          </w:rPr>
          <w:fldChar w:fldCharType="end"/>
        </w:r>
      </w:hyperlink>
    </w:p>
    <w:p w14:paraId="5D6458A9" w14:textId="35D27FB0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3" w:history="1">
        <w:r w:rsidR="00AD3206" w:rsidRPr="00EA079C">
          <w:rPr>
            <w:rStyle w:val="Hipercze"/>
          </w:rPr>
          <w:t>19.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Procedura oceny projektów w ramach naboru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_Toc141101903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50</w:t>
        </w:r>
        <w:r w:rsidR="00AD3206">
          <w:rPr>
            <w:webHidden/>
          </w:rPr>
          <w:fldChar w:fldCharType="end"/>
        </w:r>
      </w:hyperlink>
    </w:p>
    <w:p w14:paraId="6DAA295A" w14:textId="34E09BDD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4" w:history="1">
        <w:r w:rsidR="00AD3206" w:rsidRPr="00EA079C">
          <w:rPr>
            <w:rStyle w:val="Hipercze"/>
          </w:rPr>
          <w:t>20.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Środki odwoławcze przysługujące Wnioskodawcy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_Toc141101904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53</w:t>
        </w:r>
        <w:r w:rsidR="00AD3206">
          <w:rPr>
            <w:webHidden/>
          </w:rPr>
          <w:fldChar w:fldCharType="end"/>
        </w:r>
      </w:hyperlink>
    </w:p>
    <w:p w14:paraId="3401595B" w14:textId="489FB0D5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5" w:history="1">
        <w:r w:rsidR="00AD3206" w:rsidRPr="00EA079C">
          <w:rPr>
            <w:rStyle w:val="Hipercze"/>
          </w:rPr>
          <w:t>21.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Czynności wymagane przed podpisaniem umowy o dofinansowanie projektu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_Toc141101905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60</w:t>
        </w:r>
        <w:r w:rsidR="00AD3206">
          <w:rPr>
            <w:webHidden/>
          </w:rPr>
          <w:fldChar w:fldCharType="end"/>
        </w:r>
      </w:hyperlink>
    </w:p>
    <w:p w14:paraId="32CDD50C" w14:textId="5A5AF1D7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6" w:history="1">
        <w:r w:rsidR="00AD3206" w:rsidRPr="00AD3206">
          <w:rPr>
            <w:rStyle w:val="Hipercze"/>
            <w:spacing w:val="-6"/>
          </w:rPr>
          <w:t>22.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5F0221">
          <w:rPr>
            <w:rStyle w:val="Hipercze"/>
          </w:rPr>
          <w:t>Sytuacje, w których nabór może zostać przerwany lub ION może zmienić Regulamin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_Toc141101906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65</w:t>
        </w:r>
        <w:r w:rsidR="00AD3206">
          <w:rPr>
            <w:webHidden/>
          </w:rPr>
          <w:fldChar w:fldCharType="end"/>
        </w:r>
      </w:hyperlink>
    </w:p>
    <w:p w14:paraId="1D72F0CC" w14:textId="13640DCF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7" w:history="1">
        <w:r w:rsidR="00AD3206" w:rsidRPr="005F0221">
          <w:rPr>
            <w:rStyle w:val="Hipercze"/>
            <w:spacing w:val="-8"/>
          </w:rPr>
          <w:t>23.</w:t>
        </w:r>
        <w:r w:rsidR="00AD3206" w:rsidRPr="005F0221">
          <w:rPr>
            <w:rFonts w:ascii="Calibri" w:hAnsi="Calibri" w:cs="Times New Roman"/>
            <w:spacing w:val="-8"/>
            <w:sz w:val="22"/>
            <w:szCs w:val="22"/>
          </w:rPr>
          <w:tab/>
        </w:r>
        <w:r w:rsidR="00AD3206" w:rsidRPr="005F0221">
          <w:rPr>
            <w:rStyle w:val="Hipercze"/>
            <w:spacing w:val="-8"/>
          </w:rPr>
          <w:t>Zamówienia udzielane w ramach projektu oraz klauzule środowiskowe i społeczne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_Toc141101907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66</w:t>
        </w:r>
        <w:r w:rsidR="00AD3206">
          <w:rPr>
            <w:webHidden/>
          </w:rPr>
          <w:fldChar w:fldCharType="end"/>
        </w:r>
      </w:hyperlink>
    </w:p>
    <w:p w14:paraId="5D8C87DE" w14:textId="41464E1B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8" w:history="1">
        <w:r w:rsidR="00AD3206" w:rsidRPr="00EA079C">
          <w:rPr>
            <w:rStyle w:val="Hipercze"/>
          </w:rPr>
          <w:t>24. Podstawy prawne oraz inne ważne dokumenty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_Toc141101908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72</w:t>
        </w:r>
        <w:r w:rsidR="00AD3206">
          <w:rPr>
            <w:webHidden/>
          </w:rPr>
          <w:fldChar w:fldCharType="end"/>
        </w:r>
      </w:hyperlink>
    </w:p>
    <w:p w14:paraId="73452D9B" w14:textId="4CD96363" w:rsidR="00AD3206" w:rsidRPr="00321C80" w:rsidRDefault="00855420" w:rsidP="00B23C0B">
      <w:pPr>
        <w:pStyle w:val="Spistreci1"/>
        <w:rPr>
          <w:rFonts w:ascii="Calibri" w:hAnsi="Calibri" w:cs="Times New Roman"/>
          <w:sz w:val="22"/>
          <w:szCs w:val="22"/>
        </w:rPr>
      </w:pPr>
      <w:hyperlink w:anchor="_Toc141101909" w:history="1">
        <w:r w:rsidR="00AD3206" w:rsidRPr="00EA079C">
          <w:rPr>
            <w:rStyle w:val="Hipercze"/>
          </w:rPr>
          <w:t>25.</w:t>
        </w:r>
        <w:r w:rsidR="00AD3206" w:rsidRPr="00321C80">
          <w:rPr>
            <w:rFonts w:ascii="Calibri" w:hAnsi="Calibri" w:cs="Times New Roman"/>
            <w:sz w:val="22"/>
            <w:szCs w:val="22"/>
          </w:rPr>
          <w:tab/>
        </w:r>
        <w:r w:rsidR="00AD3206" w:rsidRPr="00EA079C">
          <w:rPr>
            <w:rStyle w:val="Hipercze"/>
          </w:rPr>
          <w:t>Załączniki do Regulaminu</w:t>
        </w:r>
        <w:r w:rsidR="00AD3206">
          <w:rPr>
            <w:webHidden/>
          </w:rPr>
          <w:tab/>
        </w:r>
        <w:r w:rsidR="00AD3206">
          <w:rPr>
            <w:webHidden/>
          </w:rPr>
          <w:fldChar w:fldCharType="begin"/>
        </w:r>
        <w:r w:rsidR="00AD3206">
          <w:rPr>
            <w:webHidden/>
          </w:rPr>
          <w:instrText xml:space="preserve"> PAGEREF _Toc141101909 \h </w:instrText>
        </w:r>
        <w:r w:rsidR="00AD3206">
          <w:rPr>
            <w:webHidden/>
          </w:rPr>
        </w:r>
        <w:r w:rsidR="00AD3206">
          <w:rPr>
            <w:webHidden/>
          </w:rPr>
          <w:fldChar w:fldCharType="separate"/>
        </w:r>
        <w:r>
          <w:rPr>
            <w:webHidden/>
          </w:rPr>
          <w:t>76</w:t>
        </w:r>
        <w:r w:rsidR="00AD3206">
          <w:rPr>
            <w:webHidden/>
          </w:rPr>
          <w:fldChar w:fldCharType="end"/>
        </w:r>
      </w:hyperlink>
    </w:p>
    <w:p w14:paraId="3FF38AF8" w14:textId="77777777" w:rsidR="00F13476" w:rsidRPr="00A77BD7" w:rsidRDefault="00504DC4" w:rsidP="003F6CA2">
      <w:pPr>
        <w:pStyle w:val="Spistreci1"/>
        <w:rPr>
          <w:sz w:val="2"/>
          <w:szCs w:val="2"/>
        </w:rPr>
      </w:pPr>
      <w:r w:rsidRPr="003264E9">
        <w:lastRenderedPageBreak/>
        <w:fldChar w:fldCharType="end"/>
      </w:r>
    </w:p>
    <w:p w14:paraId="7D272914" w14:textId="77777777" w:rsidR="00F554FC" w:rsidRPr="004507F8" w:rsidRDefault="00F554FC" w:rsidP="001E0ADA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7" w:name="_Toc122342091"/>
      <w:bookmarkStart w:id="8" w:name="_Toc141101884"/>
      <w:r w:rsidRPr="004507F8">
        <w:rPr>
          <w:rFonts w:ascii="Arial" w:hAnsi="Arial"/>
        </w:rPr>
        <w:t>Słownik skrótów i pojęć</w:t>
      </w:r>
      <w:bookmarkEnd w:id="7"/>
      <w:bookmarkEnd w:id="8"/>
      <w:r w:rsidRPr="004507F8">
        <w:rPr>
          <w:rFonts w:ascii="Arial" w:hAnsi="Arial"/>
        </w:rPr>
        <w:t xml:space="preserve"> </w:t>
      </w:r>
    </w:p>
    <w:p w14:paraId="625FCE10" w14:textId="77777777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1B7132">
        <w:rPr>
          <w:rFonts w:eastAsia="Calibri"/>
          <w:color w:val="000000"/>
          <w:sz w:val="24"/>
        </w:rPr>
        <w:t xml:space="preserve"> </w:t>
      </w:r>
      <w:r w:rsidR="00F24E6E"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="00F24E6E" w:rsidRPr="00A77BD7">
        <w:rPr>
          <w:rFonts w:eastAsia="Calibri"/>
          <w:color w:val="000000"/>
          <w:spacing w:val="-4"/>
          <w:sz w:val="24"/>
        </w:rPr>
        <w:t>lub niemaj</w:t>
      </w:r>
      <w:r w:rsidR="00E4607B">
        <w:rPr>
          <w:rFonts w:eastAsia="Calibri"/>
          <w:color w:val="000000"/>
          <w:spacing w:val="-4"/>
          <w:sz w:val="24"/>
        </w:rPr>
        <w:t>ący osobowości prawnej lub osoba fizyczna</w:t>
      </w:r>
      <w:r w:rsidR="00F24E6E" w:rsidRPr="00A77BD7">
        <w:rPr>
          <w:rFonts w:eastAsia="Calibri"/>
          <w:color w:val="000000"/>
          <w:spacing w:val="-4"/>
          <w:sz w:val="24"/>
        </w:rPr>
        <w:t>, odpowiedzialn</w:t>
      </w:r>
      <w:r w:rsidR="004A064C">
        <w:rPr>
          <w:rFonts w:eastAsia="Calibri"/>
          <w:color w:val="000000"/>
          <w:spacing w:val="-4"/>
          <w:sz w:val="24"/>
        </w:rPr>
        <w:t>y</w:t>
      </w:r>
      <w:r w:rsidR="00F24E6E" w:rsidRPr="00A77BD7">
        <w:rPr>
          <w:rFonts w:eastAsia="Calibri"/>
          <w:color w:val="000000"/>
          <w:spacing w:val="-4"/>
          <w:sz w:val="24"/>
        </w:rPr>
        <w:t xml:space="preserve"> za inicjowanie</w:t>
      </w:r>
      <w:r w:rsidR="00F24E6E" w:rsidRPr="00F24E6E">
        <w:rPr>
          <w:rFonts w:eastAsia="Calibri"/>
          <w:color w:val="000000"/>
          <w:sz w:val="24"/>
        </w:rPr>
        <w:t xml:space="preserve"> operacji lub inicjowanie i wdrażanie operacji oraz w kontekście pomocy de </w:t>
      </w:r>
      <w:proofErr w:type="spellStart"/>
      <w:r w:rsidR="00F24E6E" w:rsidRPr="00F24E6E">
        <w:rPr>
          <w:rFonts w:eastAsia="Calibri"/>
          <w:color w:val="000000"/>
          <w:sz w:val="24"/>
        </w:rPr>
        <w:t>minimis</w:t>
      </w:r>
      <w:proofErr w:type="spellEnd"/>
      <w:r w:rsidR="00F24E6E" w:rsidRPr="00F24E6E">
        <w:rPr>
          <w:rFonts w:eastAsia="Calibri"/>
          <w:color w:val="000000"/>
          <w:sz w:val="24"/>
        </w:rPr>
        <w:t xml:space="preserve"> podmiot udzielający pomocy, w przypadku gdy jest on odpowiedzialny za inicjowanie operacji lub za inicjowanie i wdrażanie operacji</w:t>
      </w:r>
      <w:r w:rsidR="009D1037" w:rsidRPr="00BC0747">
        <w:rPr>
          <w:rFonts w:eastAsia="Calibri" w:cs="Arial"/>
          <w:color w:val="000000"/>
          <w:sz w:val="24"/>
          <w:szCs w:val="24"/>
        </w:rPr>
        <w:t>;</w:t>
      </w:r>
    </w:p>
    <w:p w14:paraId="107127F0" w14:textId="77777777" w:rsidR="00F6578E" w:rsidRPr="004507F8" w:rsidRDefault="009D103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</w:t>
      </w:r>
      <w:r w:rsidR="00F6578E" w:rsidRPr="004507F8">
        <w:rPr>
          <w:b/>
          <w:color w:val="000000"/>
          <w:sz w:val="24"/>
        </w:rPr>
        <w:t>ross-</w:t>
      </w:r>
      <w:proofErr w:type="spellStart"/>
      <w:r w:rsidR="00F6578E" w:rsidRPr="004507F8">
        <w:rPr>
          <w:b/>
          <w:color w:val="000000"/>
          <w:sz w:val="24"/>
        </w:rPr>
        <w:t>financing</w:t>
      </w:r>
      <w:proofErr w:type="spellEnd"/>
      <w:r w:rsidR="00F6578E" w:rsidRPr="004507F8">
        <w:rPr>
          <w:i/>
          <w:color w:val="000000"/>
          <w:sz w:val="24"/>
        </w:rPr>
        <w:t xml:space="preserve"> </w:t>
      </w:r>
      <w:r w:rsidR="001E0ADA" w:rsidRPr="001971EA">
        <w:rPr>
          <w:bCs/>
          <w:iCs/>
          <w:color w:val="000000"/>
          <w:sz w:val="24"/>
        </w:rPr>
        <w:t>–</w:t>
      </w:r>
      <w:r w:rsidR="00F6578E" w:rsidRPr="004507F8">
        <w:rPr>
          <w:i/>
          <w:color w:val="000000"/>
          <w:sz w:val="24"/>
        </w:rPr>
        <w:t xml:space="preserve"> </w:t>
      </w:r>
      <w:r w:rsidR="00F6578E" w:rsidRPr="004507F8">
        <w:rPr>
          <w:color w:val="000000"/>
          <w:sz w:val="24"/>
        </w:rPr>
        <w:t>zasada, o której mowa w art. 25 rozporządzenia ogólnego, p</w:t>
      </w:r>
      <w:r w:rsidR="00F6578E" w:rsidRPr="00A77BD7">
        <w:rPr>
          <w:rFonts w:eastAsia="Calibri"/>
          <w:color w:val="000000"/>
          <w:spacing w:val="-4"/>
          <w:sz w:val="24"/>
        </w:rPr>
        <w:t>olegając</w:t>
      </w:r>
      <w:r w:rsidR="004A064C">
        <w:rPr>
          <w:rFonts w:eastAsia="Calibri"/>
          <w:color w:val="000000"/>
          <w:spacing w:val="-4"/>
          <w:sz w:val="24"/>
        </w:rPr>
        <w:t>a</w:t>
      </w:r>
      <w:r w:rsidR="00F6578E" w:rsidRPr="00A77BD7">
        <w:rPr>
          <w:rFonts w:eastAsia="Calibri"/>
          <w:color w:val="000000"/>
          <w:spacing w:val="-4"/>
          <w:sz w:val="24"/>
        </w:rPr>
        <w:t xml:space="preserve"> na możliwości finansowania działań w sposób komplementarny ze środków</w:t>
      </w:r>
      <w:r w:rsidR="00F6578E" w:rsidRPr="004507F8">
        <w:rPr>
          <w:color w:val="000000"/>
          <w:sz w:val="24"/>
        </w:rPr>
        <w:t xml:space="preserve"> EF</w:t>
      </w:r>
      <w:r w:rsidR="00F6578E"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="00F6578E" w:rsidRPr="004507F8">
        <w:rPr>
          <w:color w:val="000000"/>
          <w:sz w:val="24"/>
        </w:rPr>
        <w:t xml:space="preserve"> pomocy drugiego funduszu</w:t>
      </w:r>
      <w:r w:rsidRPr="004507F8">
        <w:rPr>
          <w:color w:val="000000"/>
          <w:sz w:val="24"/>
        </w:rPr>
        <w:t>;</w:t>
      </w:r>
    </w:p>
    <w:p w14:paraId="6015D9C8" w14:textId="26E429A2" w:rsidR="00ED260C" w:rsidRDefault="00ED260C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 w:rsidR="004F6CE3"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 xml:space="preserve">dnia </w:t>
      </w:r>
      <w:r w:rsidR="009D1037" w:rsidRPr="00063753">
        <w:rPr>
          <w:rFonts w:cs="Arial"/>
          <w:bCs/>
          <w:color w:val="000000"/>
          <w:sz w:val="24"/>
          <w:szCs w:val="24"/>
        </w:rPr>
        <w:t>28 kwietnia</w:t>
      </w:r>
      <w:r w:rsidR="00FF2532" w:rsidRPr="00063753">
        <w:rPr>
          <w:rFonts w:cs="Arial"/>
          <w:bCs/>
          <w:color w:val="000000"/>
          <w:sz w:val="24"/>
          <w:szCs w:val="24"/>
        </w:rPr>
        <w:t xml:space="preserve"> </w:t>
      </w:r>
      <w:r w:rsidRPr="00063753">
        <w:rPr>
          <w:rFonts w:cs="Arial"/>
          <w:bCs/>
          <w:color w:val="000000"/>
          <w:sz w:val="24"/>
          <w:szCs w:val="24"/>
        </w:rPr>
        <w:t>2022 r. o zasadach realizacji zadań finansowanych ze środków europejskich w perspektywie finansowej 2021–2027</w:t>
      </w:r>
      <w:r w:rsidR="009D1037" w:rsidRPr="004507F8">
        <w:rPr>
          <w:rFonts w:cs="Arial"/>
          <w:bCs/>
          <w:color w:val="000000"/>
          <w:sz w:val="24"/>
          <w:szCs w:val="24"/>
        </w:rPr>
        <w:t>;</w:t>
      </w:r>
    </w:p>
    <w:p w14:paraId="1A1DF476" w14:textId="1A2E3BAB" w:rsidR="00A456AF" w:rsidRPr="00A456AF" w:rsidRDefault="00A456AF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0E614A">
        <w:rPr>
          <w:rFonts w:cs="Arial"/>
          <w:b/>
          <w:bCs/>
          <w:color w:val="000000"/>
          <w:spacing w:val="-2"/>
          <w:sz w:val="24"/>
          <w:szCs w:val="24"/>
        </w:rPr>
        <w:t xml:space="preserve">CUS – </w:t>
      </w:r>
      <w:r w:rsidR="00567943" w:rsidRPr="000E614A">
        <w:rPr>
          <w:rFonts w:cs="Arial"/>
          <w:bCs/>
          <w:color w:val="000000"/>
          <w:spacing w:val="-2"/>
          <w:sz w:val="24"/>
          <w:szCs w:val="24"/>
        </w:rPr>
        <w:t>Centrum Usług S</w:t>
      </w:r>
      <w:r w:rsidRPr="000E614A">
        <w:rPr>
          <w:rFonts w:cs="Arial"/>
          <w:bCs/>
          <w:color w:val="000000"/>
          <w:spacing w:val="-2"/>
          <w:sz w:val="24"/>
          <w:szCs w:val="24"/>
        </w:rPr>
        <w:t>połecznych</w:t>
      </w:r>
      <w:r w:rsidR="000E614A" w:rsidRPr="000E614A">
        <w:rPr>
          <w:rFonts w:cs="Arial"/>
          <w:bCs/>
          <w:color w:val="000000"/>
          <w:spacing w:val="-2"/>
          <w:sz w:val="24"/>
          <w:szCs w:val="24"/>
        </w:rPr>
        <w:t>, o którym mowa w ustawie</w:t>
      </w:r>
      <w:r w:rsidR="00567943" w:rsidRPr="000E614A">
        <w:rPr>
          <w:rFonts w:cs="Arial"/>
          <w:bCs/>
          <w:color w:val="000000"/>
          <w:spacing w:val="-2"/>
          <w:sz w:val="24"/>
          <w:szCs w:val="24"/>
        </w:rPr>
        <w:t xml:space="preserve"> z dnia 19 lipca 2019 r.</w:t>
      </w:r>
      <w:r w:rsidR="00567943" w:rsidRPr="00567943">
        <w:rPr>
          <w:rFonts w:cs="Arial"/>
          <w:bCs/>
          <w:color w:val="000000"/>
          <w:sz w:val="24"/>
          <w:szCs w:val="24"/>
        </w:rPr>
        <w:t xml:space="preserve"> o realizowaniu usług społecznych przez centrum usług społecznych</w:t>
      </w:r>
      <w:r>
        <w:rPr>
          <w:rFonts w:cs="Arial"/>
          <w:bCs/>
          <w:color w:val="000000"/>
          <w:sz w:val="24"/>
          <w:szCs w:val="24"/>
        </w:rPr>
        <w:t>;</w:t>
      </w:r>
    </w:p>
    <w:p w14:paraId="4150C551" w14:textId="77777777" w:rsidR="001E0ADA" w:rsidRDefault="001E0ADA" w:rsidP="001E0ADA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</w:p>
    <w:p w14:paraId="52AE9156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proofErr w:type="spellStart"/>
      <w:r w:rsidRPr="00DB0F5F">
        <w:rPr>
          <w:rFonts w:eastAsia="Calibri" w:cs="Arial"/>
          <w:b/>
          <w:bCs/>
          <w:sz w:val="24"/>
          <w:szCs w:val="24"/>
        </w:rPr>
        <w:t>Deinstytucjonalizacja</w:t>
      </w:r>
      <w:proofErr w:type="spellEnd"/>
      <w:r w:rsidRPr="00DB0F5F">
        <w:rPr>
          <w:rFonts w:eastAsia="Calibri" w:cs="Arial"/>
          <w:b/>
          <w:bCs/>
          <w:sz w:val="24"/>
          <w:szCs w:val="24"/>
        </w:rPr>
        <w:t xml:space="preserve"> usług</w:t>
      </w:r>
      <w:r w:rsidRPr="00E20D22">
        <w:rPr>
          <w:rFonts w:eastAsia="Calibri" w:cs="Arial"/>
          <w:b/>
          <w:bCs/>
          <w:sz w:val="24"/>
          <w:szCs w:val="24"/>
        </w:rPr>
        <w:t xml:space="preserve"> </w:t>
      </w:r>
      <w:r w:rsidRPr="00E20D22">
        <w:rPr>
          <w:rFonts w:eastAsia="Calibri" w:cs="Arial"/>
          <w:sz w:val="24"/>
          <w:szCs w:val="24"/>
        </w:rPr>
        <w:t>– proces przejścia od opieki instytucjonalnej do usług</w:t>
      </w:r>
    </w:p>
    <w:p w14:paraId="0E0A7313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>świadczonych w społeczności lokalnej, wynikający z potrzeby respektowania praw</w:t>
      </w:r>
    </w:p>
    <w:p w14:paraId="41ED69C8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>podstawowych określonych w Karcie praw podstawowych Unii Europejskiej z dnia</w:t>
      </w:r>
    </w:p>
    <w:p w14:paraId="4BFFFB3E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>7 czerwca 2016 r. (Dz. Urz. UE C 202 z 07.06.2016, str. 389), a także innych</w:t>
      </w:r>
    </w:p>
    <w:p w14:paraId="36564E58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>dokumentach międzynarodowych, w tym w szczególności Konwencji o prawach osób</w:t>
      </w:r>
    </w:p>
    <w:p w14:paraId="28085120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>niepełnosprawnych, sporządzonej w Nowym Jorku dnia 13 grudnia 2006 r. (Dz. U.</w:t>
      </w:r>
    </w:p>
    <w:p w14:paraId="621CF338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 xml:space="preserve">z 2012 r. poz. 1169, z </w:t>
      </w:r>
      <w:proofErr w:type="spellStart"/>
      <w:r w:rsidRPr="00E20D22">
        <w:rPr>
          <w:rFonts w:eastAsia="Calibri" w:cs="Arial"/>
          <w:sz w:val="24"/>
          <w:szCs w:val="24"/>
        </w:rPr>
        <w:t>późn</w:t>
      </w:r>
      <w:proofErr w:type="spellEnd"/>
      <w:r w:rsidRPr="00E20D22">
        <w:rPr>
          <w:rFonts w:eastAsia="Calibri" w:cs="Arial"/>
          <w:sz w:val="24"/>
          <w:szCs w:val="24"/>
        </w:rPr>
        <w:t>. zm.) i Konwencji o prawach dziecka, przyjętej przez</w:t>
      </w:r>
    </w:p>
    <w:p w14:paraId="0BAB86D6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>Zgromadzenie Ogólne Narodów Zjednoczonych dnia 20 listopada 1989 r. (Dz. U.</w:t>
      </w:r>
    </w:p>
    <w:p w14:paraId="4E606AE6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 xml:space="preserve">z 1991 r. poz. 526, z </w:t>
      </w:r>
      <w:proofErr w:type="spellStart"/>
      <w:r w:rsidRPr="00E20D22">
        <w:rPr>
          <w:rFonts w:eastAsia="Calibri" w:cs="Arial"/>
          <w:sz w:val="24"/>
          <w:szCs w:val="24"/>
        </w:rPr>
        <w:t>późn</w:t>
      </w:r>
      <w:proofErr w:type="spellEnd"/>
      <w:r w:rsidRPr="00E20D22">
        <w:rPr>
          <w:rFonts w:eastAsia="Calibri" w:cs="Arial"/>
          <w:sz w:val="24"/>
          <w:szCs w:val="24"/>
        </w:rPr>
        <w:t>. zm.). Proces ten wymaga rozwoju usług świadczonych</w:t>
      </w:r>
    </w:p>
    <w:p w14:paraId="63F1EB5E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>w społeczności lokalnej, przeniesienia zasobów z opieki instytucjonalnej na poczet</w:t>
      </w:r>
    </w:p>
    <w:p w14:paraId="52DF71FA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>usług świadczonych w społeczności lokalnej, stopniowego ograniczenia usług</w:t>
      </w:r>
    </w:p>
    <w:p w14:paraId="6124752F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t xml:space="preserve">w ramach opieki instytucjonalnej. Integralnym elementem </w:t>
      </w:r>
      <w:proofErr w:type="spellStart"/>
      <w:r w:rsidRPr="00E20D22">
        <w:rPr>
          <w:rFonts w:eastAsia="Calibri" w:cs="Arial"/>
          <w:sz w:val="24"/>
          <w:szCs w:val="24"/>
        </w:rPr>
        <w:t>deinstytucjonalizacji</w:t>
      </w:r>
      <w:proofErr w:type="spellEnd"/>
      <w:r w:rsidRPr="00E20D22">
        <w:rPr>
          <w:rFonts w:eastAsia="Calibri" w:cs="Arial"/>
          <w:sz w:val="24"/>
          <w:szCs w:val="24"/>
        </w:rPr>
        <w:t xml:space="preserve"> usług</w:t>
      </w:r>
    </w:p>
    <w:p w14:paraId="4EB08575" w14:textId="77777777" w:rsidR="00E20D22" w:rsidRPr="00E20D22" w:rsidRDefault="00E20D22" w:rsidP="00E20D22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E20D22">
        <w:rPr>
          <w:rFonts w:eastAsia="Calibri" w:cs="Arial"/>
          <w:sz w:val="24"/>
          <w:szCs w:val="24"/>
        </w:rPr>
        <w:lastRenderedPageBreak/>
        <w:t xml:space="preserve">jest profilaktyka mająca zapobiegać umieszczaniu osób w opiece instytucjonalnej, </w:t>
      </w:r>
      <w:r w:rsidRPr="00E20D22">
        <w:rPr>
          <w:rFonts w:eastAsia="Calibri" w:cs="Arial"/>
          <w:sz w:val="24"/>
          <w:szCs w:val="24"/>
        </w:rPr>
        <w:br/>
        <w:t>a w przypadku dzieci – rozdzieleniu dziecka z rodziną i umieszczeniu w pieczy</w:t>
      </w:r>
    </w:p>
    <w:p w14:paraId="64FCBD3B" w14:textId="77777777" w:rsidR="00E20D22" w:rsidRPr="00E20D22" w:rsidRDefault="00E20D22" w:rsidP="001E0ADA">
      <w:pPr>
        <w:spacing w:before="0" w:after="120" w:line="360" w:lineRule="auto"/>
        <w:rPr>
          <w:rFonts w:cs="Arial"/>
          <w:color w:val="000000"/>
          <w:sz w:val="24"/>
        </w:rPr>
      </w:pPr>
      <w:r w:rsidRPr="00E20D22">
        <w:rPr>
          <w:rFonts w:eastAsia="Calibri" w:cs="Arial"/>
          <w:sz w:val="24"/>
          <w:szCs w:val="24"/>
        </w:rPr>
        <w:t>zastępczej lub w opiece instytucjonalnej</w:t>
      </w:r>
      <w:r>
        <w:rPr>
          <w:rFonts w:eastAsia="Calibri" w:cs="Arial"/>
          <w:sz w:val="24"/>
          <w:szCs w:val="24"/>
        </w:rPr>
        <w:t>;</w:t>
      </w:r>
    </w:p>
    <w:p w14:paraId="4EF47792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DNSH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proofErr w:type="spellStart"/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>ignificant</w:t>
      </w:r>
      <w:proofErr w:type="spellEnd"/>
      <w:r w:rsidRPr="004507F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>arm</w:t>
      </w:r>
      <w:proofErr w:type="spellEnd"/>
      <w:r w:rsidRPr="004507F8">
        <w:rPr>
          <w:color w:val="000000"/>
          <w:sz w:val="24"/>
        </w:rPr>
        <w:t xml:space="preserve">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14:paraId="139BEE8A" w14:textId="77777777" w:rsidR="00F6578E" w:rsidRPr="004507F8" w:rsidRDefault="009D10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 w:rsidR="00F6578E" w:rsidRPr="004507F8">
        <w:rPr>
          <w:b/>
          <w:color w:val="000000"/>
          <w:sz w:val="24"/>
        </w:rPr>
        <w:t>ofinansowanie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F6578E"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</w:t>
      </w:r>
      <w:r w:rsidRPr="004507F8">
        <w:rPr>
          <w:color w:val="000000"/>
          <w:sz w:val="24"/>
        </w:rPr>
        <w:t>;</w:t>
      </w:r>
    </w:p>
    <w:p w14:paraId="19568A40" w14:textId="6321075D" w:rsidR="001D130B" w:rsidRPr="001D130B" w:rsidRDefault="001D130B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 xml:space="preserve">DOPS </w:t>
      </w:r>
      <w:r w:rsidRPr="001D130B">
        <w:rPr>
          <w:color w:val="000000"/>
          <w:sz w:val="24"/>
        </w:rPr>
        <w:t>– Dolnośląski Ośrodek Polityki Społecznej;</w:t>
      </w:r>
    </w:p>
    <w:p w14:paraId="601AD715" w14:textId="42D25012" w:rsidR="002C54E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 w:rsidRPr="001971EA">
        <w:rPr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2C54E8">
        <w:rPr>
          <w:bCs/>
          <w:color w:val="000000"/>
          <w:sz w:val="24"/>
        </w:rPr>
        <w:t>Dolnośląski Wojewódzki Urząd Pracy;</w:t>
      </w:r>
    </w:p>
    <w:p w14:paraId="018D1D21" w14:textId="77777777" w:rsidR="00D803A0" w:rsidRDefault="00D803A0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</w:t>
      </w:r>
      <w:r w:rsidR="001E0ADA" w:rsidRPr="001971EA">
        <w:rPr>
          <w:color w:val="000000"/>
          <w:sz w:val="24"/>
        </w:rPr>
        <w:t>–</w:t>
      </w:r>
      <w:r w:rsidRPr="001E0ADA">
        <w:rPr>
          <w:b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14:paraId="1DA3203B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</w:t>
      </w:r>
      <w:r w:rsidR="0031637E" w:rsidRPr="004507F8">
        <w:rPr>
          <w:b/>
          <w:color w:val="000000"/>
          <w:sz w:val="24"/>
        </w:rPr>
        <w:t xml:space="preserve"> +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2E4210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</w:t>
      </w:r>
      <w:r w:rsidR="00B50044" w:rsidRPr="004507F8">
        <w:rPr>
          <w:color w:val="000000"/>
          <w:sz w:val="24"/>
        </w:rPr>
        <w:t xml:space="preserve"> Plus</w:t>
      </w:r>
      <w:r w:rsidR="009D1037" w:rsidRPr="004507F8">
        <w:rPr>
          <w:color w:val="000000"/>
          <w:sz w:val="24"/>
        </w:rPr>
        <w:t>;</w:t>
      </w:r>
    </w:p>
    <w:p w14:paraId="161840FA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="001E0ADA" w:rsidRPr="001971EA">
        <w:rPr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14:paraId="3B81713A" w14:textId="77777777" w:rsidR="008E6389" w:rsidRPr="008E6389" w:rsidRDefault="008E6389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8E6389">
        <w:rPr>
          <w:b/>
          <w:color w:val="000000"/>
          <w:sz w:val="24"/>
        </w:rPr>
        <w:t>FE PŻ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8E6389">
        <w:rPr>
          <w:color w:val="000000"/>
          <w:sz w:val="24"/>
        </w:rPr>
        <w:t xml:space="preserve">Fundusze Europejskie </w:t>
      </w:r>
      <w:r w:rsidR="00D403E4">
        <w:rPr>
          <w:color w:val="000000"/>
          <w:sz w:val="24"/>
        </w:rPr>
        <w:t xml:space="preserve">na Pomoc Żywnościową </w:t>
      </w:r>
      <w:r w:rsidR="00D403E4" w:rsidRPr="00D403E4">
        <w:rPr>
          <w:color w:val="000000"/>
          <w:sz w:val="24"/>
        </w:rPr>
        <w:t>2021–2027</w:t>
      </w:r>
      <w:r>
        <w:rPr>
          <w:color w:val="000000"/>
          <w:sz w:val="24"/>
        </w:rPr>
        <w:t>;</w:t>
      </w:r>
    </w:p>
    <w:p w14:paraId="6FE19B51" w14:textId="77777777" w:rsidR="007A0777" w:rsidRDefault="007A0777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Fundusze strukturalne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="00CE7C8A" w:rsidRPr="00A77BD7">
        <w:rPr>
          <w:color w:val="000000"/>
          <w:spacing w:val="-6"/>
          <w:sz w:val="24"/>
        </w:rPr>
        <w:t>Europejski Fundusz Rozwoju Regionalnego oraz Europejski</w:t>
      </w:r>
      <w:r w:rsidR="00CD1183">
        <w:rPr>
          <w:color w:val="000000"/>
          <w:sz w:val="24"/>
        </w:rPr>
        <w:t xml:space="preserve"> </w:t>
      </w:r>
      <w:r w:rsidR="00CE7C8A" w:rsidRPr="00CD1183">
        <w:rPr>
          <w:color w:val="000000"/>
          <w:sz w:val="24"/>
        </w:rPr>
        <w:t>Fundusz Społeczny Plus, o których mowa w art. 1 rozporządzenia ogólnego</w:t>
      </w:r>
      <w:r w:rsidR="009D1037" w:rsidRPr="00CD1183">
        <w:rPr>
          <w:color w:val="000000"/>
          <w:sz w:val="24"/>
        </w:rPr>
        <w:t>;</w:t>
      </w:r>
    </w:p>
    <w:p w14:paraId="3EB9164D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</w:t>
      </w:r>
      <w:r w:rsidR="004C6440" w:rsidRPr="00CD1183">
        <w:rPr>
          <w:b/>
          <w:color w:val="000000"/>
          <w:sz w:val="24"/>
        </w:rPr>
        <w:t>N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</w:t>
      </w:r>
      <w:r w:rsidR="004255EC" w:rsidRPr="00CD1183">
        <w:rPr>
          <w:color w:val="000000"/>
          <w:sz w:val="24"/>
        </w:rPr>
        <w:t>Nabór</w:t>
      </w:r>
      <w:r w:rsidR="002C54E8">
        <w:rPr>
          <w:color w:val="000000"/>
          <w:sz w:val="24"/>
        </w:rPr>
        <w:t>, tj. Dolnośląski Wojewódzki Urząd Pracy</w:t>
      </w:r>
      <w:r w:rsidR="009D1037" w:rsidRPr="00CD1183">
        <w:rPr>
          <w:color w:val="000000"/>
          <w:sz w:val="24"/>
        </w:rPr>
        <w:t>;</w:t>
      </w:r>
    </w:p>
    <w:p w14:paraId="5D9964BB" w14:textId="77777777" w:rsidR="002C54E8" w:rsidRPr="00DF160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="00D4679B">
        <w:rPr>
          <w:color w:val="000000"/>
          <w:sz w:val="24"/>
        </w:rPr>
        <w:t>której rolę pełni Dolnośląski Wojewódzki Urząd Pracy</w:t>
      </w:r>
      <w:r>
        <w:rPr>
          <w:color w:val="000000"/>
          <w:sz w:val="24"/>
        </w:rPr>
        <w:t>;</w:t>
      </w:r>
    </w:p>
    <w:p w14:paraId="60BA5530" w14:textId="46958FE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 xml:space="preserve">IZ </w:t>
      </w:r>
      <w:r w:rsidR="00CE7C8A" w:rsidRPr="00CD1183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Zarządzająca </w:t>
      </w:r>
      <w:r w:rsidR="00CE7C8A" w:rsidRPr="00CD1183">
        <w:rPr>
          <w:color w:val="000000"/>
          <w:sz w:val="24"/>
        </w:rPr>
        <w:t>Fundusz</w:t>
      </w:r>
      <w:r w:rsidR="00BC75AB">
        <w:rPr>
          <w:color w:val="000000"/>
          <w:sz w:val="24"/>
        </w:rPr>
        <w:t>ami</w:t>
      </w:r>
      <w:r w:rsidR="00CE7C8A" w:rsidRPr="00CD1183">
        <w:rPr>
          <w:color w:val="000000"/>
          <w:sz w:val="24"/>
        </w:rPr>
        <w:t xml:space="preserve"> Europejski</w:t>
      </w:r>
      <w:r w:rsidR="00BC75AB">
        <w:rPr>
          <w:color w:val="000000"/>
          <w:sz w:val="24"/>
        </w:rPr>
        <w:t>mi</w:t>
      </w:r>
      <w:r w:rsidR="00CE7C8A" w:rsidRPr="00CD1183">
        <w:rPr>
          <w:color w:val="000000"/>
          <w:sz w:val="24"/>
        </w:rPr>
        <w:t xml:space="preserve"> dla Dolnego Śląska 2021-2027</w:t>
      </w:r>
      <w:r w:rsidR="009D1037" w:rsidRPr="00CD1183">
        <w:rPr>
          <w:color w:val="000000"/>
          <w:sz w:val="24"/>
        </w:rPr>
        <w:t>;</w:t>
      </w:r>
    </w:p>
    <w:p w14:paraId="67630AEC" w14:textId="77777777" w:rsidR="00BC0A37" w:rsidRDefault="00427383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KE </w:t>
      </w:r>
      <w:r w:rsidR="001E0ADA" w:rsidRPr="001971EA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Komisja Europejska;</w:t>
      </w:r>
    </w:p>
    <w:p w14:paraId="5DA6DC92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KM </w:t>
      </w:r>
      <w:r w:rsidR="00CE7C8A" w:rsidRPr="004507F8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9" w:name="_Hlk125107272"/>
      <w:r w:rsidR="00FA23EF" w:rsidRPr="004507F8">
        <w:rPr>
          <w:color w:val="000000"/>
          <w:sz w:val="24"/>
        </w:rPr>
        <w:t>Komitet Monitorujący</w:t>
      </w:r>
      <w:r w:rsidR="002C54E8">
        <w:rPr>
          <w:color w:val="000000"/>
          <w:sz w:val="24"/>
        </w:rPr>
        <w:t xml:space="preserve"> program</w:t>
      </w:r>
      <w:r w:rsidR="00FA23EF" w:rsidRPr="004507F8">
        <w:rPr>
          <w:color w:val="000000"/>
          <w:sz w:val="24"/>
        </w:rPr>
        <w:t xml:space="preserve"> Fundusze Europejskie dla Dolnego Śląska 2021</w:t>
      </w:r>
      <w:bookmarkEnd w:id="9"/>
      <w:r w:rsidR="00CE7C8A" w:rsidRPr="004131F7">
        <w:rPr>
          <w:rFonts w:ascii="Calibri" w:hAnsi="Calibri" w:cs="Calibri"/>
          <w:color w:val="000000"/>
          <w:sz w:val="24"/>
          <w:szCs w:val="24"/>
        </w:rPr>
        <w:t>-</w:t>
      </w:r>
      <w:r w:rsidR="00FA23EF" w:rsidRPr="007E25FD">
        <w:rPr>
          <w:color w:val="000000"/>
          <w:sz w:val="24"/>
        </w:rPr>
        <w:t>2027</w:t>
      </w:r>
      <w:r w:rsidR="009D1037" w:rsidRPr="004507F8">
        <w:rPr>
          <w:color w:val="000000"/>
          <w:sz w:val="24"/>
        </w:rPr>
        <w:t>;</w:t>
      </w:r>
    </w:p>
    <w:p w14:paraId="6568A8E6" w14:textId="3BE16FCB" w:rsidR="00162A4E" w:rsidRDefault="00162A4E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162A4E">
        <w:rPr>
          <w:b/>
          <w:color w:val="000000"/>
          <w:spacing w:val="-6"/>
          <w:sz w:val="24"/>
        </w:rPr>
        <w:t>Kontrakt programowy</w:t>
      </w:r>
      <w:r w:rsidRPr="00162A4E">
        <w:rPr>
          <w:color w:val="000000"/>
          <w:spacing w:val="-6"/>
          <w:sz w:val="24"/>
        </w:rPr>
        <w:t xml:space="preserve"> </w:t>
      </w:r>
      <w:r w:rsidR="001971EA" w:rsidRPr="001971EA">
        <w:rPr>
          <w:rFonts w:ascii="ArialMT" w:eastAsia="Calibri" w:hAnsi="ArialMT" w:cs="ArialMT"/>
          <w:sz w:val="24"/>
          <w:szCs w:val="24"/>
        </w:rPr>
        <w:t>–</w:t>
      </w:r>
      <w:r w:rsidRPr="00162A4E">
        <w:rPr>
          <w:color w:val="000000"/>
          <w:spacing w:val="-6"/>
          <w:sz w:val="24"/>
        </w:rPr>
        <w:t xml:space="preserve"> umowa określająca kierunki i warunki dofinansowania programu</w:t>
      </w:r>
      <w:r w:rsidRPr="00162A4E">
        <w:rPr>
          <w:color w:val="000000"/>
          <w:sz w:val="24"/>
        </w:rPr>
        <w:t xml:space="preserve"> służącego realizacji umowy partnerstwa w zakresie polityki spójności, opracowanego przez zarząd województwa, w tym przedsięwzięcia priorytetowe realizowane w tym programie</w:t>
      </w:r>
      <w:r>
        <w:rPr>
          <w:color w:val="000000"/>
          <w:sz w:val="24"/>
        </w:rPr>
        <w:t>;</w:t>
      </w:r>
    </w:p>
    <w:p w14:paraId="7B2473EA" w14:textId="77777777" w:rsidR="00BC0A37" w:rsidRDefault="00BC0A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FE1D16">
        <w:rPr>
          <w:b/>
          <w:color w:val="000000"/>
          <w:sz w:val="24"/>
        </w:rPr>
        <w:t>KOP</w:t>
      </w:r>
      <w:r w:rsidRPr="00A519D2">
        <w:rPr>
          <w:b/>
          <w:color w:val="000000"/>
          <w:sz w:val="24"/>
        </w:rPr>
        <w:t xml:space="preserve"> </w:t>
      </w:r>
      <w:r w:rsidRPr="001971EA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</w:t>
      </w:r>
      <w:r w:rsidRPr="00FE1D16">
        <w:rPr>
          <w:rFonts w:cs="Arial"/>
          <w:color w:val="000000"/>
          <w:sz w:val="24"/>
        </w:rPr>
        <w:t>Komisja Oceny Projektów;</w:t>
      </w:r>
    </w:p>
    <w:p w14:paraId="0417BB79" w14:textId="77777777" w:rsidR="00A3762B" w:rsidRDefault="007A0777" w:rsidP="0001008B">
      <w:pPr>
        <w:pStyle w:val="Nagwek"/>
        <w:spacing w:before="0" w:after="60" w:line="36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lastRenderedPageBreak/>
        <w:t>Mechanizm racjonalnych usprawnień</w:t>
      </w:r>
      <w:r w:rsidR="00FA23EF" w:rsidRPr="00A77BD7">
        <w:rPr>
          <w:rFonts w:eastAsia="Calibri"/>
          <w:b/>
          <w:color w:val="000000"/>
          <w:spacing w:val="-6"/>
          <w:sz w:val="24"/>
        </w:rPr>
        <w:t xml:space="preserve"> (MRU</w:t>
      </w:r>
      <w:r w:rsidR="00562B4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)</w:t>
      </w:r>
      <w:r w:rsidR="002E421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 w:rsidR="001E0ADA" w:rsidRPr="001971EA">
        <w:rPr>
          <w:rFonts w:ascii="Calibri" w:eastAsia="Calibri" w:hAnsi="Calibri" w:cs="Calibri"/>
          <w:bCs/>
          <w:color w:val="000000"/>
          <w:spacing w:val="-6"/>
          <w:sz w:val="24"/>
          <w:szCs w:val="24"/>
        </w:rPr>
        <w:t>–</w:t>
      </w:r>
      <w:r w:rsidR="00826BD8"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możliwość sfinansowania specyficznych</w:t>
      </w:r>
      <w:r w:rsidR="00FA23EF" w:rsidRPr="004507F8">
        <w:rPr>
          <w:color w:val="000000"/>
          <w:sz w:val="24"/>
        </w:rPr>
        <w:t xml:space="preserve"> działań dostosowawczych, uruchamianych wraz z pojawieniem się w</w:t>
      </w:r>
      <w:r w:rsidR="004F6CE3">
        <w:rPr>
          <w:color w:val="000000"/>
          <w:sz w:val="24"/>
        </w:rPr>
        <w:t> </w:t>
      </w:r>
      <w:r w:rsidR="00FA23EF" w:rsidRPr="004507F8">
        <w:rPr>
          <w:color w:val="000000"/>
          <w:sz w:val="24"/>
        </w:rPr>
        <w:t xml:space="preserve">projektach </w:t>
      </w:r>
      <w:r w:rsidR="00FA23EF" w:rsidRPr="00A77BD7">
        <w:rPr>
          <w:color w:val="000000"/>
          <w:spacing w:val="-6"/>
          <w:sz w:val="24"/>
        </w:rPr>
        <w:t>realizowanych w ramach polityki spójności</w:t>
      </w:r>
      <w:r w:rsidR="00826BD8" w:rsidRPr="00A77BD7">
        <w:rPr>
          <w:color w:val="000000"/>
          <w:spacing w:val="-6"/>
          <w:sz w:val="24"/>
        </w:rPr>
        <w:t xml:space="preserve"> osoby z</w:t>
      </w:r>
      <w:r w:rsidR="004F6CE3" w:rsidRPr="00A77BD7">
        <w:rPr>
          <w:color w:val="000000"/>
          <w:spacing w:val="-6"/>
          <w:sz w:val="24"/>
        </w:rPr>
        <w:t> </w:t>
      </w:r>
      <w:r w:rsidR="00826BD8" w:rsidRPr="00A77BD7">
        <w:rPr>
          <w:color w:val="000000"/>
          <w:spacing w:val="-6"/>
          <w:sz w:val="24"/>
        </w:rPr>
        <w:t>niepełnosprawnością</w:t>
      </w:r>
      <w:r w:rsidR="00FA23EF" w:rsidRPr="00A77BD7">
        <w:rPr>
          <w:color w:val="000000"/>
          <w:spacing w:val="-6"/>
          <w:sz w:val="24"/>
        </w:rPr>
        <w:t xml:space="preserve"> (w charakterze</w:t>
      </w:r>
      <w:r w:rsidR="00FA23EF" w:rsidRPr="004507F8">
        <w:rPr>
          <w:color w:val="000000"/>
          <w:sz w:val="24"/>
        </w:rPr>
        <w:t xml:space="preserve"> uczestnika</w:t>
      </w:r>
      <w:r w:rsidR="009A45B4">
        <w:rPr>
          <w:rFonts w:ascii="Calibri" w:eastAsia="Calibri" w:hAnsi="Calibri" w:cs="Calibri"/>
          <w:bCs/>
          <w:color w:val="000000"/>
          <w:sz w:val="24"/>
          <w:szCs w:val="24"/>
        </w:rPr>
        <w:t>/</w:t>
      </w:r>
      <w:r w:rsidR="00FA23EF" w:rsidRPr="004507F8">
        <w:rPr>
          <w:color w:val="000000"/>
          <w:sz w:val="24"/>
        </w:rPr>
        <w:t xml:space="preserve">uczestniczki lub personelu projektu) osoby z niepełnosprawnością. </w:t>
      </w:r>
      <w:r w:rsidR="00FA23EF" w:rsidRPr="00A77BD7">
        <w:rPr>
          <w:color w:val="000000"/>
          <w:spacing w:val="-6"/>
          <w:sz w:val="24"/>
        </w:rPr>
        <w:t>Racjonalne usprawnienie oznacza konieczne i odpowiednie zmiany oraz dostosowania,</w:t>
      </w:r>
      <w:r w:rsidR="00FA23EF" w:rsidRPr="004507F8">
        <w:rPr>
          <w:color w:val="000000"/>
          <w:sz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nie nakładające nieproporcjonalnego lub nadmiernego obciążenia, jeśli jest to potrzebne</w:t>
      </w:r>
      <w:r w:rsidR="00FA23EF" w:rsidRPr="004507F8">
        <w:rPr>
          <w:color w:val="000000"/>
          <w:sz w:val="24"/>
        </w:rPr>
        <w:t xml:space="preserve"> w konkretnym przypadku</w:t>
      </w:r>
      <w:r w:rsidR="009D1037" w:rsidRPr="004131F7">
        <w:rPr>
          <w:rFonts w:ascii="Calibri" w:eastAsia="Calibri" w:hAnsi="Calibri" w:cs="Calibri"/>
          <w:bCs/>
          <w:color w:val="000000"/>
          <w:sz w:val="24"/>
          <w:szCs w:val="24"/>
        </w:rPr>
        <w:t>;</w:t>
      </w:r>
    </w:p>
    <w:p w14:paraId="664A2F50" w14:textId="2C9D0394" w:rsidR="007D2EFE" w:rsidRPr="007D2EFE" w:rsidRDefault="00DF21CA" w:rsidP="007D2EFE">
      <w:pPr>
        <w:tabs>
          <w:tab w:val="center" w:pos="4536"/>
          <w:tab w:val="right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DF21CA">
        <w:rPr>
          <w:rFonts w:cs="Arial"/>
          <w:b/>
          <w:color w:val="000000"/>
          <w:sz w:val="24"/>
        </w:rPr>
        <w:t xml:space="preserve">Mieszkanie </w:t>
      </w:r>
      <w:r w:rsidR="00AE35B5">
        <w:rPr>
          <w:rFonts w:cs="Arial"/>
          <w:b/>
          <w:color w:val="000000"/>
          <w:sz w:val="24"/>
        </w:rPr>
        <w:t>treningowe</w:t>
      </w:r>
      <w:r w:rsidR="007677BD">
        <w:rPr>
          <w:rFonts w:cs="Arial"/>
          <w:b/>
          <w:color w:val="000000"/>
          <w:sz w:val="24"/>
        </w:rPr>
        <w:t xml:space="preserve"> </w:t>
      </w:r>
      <w:r w:rsidRPr="00DF21CA">
        <w:rPr>
          <w:rFonts w:cs="Arial"/>
          <w:color w:val="000000"/>
          <w:sz w:val="24"/>
        </w:rPr>
        <w:t xml:space="preserve">– </w:t>
      </w:r>
      <w:r w:rsidR="007677BD" w:rsidRPr="007677BD">
        <w:rPr>
          <w:rFonts w:cs="Arial"/>
          <w:color w:val="000000"/>
          <w:sz w:val="24"/>
        </w:rPr>
        <w:t>forma pomocy społecznej określona</w:t>
      </w:r>
      <w:r w:rsidRPr="00DF21CA">
        <w:rPr>
          <w:rFonts w:cs="Arial"/>
          <w:color w:val="000000"/>
          <w:sz w:val="24"/>
        </w:rPr>
        <w:t xml:space="preserve"> w art. 53 </w:t>
      </w:r>
      <w:r w:rsidR="007677BD">
        <w:rPr>
          <w:rFonts w:cs="Arial"/>
          <w:color w:val="000000"/>
          <w:sz w:val="24"/>
        </w:rPr>
        <w:t xml:space="preserve">ust. 4 </w:t>
      </w:r>
      <w:r w:rsidRPr="00DF21CA">
        <w:rPr>
          <w:rFonts w:cs="Arial"/>
          <w:color w:val="000000"/>
          <w:sz w:val="24"/>
        </w:rPr>
        <w:t>ustawy</w:t>
      </w:r>
      <w:r w:rsidR="00AE35B5">
        <w:rPr>
          <w:rFonts w:cs="Arial"/>
          <w:color w:val="000000"/>
          <w:sz w:val="24"/>
        </w:rPr>
        <w:t xml:space="preserve"> </w:t>
      </w:r>
      <w:r w:rsidRPr="00DF21CA">
        <w:rPr>
          <w:rFonts w:cs="Arial"/>
          <w:color w:val="000000"/>
          <w:sz w:val="24"/>
        </w:rPr>
        <w:t xml:space="preserve">z dnia 12 marca 2004 r. o pomocy społecznej (Dz. U. z 2023 r. poz. 901, z </w:t>
      </w:r>
      <w:proofErr w:type="spellStart"/>
      <w:r w:rsidRPr="00DF21CA">
        <w:rPr>
          <w:rFonts w:cs="Arial"/>
          <w:color w:val="000000"/>
          <w:sz w:val="24"/>
        </w:rPr>
        <w:t>późn</w:t>
      </w:r>
      <w:proofErr w:type="spellEnd"/>
      <w:r w:rsidRPr="00DF21CA">
        <w:rPr>
          <w:rFonts w:cs="Arial"/>
          <w:color w:val="000000"/>
          <w:sz w:val="24"/>
        </w:rPr>
        <w:t>.</w:t>
      </w:r>
      <w:r w:rsidR="00AE35B5">
        <w:rPr>
          <w:rFonts w:cs="Arial"/>
          <w:color w:val="000000"/>
          <w:sz w:val="24"/>
        </w:rPr>
        <w:t xml:space="preserve"> </w:t>
      </w:r>
      <w:r w:rsidRPr="00DF21CA">
        <w:rPr>
          <w:rFonts w:cs="Arial"/>
          <w:color w:val="000000"/>
          <w:sz w:val="24"/>
        </w:rPr>
        <w:t xml:space="preserve">zm.). </w:t>
      </w:r>
      <w:r w:rsidR="007677BD" w:rsidRPr="007677BD">
        <w:rPr>
          <w:rFonts w:cs="Arial"/>
          <w:color w:val="000000"/>
          <w:sz w:val="24"/>
        </w:rPr>
        <w:t>Warunki bytowe i standardy wsparcia określają przepisy wydane na podstawie art. 53 ust. 24 ustawy z dnia 12 marca 2004 r. o pomocy społecznej</w:t>
      </w:r>
      <w:r w:rsidR="007D2EFE">
        <w:rPr>
          <w:rFonts w:cs="Arial"/>
          <w:color w:val="000000"/>
          <w:sz w:val="24"/>
        </w:rPr>
        <w:t>;</w:t>
      </w:r>
    </w:p>
    <w:p w14:paraId="2CE147A5" w14:textId="0F2F90FA" w:rsidR="00931B09" w:rsidRPr="007D2EFE" w:rsidRDefault="00DF21CA" w:rsidP="007D2EFE">
      <w:pPr>
        <w:tabs>
          <w:tab w:val="center" w:pos="4536"/>
          <w:tab w:val="right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7D2EFE">
        <w:rPr>
          <w:rFonts w:cs="Arial"/>
          <w:b/>
          <w:color w:val="000000"/>
          <w:sz w:val="24"/>
        </w:rPr>
        <w:t>Mieszkanie wspomagane</w:t>
      </w:r>
      <w:r w:rsidRPr="007D2EFE">
        <w:rPr>
          <w:rFonts w:cs="Arial"/>
          <w:color w:val="000000"/>
          <w:sz w:val="24"/>
        </w:rPr>
        <w:t xml:space="preserve"> – </w:t>
      </w:r>
      <w:r w:rsidR="007D2EFE" w:rsidRPr="007D2EFE">
        <w:rPr>
          <w:rFonts w:cs="Arial"/>
          <w:color w:val="000000"/>
          <w:sz w:val="24"/>
        </w:rPr>
        <w:t>forma pomocy społecznej określona w art. 53  ust. 5 ustawy z dnia 12 marca 2004 r. o pomocy społecznej. Warunki bytowe i standardy wsparcia określają przepisy wydane na podstawie art. 53 ust. 24 ustawy z dnia 12 marca 2004 r. o pomocy społecznej</w:t>
      </w:r>
      <w:r w:rsidRPr="007D2EFE">
        <w:rPr>
          <w:rFonts w:cs="Arial"/>
          <w:color w:val="000000"/>
          <w:sz w:val="24"/>
        </w:rPr>
        <w:t>;</w:t>
      </w:r>
    </w:p>
    <w:p w14:paraId="490B768A" w14:textId="179DC4C6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b/>
          <w:color w:val="000000"/>
          <w:sz w:val="24"/>
        </w:rPr>
        <w:t>Opieka długoterminowa</w:t>
      </w:r>
      <w:r w:rsidRPr="00734EF9">
        <w:rPr>
          <w:color w:val="000000"/>
          <w:sz w:val="24"/>
        </w:rPr>
        <w:t xml:space="preserve"> – zakres usług udzielanych osobom potrzebującym</w:t>
      </w:r>
    </w:p>
    <w:p w14:paraId="57CF7B40" w14:textId="1A92A7F0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wsparcia w codziennym funkcjonowaniu, w tym przewlekle chorym, które przez</w:t>
      </w:r>
    </w:p>
    <w:p w14:paraId="4DB82E66" w14:textId="07416B06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dłuższy czas potrzebują pomocy w podstawowych aktywnościach życia codziennego,</w:t>
      </w:r>
    </w:p>
    <w:p w14:paraId="2DD8EB54" w14:textId="44993430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a które nie wymagają hospitalizacji w warunkach oddziału szpitalnego. Opiekę tę</w:t>
      </w:r>
    </w:p>
    <w:p w14:paraId="75C8BB0C" w14:textId="447401DC" w:rsidR="00DF21CA" w:rsidRPr="00734EF9" w:rsidRDefault="00DF21CA" w:rsidP="00602F38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stanowią usługi zdrowotne lub społeczne polegające na świadczeniu w szczególności:</w:t>
      </w:r>
    </w:p>
    <w:p w14:paraId="30BCAAC7" w14:textId="31782865" w:rsidR="00DF21CA" w:rsidRPr="00734EF9" w:rsidRDefault="00DF21CA" w:rsidP="00602F38">
      <w:pPr>
        <w:overflowPunct w:val="0"/>
        <w:autoSpaceDE w:val="0"/>
        <w:autoSpaceDN w:val="0"/>
        <w:adjustRightInd w:val="0"/>
        <w:spacing w:before="0" w:after="120" w:line="360" w:lineRule="auto"/>
        <w:ind w:left="426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a) długotrwałej opieki pielęgniarskiej;</w:t>
      </w:r>
    </w:p>
    <w:p w14:paraId="50F07207" w14:textId="69B26B81" w:rsidR="00DF21CA" w:rsidRPr="00734EF9" w:rsidRDefault="00DF21CA" w:rsidP="005637C2">
      <w:pPr>
        <w:overflowPunct w:val="0"/>
        <w:autoSpaceDE w:val="0"/>
        <w:autoSpaceDN w:val="0"/>
        <w:adjustRightInd w:val="0"/>
        <w:spacing w:before="0" w:after="120" w:line="360" w:lineRule="auto"/>
        <w:ind w:left="426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b) rehabilitacji;</w:t>
      </w:r>
    </w:p>
    <w:p w14:paraId="3353594D" w14:textId="7CD31245" w:rsidR="00DF21CA" w:rsidRPr="00734EF9" w:rsidRDefault="00DF21CA" w:rsidP="005637C2">
      <w:pPr>
        <w:overflowPunct w:val="0"/>
        <w:autoSpaceDE w:val="0"/>
        <w:autoSpaceDN w:val="0"/>
        <w:adjustRightInd w:val="0"/>
        <w:spacing w:before="0" w:after="120" w:line="360" w:lineRule="auto"/>
        <w:ind w:left="426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c) świadczeń terapeutycznych;</w:t>
      </w:r>
    </w:p>
    <w:p w14:paraId="1F95A1E3" w14:textId="2CBB6E9C" w:rsidR="00DF21CA" w:rsidRPr="00734EF9" w:rsidRDefault="00DF21CA" w:rsidP="005637C2">
      <w:pPr>
        <w:overflowPunct w:val="0"/>
        <w:autoSpaceDE w:val="0"/>
        <w:autoSpaceDN w:val="0"/>
        <w:adjustRightInd w:val="0"/>
        <w:spacing w:before="0" w:after="120" w:line="360" w:lineRule="auto"/>
        <w:ind w:left="426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d) usług pielęgnacyjnych, opiekuńczych oraz innych usług wspierających osoby;</w:t>
      </w:r>
    </w:p>
    <w:p w14:paraId="4A703CCF" w14:textId="2D8F1C5B" w:rsidR="00DF21CA" w:rsidRPr="00734EF9" w:rsidRDefault="00DF21CA" w:rsidP="005637C2">
      <w:pPr>
        <w:overflowPunct w:val="0"/>
        <w:autoSpaceDE w:val="0"/>
        <w:autoSpaceDN w:val="0"/>
        <w:adjustRightInd w:val="0"/>
        <w:spacing w:before="0" w:after="120" w:line="360" w:lineRule="auto"/>
        <w:ind w:left="426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e) kontynuacji leczenia farmakologicznego i dietetycznego.</w:t>
      </w:r>
    </w:p>
    <w:p w14:paraId="4ED9A5A5" w14:textId="663FA60C" w:rsidR="00DF21CA" w:rsidRPr="00734EF9" w:rsidRDefault="00DF21CA" w:rsidP="003F629A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Opieka ta może być udzielana przez opiekunów formalnych (personel medyczny</w:t>
      </w:r>
    </w:p>
    <w:p w14:paraId="0EB4799F" w14:textId="32D21624" w:rsidR="00DF21CA" w:rsidRPr="00734EF9" w:rsidRDefault="00DF21CA" w:rsidP="005652D1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i pracowników świadczących usługi opiekuńcze) lub opiekunów faktycznych (rodzinę,</w:t>
      </w:r>
    </w:p>
    <w:p w14:paraId="3CAA7199" w14:textId="119D5064" w:rsidR="00DF21CA" w:rsidRPr="00734EF9" w:rsidRDefault="00DF21CA" w:rsidP="000A2F61">
      <w:pPr>
        <w:overflowPunct w:val="0"/>
        <w:autoSpaceDE w:val="0"/>
        <w:autoSpaceDN w:val="0"/>
        <w:adjustRightInd w:val="0"/>
        <w:spacing w:before="0" w:after="120" w:line="360" w:lineRule="auto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w tym osoby sprawujące rodzinną pieczę zastępczą, bliskich, wolontariuszy);</w:t>
      </w:r>
    </w:p>
    <w:p w14:paraId="71D4D432" w14:textId="110BC420" w:rsidR="00DF21CA" w:rsidRPr="00734EF9" w:rsidRDefault="00DF21CA" w:rsidP="00515E88">
      <w:pPr>
        <w:overflowPunct w:val="0"/>
        <w:autoSpaceDE w:val="0"/>
        <w:autoSpaceDN w:val="0"/>
        <w:adjustRightInd w:val="0"/>
        <w:spacing w:before="1560" w:after="120" w:line="360" w:lineRule="auto"/>
        <w:textAlignment w:val="baseline"/>
        <w:rPr>
          <w:color w:val="000000"/>
          <w:sz w:val="24"/>
        </w:rPr>
      </w:pPr>
      <w:r w:rsidRPr="00734EF9">
        <w:rPr>
          <w:b/>
          <w:color w:val="000000"/>
          <w:sz w:val="24"/>
        </w:rPr>
        <w:lastRenderedPageBreak/>
        <w:t>Opieka instytucjonalna</w:t>
      </w:r>
      <w:r w:rsidRPr="00734EF9">
        <w:rPr>
          <w:color w:val="000000"/>
          <w:sz w:val="24"/>
        </w:rPr>
        <w:t xml:space="preserve"> – usługi świadczone:</w:t>
      </w:r>
    </w:p>
    <w:p w14:paraId="0CDD654C" w14:textId="58FA09D0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a) w placówce opiekuńczo-pobytowej, czyli placówce wieloosobowego, całodobowego pobytu i opieki, w której liczba mieszkańców jest większa niż 8 osób, lub w której spełniona jest co najmniej jedna z poniższych przesłanek:</w:t>
      </w:r>
    </w:p>
    <w:p w14:paraId="2483D413" w14:textId="0B574F20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i) usługi nie są świadczone w sposób zindywidualizowany (dostosowany do potrzeb i możliwości danej osoby);</w:t>
      </w:r>
    </w:p>
    <w:p w14:paraId="706BB0F8" w14:textId="587911DB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ii) wymagania organizacyjne mają pierwszeństwo przed indywidualnymi potrzebami mieszkańców;</w:t>
      </w:r>
    </w:p>
    <w:p w14:paraId="6E7112A7" w14:textId="37AEE463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iii) mieszkańcy nie mają wystarczającej kontroli nad swoim życiem i nad decyzjami, które ich dotyczą w zakresie funkcjonowania w ramach placówki;</w:t>
      </w:r>
    </w:p>
    <w:p w14:paraId="02E5748D" w14:textId="4B7C7E09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iv) mieszkańcy są odizolowani od ogółu społeczności lub zmuszeni do mieszkania razem;</w:t>
      </w:r>
    </w:p>
    <w:p w14:paraId="37B4FDA5" w14:textId="662958E4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 xml:space="preserve">b) w </w:t>
      </w:r>
      <w:r w:rsidRPr="00734EF9">
        <w:rPr>
          <w:color w:val="000000"/>
          <w:spacing w:val="-4"/>
          <w:sz w:val="24"/>
        </w:rPr>
        <w:t>placówce opiekuńczo-wychowawczej typu socjalizacyjnego, interwencyjnego</w:t>
      </w:r>
      <w:r w:rsidRPr="00734EF9">
        <w:rPr>
          <w:color w:val="000000"/>
          <w:sz w:val="24"/>
        </w:rPr>
        <w:t xml:space="preserve"> lub specjalistyczno-terapeutycznego, regionalnej placówce opiekuńczo-terapeutycznej lub interwencyjnym ośrodku </w:t>
      </w:r>
      <w:proofErr w:type="spellStart"/>
      <w:r w:rsidRPr="00734EF9">
        <w:rPr>
          <w:color w:val="000000"/>
          <w:sz w:val="24"/>
        </w:rPr>
        <w:t>preadopcyjnym</w:t>
      </w:r>
      <w:proofErr w:type="spellEnd"/>
      <w:r w:rsidRPr="00734EF9">
        <w:rPr>
          <w:color w:val="000000"/>
          <w:sz w:val="24"/>
        </w:rPr>
        <w:t xml:space="preserve"> w rozumieniu ustawy z dnia 9 czerwca 2011 r. o wspieraniu rodziny i systemie pieczy zastępczej (Dz. U. z 202</w:t>
      </w:r>
      <w:r w:rsidR="00931B09">
        <w:rPr>
          <w:color w:val="000000"/>
          <w:sz w:val="24"/>
        </w:rPr>
        <w:t>3</w:t>
      </w:r>
      <w:r w:rsidRPr="00734EF9">
        <w:rPr>
          <w:color w:val="000000"/>
          <w:sz w:val="24"/>
        </w:rPr>
        <w:t xml:space="preserve"> r. poz. </w:t>
      </w:r>
      <w:r w:rsidR="00931B09">
        <w:rPr>
          <w:color w:val="000000"/>
          <w:sz w:val="24"/>
        </w:rPr>
        <w:t>1426</w:t>
      </w:r>
      <w:r w:rsidRPr="00734EF9">
        <w:rPr>
          <w:color w:val="000000"/>
          <w:sz w:val="24"/>
        </w:rPr>
        <w:t xml:space="preserve">, z </w:t>
      </w:r>
      <w:proofErr w:type="spellStart"/>
      <w:r w:rsidRPr="00734EF9">
        <w:rPr>
          <w:color w:val="000000"/>
          <w:sz w:val="24"/>
        </w:rPr>
        <w:t>późn</w:t>
      </w:r>
      <w:proofErr w:type="spellEnd"/>
      <w:r w:rsidRPr="00734EF9">
        <w:rPr>
          <w:color w:val="000000"/>
          <w:sz w:val="24"/>
        </w:rPr>
        <w:t>. zm.) lub w innej placówce wieloosobowego, całodobowego pobytu lub opieki;</w:t>
      </w:r>
    </w:p>
    <w:p w14:paraId="3573742B" w14:textId="114C77E8" w:rsidR="00DF21CA" w:rsidRPr="00734EF9" w:rsidRDefault="00DF21CA" w:rsidP="00DF21C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c) w placówce interwencyjnego zakwaterowania (noclegownie, schroniska dla   osób bezdomnych, ogrzewalnie).</w:t>
      </w:r>
    </w:p>
    <w:p w14:paraId="293C5C35" w14:textId="5A1EA0D4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Opieka instytucjonalna realizowana jest w szczególności w takich instytucjach jak:</w:t>
      </w:r>
    </w:p>
    <w:p w14:paraId="0BAA14C7" w14:textId="640CBBEE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 xml:space="preserve">a) dom pomocy społecznej, o którym mowa w ustawie z dnia 12 marca 2004 r. </w:t>
      </w:r>
      <w:r w:rsidRPr="00734EF9">
        <w:rPr>
          <w:color w:val="000000"/>
          <w:sz w:val="24"/>
        </w:rPr>
        <w:br/>
        <w:t>o pomocy społecznej;</w:t>
      </w:r>
    </w:p>
    <w:p w14:paraId="16EBE0A0" w14:textId="3DE56D1A" w:rsidR="00DF21CA" w:rsidRPr="00734EF9" w:rsidRDefault="00DF21CA" w:rsidP="00931B09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4"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 xml:space="preserve">b) zakład opiekuńczo-leczniczy i zakład pielęgnacyjno-opiekuńczy, o których mowa w ustawie z dnia 27 sierpnia 2004 r. o świadczeniach opieki zdrowotnej </w:t>
      </w:r>
      <w:r w:rsidRPr="00734EF9">
        <w:rPr>
          <w:color w:val="000000"/>
          <w:spacing w:val="-4"/>
          <w:sz w:val="24"/>
        </w:rPr>
        <w:t xml:space="preserve">finansowanych ze środków publicznych (Dz. U. z 2022 r. poz. 2561, z </w:t>
      </w:r>
      <w:proofErr w:type="spellStart"/>
      <w:r w:rsidRPr="00734EF9">
        <w:rPr>
          <w:color w:val="000000"/>
          <w:spacing w:val="-4"/>
          <w:sz w:val="24"/>
        </w:rPr>
        <w:t>późn</w:t>
      </w:r>
      <w:proofErr w:type="spellEnd"/>
      <w:r w:rsidRPr="00734EF9">
        <w:rPr>
          <w:color w:val="000000"/>
          <w:spacing w:val="-4"/>
          <w:sz w:val="24"/>
        </w:rPr>
        <w:t>. zm.);</w:t>
      </w:r>
    </w:p>
    <w:p w14:paraId="721514CB" w14:textId="6DC32FFF" w:rsidR="00DF21CA" w:rsidRPr="00734EF9" w:rsidRDefault="00DF21CA" w:rsidP="00FF14AF">
      <w:pPr>
        <w:tabs>
          <w:tab w:val="center" w:pos="4536"/>
          <w:tab w:val="right" w:pos="9072"/>
        </w:tabs>
        <w:spacing w:before="0" w:after="120" w:line="360" w:lineRule="auto"/>
        <w:rPr>
          <w:color w:val="000000"/>
          <w:sz w:val="24"/>
        </w:rPr>
      </w:pPr>
      <w:r w:rsidRPr="00734EF9">
        <w:rPr>
          <w:b/>
          <w:color w:val="000000"/>
          <w:sz w:val="24"/>
        </w:rPr>
        <w:t xml:space="preserve">Opieka </w:t>
      </w:r>
      <w:proofErr w:type="spellStart"/>
      <w:r w:rsidRPr="00734EF9">
        <w:rPr>
          <w:b/>
          <w:color w:val="000000"/>
          <w:sz w:val="24"/>
        </w:rPr>
        <w:t>wytchnieniowa</w:t>
      </w:r>
      <w:proofErr w:type="spellEnd"/>
      <w:r w:rsidRPr="00734EF9">
        <w:rPr>
          <w:b/>
          <w:color w:val="000000"/>
          <w:sz w:val="24"/>
        </w:rPr>
        <w:t xml:space="preserve"> – </w:t>
      </w:r>
      <w:r w:rsidRPr="00734EF9">
        <w:rPr>
          <w:color w:val="000000"/>
          <w:sz w:val="24"/>
        </w:rPr>
        <w:t xml:space="preserve">opieka nad osobą potrzebującą wsparcia w codziennym funkcjonowaniu w zastępstwie za opiekuna faktycznego (w związku ze zdarzeniem losowym, potrzebą załatwienia codziennych spraw lub odpoczynku opiekuna </w:t>
      </w:r>
      <w:r w:rsidRPr="00734EF9">
        <w:rPr>
          <w:color w:val="000000"/>
          <w:sz w:val="24"/>
        </w:rPr>
        <w:lastRenderedPageBreak/>
        <w:t>faktycznego) oraz wsparcie dla opiekuna faktycznego, w szczególności w postaci poradnictwa specjalistycznego, edukacji, grup samopomocowych;</w:t>
      </w:r>
    </w:p>
    <w:p w14:paraId="2DCB9234" w14:textId="77777777" w:rsidR="00DF21CA" w:rsidRPr="00734EF9" w:rsidRDefault="00DF21CA" w:rsidP="00FF14AF">
      <w:pPr>
        <w:tabs>
          <w:tab w:val="center" w:pos="4536"/>
          <w:tab w:val="right" w:pos="9072"/>
        </w:tabs>
        <w:spacing w:before="0" w:after="120" w:line="360" w:lineRule="auto"/>
        <w:rPr>
          <w:color w:val="000000"/>
          <w:sz w:val="24"/>
        </w:rPr>
      </w:pPr>
      <w:r w:rsidRPr="00734EF9">
        <w:rPr>
          <w:b/>
          <w:color w:val="000000"/>
          <w:sz w:val="24"/>
        </w:rPr>
        <w:t xml:space="preserve">Opiekun faktyczny (nieformalny) </w:t>
      </w:r>
      <w:r w:rsidRPr="00734EF9">
        <w:rPr>
          <w:color w:val="000000"/>
          <w:sz w:val="24"/>
        </w:rPr>
        <w:t>–</w:t>
      </w:r>
      <w:r w:rsidRPr="00734EF9">
        <w:rPr>
          <w:b/>
          <w:color w:val="000000"/>
          <w:sz w:val="24"/>
        </w:rPr>
        <w:t xml:space="preserve"> </w:t>
      </w:r>
      <w:r w:rsidRPr="00734EF9">
        <w:rPr>
          <w:color w:val="000000"/>
          <w:sz w:val="24"/>
        </w:rPr>
        <w:t>osoba opiekująca się osobą potrzebującą wsparcia w codziennym funkcjonowaniu, niebędąca opiekunem formalnym (zawodowym) i niepobierająca wynagrodzenia z tytułu sprawowania takiej opieki (nie dotyczy rodziców zastępczych), najczęściej członek rodziny, osoba sprawująca rodzinną pieczę zastępczą, osoba bliska, wolontariusz;</w:t>
      </w:r>
    </w:p>
    <w:p w14:paraId="0D90D095" w14:textId="14B54A16" w:rsidR="001D130B" w:rsidRDefault="001D130B" w:rsidP="00FF14AF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>
        <w:rPr>
          <w:b/>
          <w:color w:val="000000"/>
          <w:sz w:val="24"/>
        </w:rPr>
        <w:t xml:space="preserve">OPS </w:t>
      </w:r>
      <w:r w:rsidRPr="001D130B">
        <w:rPr>
          <w:color w:val="000000"/>
          <w:sz w:val="24"/>
        </w:rPr>
        <w:t>– Ośrodek Pomocy Społecznej;</w:t>
      </w:r>
    </w:p>
    <w:p w14:paraId="09E7FD58" w14:textId="77777777" w:rsidR="004915A4" w:rsidRPr="004915A4" w:rsidRDefault="004915A4" w:rsidP="00FF14AF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b/>
          <w:color w:val="000000"/>
          <w:sz w:val="4"/>
          <w:szCs w:val="4"/>
        </w:rPr>
      </w:pPr>
    </w:p>
    <w:p w14:paraId="75B4A270" w14:textId="25F6F139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b/>
          <w:color w:val="000000"/>
          <w:sz w:val="24"/>
        </w:rPr>
        <w:t>Osoba potrzebująca wsparcia w codziennym funkcjonowaniu</w:t>
      </w:r>
      <w:r w:rsidRPr="00734EF9">
        <w:rPr>
          <w:color w:val="000000"/>
          <w:sz w:val="24"/>
        </w:rPr>
        <w:t xml:space="preserve"> – osoba, która ze</w:t>
      </w:r>
    </w:p>
    <w:p w14:paraId="2DC8A2D1" w14:textId="77777777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względu na wiek, stan zdrowia lub niepełnosprawność wymaga opieki lub wsparcia</w:t>
      </w:r>
    </w:p>
    <w:p w14:paraId="051AF6C8" w14:textId="77777777" w:rsidR="00DF21CA" w:rsidRPr="00734EF9" w:rsidRDefault="00DF21CA" w:rsidP="00DF21CA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color w:val="000000"/>
          <w:sz w:val="24"/>
        </w:rPr>
      </w:pPr>
      <w:r w:rsidRPr="00734EF9">
        <w:rPr>
          <w:color w:val="000000"/>
          <w:sz w:val="24"/>
        </w:rPr>
        <w:t>w związku z niemożnością samodzielnego wykonywania co najmniej jednej</w:t>
      </w:r>
    </w:p>
    <w:p w14:paraId="767A1BBD" w14:textId="77777777" w:rsidR="00DF21CA" w:rsidRPr="00734EF9" w:rsidRDefault="00DF21CA" w:rsidP="00932160">
      <w:pPr>
        <w:overflowPunct w:val="0"/>
        <w:autoSpaceDE w:val="0"/>
        <w:autoSpaceDN w:val="0"/>
        <w:adjustRightInd w:val="0"/>
        <w:spacing w:before="0" w:after="120" w:line="360" w:lineRule="auto"/>
        <w:textAlignment w:val="baseline"/>
        <w:rPr>
          <w:b/>
          <w:color w:val="000000"/>
          <w:sz w:val="24"/>
        </w:rPr>
      </w:pPr>
      <w:r w:rsidRPr="00734EF9">
        <w:rPr>
          <w:color w:val="000000"/>
          <w:sz w:val="24"/>
        </w:rPr>
        <w:t>z podstawowych czynności dnia codziennego;</w:t>
      </w:r>
    </w:p>
    <w:p w14:paraId="63EFE1AC" w14:textId="6901DE72" w:rsidR="000933FF" w:rsidRDefault="000933FF" w:rsidP="000933FF">
      <w:pPr>
        <w:overflowPunct w:val="0"/>
        <w:autoSpaceDE w:val="0"/>
        <w:autoSpaceDN w:val="0"/>
        <w:adjustRightInd w:val="0"/>
        <w:spacing w:before="0" w:after="120" w:line="360" w:lineRule="auto"/>
        <w:textAlignment w:val="baseline"/>
        <w:rPr>
          <w:sz w:val="24"/>
          <w:szCs w:val="24"/>
        </w:rPr>
      </w:pPr>
      <w:bookmarkStart w:id="10" w:name="_Hlk22804415"/>
      <w:r w:rsidRPr="0022119A">
        <w:rPr>
          <w:b/>
          <w:bCs/>
          <w:spacing w:val="-4"/>
          <w:sz w:val="24"/>
          <w:szCs w:val="24"/>
        </w:rPr>
        <w:t>Osoba w kryzysie bezdomności, dotknięta wykluczeniem z dostępu do mieszkań</w:t>
      </w:r>
      <w:r>
        <w:rPr>
          <w:b/>
          <w:bCs/>
          <w:sz w:val="24"/>
          <w:szCs w:val="24"/>
        </w:rPr>
        <w:t xml:space="preserve"> </w:t>
      </w:r>
      <w:r w:rsidRPr="006920CA">
        <w:rPr>
          <w:b/>
          <w:bCs/>
          <w:sz w:val="24"/>
          <w:szCs w:val="24"/>
        </w:rPr>
        <w:t>lub zagrożon</w:t>
      </w:r>
      <w:r>
        <w:rPr>
          <w:b/>
          <w:bCs/>
          <w:sz w:val="24"/>
          <w:szCs w:val="24"/>
        </w:rPr>
        <w:t>a</w:t>
      </w:r>
      <w:r w:rsidRPr="006920CA">
        <w:rPr>
          <w:b/>
          <w:bCs/>
          <w:sz w:val="24"/>
          <w:szCs w:val="24"/>
        </w:rPr>
        <w:t xml:space="preserve"> bezdomnością</w:t>
      </w:r>
      <w:r>
        <w:rPr>
          <w:sz w:val="24"/>
          <w:szCs w:val="24"/>
        </w:rPr>
        <w:t xml:space="preserve"> – osoba: </w:t>
      </w:r>
    </w:p>
    <w:p w14:paraId="04B16844" w14:textId="77777777" w:rsidR="000933FF" w:rsidRDefault="000933FF" w:rsidP="000933FF">
      <w:pPr>
        <w:pStyle w:val="Akapitzlist"/>
        <w:numPr>
          <w:ilvl w:val="0"/>
          <w:numId w:val="113"/>
        </w:numPr>
        <w:overflowPunct w:val="0"/>
        <w:autoSpaceDE w:val="0"/>
        <w:autoSpaceDN w:val="0"/>
        <w:adjustRightInd w:val="0"/>
        <w:spacing w:before="0" w:after="120" w:line="360" w:lineRule="auto"/>
        <w:ind w:left="714" w:hanging="35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bezdomna w rozumieniu art.6 pkt 8 ustawy z dnia 12 marca 2004 r. o pomocy społecznej, czyli osoba niezamieszkująca w lokalu mieszkalnym w rozumieniu przepisów o ochronie praw lokatorów i mieszkaniowym zasobie gminy i niezameldowana na pobyt stały, w rozumieniu przepisów o ewidencji ludności, </w:t>
      </w:r>
      <w:r w:rsidRPr="0022119A">
        <w:rPr>
          <w:spacing w:val="-4"/>
          <w:sz w:val="24"/>
          <w:szCs w:val="24"/>
        </w:rPr>
        <w:t>a także osoba niezamieszkująca  w lokalu mieszkalnym i zameldowan</w:t>
      </w:r>
      <w:r>
        <w:rPr>
          <w:spacing w:val="-4"/>
          <w:sz w:val="24"/>
          <w:szCs w:val="24"/>
        </w:rPr>
        <w:t>a</w:t>
      </w:r>
      <w:r w:rsidRPr="0022119A">
        <w:rPr>
          <w:spacing w:val="-4"/>
          <w:sz w:val="24"/>
          <w:szCs w:val="24"/>
        </w:rPr>
        <w:t xml:space="preserve"> na pobyt</w:t>
      </w:r>
      <w:r>
        <w:rPr>
          <w:sz w:val="24"/>
          <w:szCs w:val="24"/>
        </w:rPr>
        <w:t xml:space="preserve"> stały w lokalu, w którym nie ma możliwości zamieszkania;</w:t>
      </w:r>
    </w:p>
    <w:p w14:paraId="24F9B7F2" w14:textId="77777777" w:rsidR="000933FF" w:rsidRPr="00C418F9" w:rsidRDefault="000933FF" w:rsidP="000933FF">
      <w:pPr>
        <w:pStyle w:val="Akapitzlist"/>
        <w:numPr>
          <w:ilvl w:val="0"/>
          <w:numId w:val="113"/>
        </w:numPr>
        <w:overflowPunct w:val="0"/>
        <w:autoSpaceDE w:val="0"/>
        <w:autoSpaceDN w:val="0"/>
        <w:adjustRightInd w:val="0"/>
        <w:spacing w:before="0" w:after="120" w:line="360" w:lineRule="auto"/>
        <w:ind w:left="714" w:hanging="357"/>
        <w:textAlignment w:val="baseline"/>
        <w:rPr>
          <w:sz w:val="24"/>
          <w:szCs w:val="24"/>
        </w:rPr>
      </w:pPr>
      <w:r w:rsidRPr="0022119A">
        <w:rPr>
          <w:spacing w:val="-4"/>
          <w:sz w:val="24"/>
          <w:szCs w:val="24"/>
        </w:rPr>
        <w:t>znajdująca się w sytuacjach określonych w Europejskiej Typologii Bezdomności</w:t>
      </w:r>
      <w:r w:rsidRPr="00C418F9">
        <w:rPr>
          <w:sz w:val="24"/>
          <w:szCs w:val="24"/>
        </w:rPr>
        <w:t xml:space="preserve"> i Wykluczenia Mieszkaniowego ETHOS w kategoriach operacyjnych: bez dachu </w:t>
      </w:r>
      <w:r w:rsidRPr="0022119A">
        <w:rPr>
          <w:spacing w:val="-6"/>
          <w:sz w:val="24"/>
          <w:szCs w:val="24"/>
        </w:rPr>
        <w:t>nad głową, bez mieszkania, w niezabezpieczonym mieszkaniu, w nieodpowiednim</w:t>
      </w:r>
      <w:r w:rsidRPr="00C418F9">
        <w:rPr>
          <w:sz w:val="24"/>
          <w:szCs w:val="24"/>
        </w:rPr>
        <w:t xml:space="preserve"> mieszkaniu; </w:t>
      </w:r>
    </w:p>
    <w:p w14:paraId="7F3F8414" w14:textId="4403C732" w:rsidR="000933FF" w:rsidRPr="000933FF" w:rsidRDefault="000933FF" w:rsidP="000933FF">
      <w:pPr>
        <w:pStyle w:val="Akapitzlist"/>
        <w:numPr>
          <w:ilvl w:val="0"/>
          <w:numId w:val="113"/>
        </w:numPr>
        <w:overflowPunct w:val="0"/>
        <w:autoSpaceDE w:val="0"/>
        <w:autoSpaceDN w:val="0"/>
        <w:adjustRightInd w:val="0"/>
        <w:spacing w:before="0" w:after="120" w:line="360" w:lineRule="auto"/>
        <w:ind w:left="714" w:hanging="35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zagrożona bezdomnością – osoba znajdująca się w sytuacji wykluczenia mieszkaniowego zgodnie z typologią ETHOS, osoba bezpośrednio zagrożona eksmisją lub utratą mieszkania, a także osoba wcześniej doświadczająca bezdomności, zamieszkująca mieszkanie i potrzebująca wsparcia w utrzymaniu mieszkania; </w:t>
      </w:r>
    </w:p>
    <w:p w14:paraId="77907DC8" w14:textId="52991A5B" w:rsidR="007A0777" w:rsidRPr="00734EF9" w:rsidRDefault="007A0777" w:rsidP="00FF14AF">
      <w:pPr>
        <w:pStyle w:val="Tekstkomentarza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734EF9">
        <w:rPr>
          <w:rFonts w:ascii="Arial" w:hAnsi="Arial"/>
          <w:b/>
          <w:color w:val="000000"/>
          <w:sz w:val="24"/>
        </w:rPr>
        <w:t>Osob</w:t>
      </w:r>
      <w:r w:rsidR="00B01721" w:rsidRPr="00734EF9">
        <w:rPr>
          <w:rFonts w:ascii="Arial" w:hAnsi="Arial"/>
          <w:b/>
          <w:color w:val="000000"/>
          <w:sz w:val="24"/>
        </w:rPr>
        <w:t>y</w:t>
      </w:r>
      <w:r w:rsidRPr="00734EF9">
        <w:rPr>
          <w:rFonts w:ascii="Arial" w:hAnsi="Arial"/>
          <w:b/>
          <w:color w:val="000000"/>
          <w:sz w:val="24"/>
        </w:rPr>
        <w:t xml:space="preserve"> z niepełnosprawnościami</w:t>
      </w:r>
      <w:r w:rsidR="002E4210" w:rsidRPr="00734EF9">
        <w:rPr>
          <w:rFonts w:ascii="Arial" w:hAnsi="Arial"/>
          <w:b/>
          <w:color w:val="000000"/>
          <w:sz w:val="24"/>
        </w:rPr>
        <w:t xml:space="preserve"> </w:t>
      </w:r>
      <w:r w:rsidR="001E0ADA" w:rsidRPr="00734EF9">
        <w:rPr>
          <w:rFonts w:ascii="Arial" w:hAnsi="Arial"/>
          <w:color w:val="000000"/>
          <w:sz w:val="24"/>
        </w:rPr>
        <w:t>–</w:t>
      </w:r>
      <w:r w:rsidRPr="00734EF9">
        <w:rPr>
          <w:rFonts w:ascii="Arial" w:hAnsi="Arial"/>
          <w:color w:val="000000"/>
          <w:sz w:val="24"/>
        </w:rPr>
        <w:t xml:space="preserve"> </w:t>
      </w:r>
      <w:r w:rsidR="00563327" w:rsidRPr="00734EF9">
        <w:rPr>
          <w:rFonts w:ascii="Arial" w:hAnsi="Arial"/>
          <w:color w:val="000000"/>
          <w:sz w:val="24"/>
        </w:rPr>
        <w:t xml:space="preserve">osoby niepełnosprawne w rozumieniu </w:t>
      </w:r>
      <w:bookmarkStart w:id="11" w:name="_Hlk125116337"/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563327" w:rsidRPr="00734EF9">
        <w:rPr>
          <w:rFonts w:ascii="Arial" w:hAnsi="Arial" w:cs="Arial"/>
          <w:color w:val="000000"/>
          <w:spacing w:val="-4"/>
          <w:sz w:val="24"/>
          <w:szCs w:val="24"/>
        </w:rPr>
        <w:t>z</w:t>
      </w:r>
      <w:r w:rsidR="004F6CE3" w:rsidRPr="00734EF9">
        <w:rPr>
          <w:rFonts w:ascii="Arial" w:hAnsi="Arial" w:cs="Arial"/>
          <w:color w:val="000000"/>
          <w:spacing w:val="-4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pacing w:val="-4"/>
          <w:sz w:val="24"/>
          <w:szCs w:val="24"/>
        </w:rPr>
        <w:t>dnia 27 sierpnia 1997 r. o rehabilitacji zawodowej i społecznej oraz zatrudnianiu osób</w:t>
      </w:r>
      <w:r w:rsidR="00563327" w:rsidRPr="00734EF9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563327" w:rsidRPr="00734EF9">
        <w:rPr>
          <w:rFonts w:ascii="Arial" w:hAnsi="Arial" w:cs="Arial"/>
          <w:color w:val="000000"/>
          <w:sz w:val="24"/>
          <w:szCs w:val="24"/>
        </w:rPr>
        <w:lastRenderedPageBreak/>
        <w:t>niepełnosprawnych (Dz.U. 20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23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100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z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e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zm.), a także osoby z</w:t>
      </w:r>
      <w:r w:rsidR="004F6CE3" w:rsidRPr="00734EF9">
        <w:rPr>
          <w:rFonts w:ascii="Arial" w:hAnsi="Arial" w:cs="Arial"/>
          <w:color w:val="000000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zaburzeniami psychicznymi, w rozumieniu ustawy z dnia 19 sierpnia 1994 r. o</w:t>
      </w:r>
      <w:r w:rsidR="004F6CE3" w:rsidRPr="00734EF9">
        <w:rPr>
          <w:rFonts w:ascii="Arial" w:hAnsi="Arial" w:cs="Arial"/>
          <w:color w:val="000000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ochronie zdrowia psychicznego</w:t>
      </w:r>
      <w:r w:rsidR="00563327" w:rsidRPr="00734EF9">
        <w:rPr>
          <w:rFonts w:ascii="Arial" w:hAnsi="Arial" w:cs="Arial"/>
          <w:color w:val="000000"/>
          <w:sz w:val="24"/>
        </w:rPr>
        <w:t xml:space="preserve"> (Dz. U. z 20</w:t>
      </w:r>
      <w:r w:rsidR="00346567" w:rsidRPr="00734EF9">
        <w:rPr>
          <w:rFonts w:ascii="Arial" w:hAnsi="Arial" w:cs="Arial"/>
          <w:color w:val="000000"/>
          <w:sz w:val="24"/>
        </w:rPr>
        <w:t>22</w:t>
      </w:r>
      <w:r w:rsidR="00563327" w:rsidRPr="00734EF9">
        <w:rPr>
          <w:rFonts w:ascii="Arial" w:hAnsi="Arial" w:cs="Arial"/>
          <w:color w:val="000000"/>
          <w:sz w:val="24"/>
        </w:rPr>
        <w:t xml:space="preserve"> r. poz. </w:t>
      </w:r>
      <w:r w:rsidR="00346567" w:rsidRPr="00734EF9">
        <w:rPr>
          <w:rFonts w:ascii="Arial" w:hAnsi="Arial" w:cs="Arial"/>
          <w:color w:val="000000"/>
          <w:sz w:val="24"/>
        </w:rPr>
        <w:t>2123</w:t>
      </w:r>
      <w:r w:rsidR="00563327" w:rsidRPr="00734EF9">
        <w:rPr>
          <w:rFonts w:ascii="Arial" w:hAnsi="Arial" w:cs="Arial"/>
          <w:color w:val="000000"/>
          <w:sz w:val="24"/>
        </w:rPr>
        <w:t>)</w:t>
      </w:r>
      <w:bookmarkEnd w:id="11"/>
      <w:r w:rsidR="00563327" w:rsidRPr="00734EF9">
        <w:rPr>
          <w:rFonts w:ascii="Arial" w:hAnsi="Arial" w:cs="Arial"/>
          <w:color w:val="000000"/>
          <w:sz w:val="24"/>
        </w:rPr>
        <w:t xml:space="preserve"> tj. osoby z</w:t>
      </w:r>
      <w:r w:rsidR="004F6CE3" w:rsidRPr="00734EF9">
        <w:rPr>
          <w:rFonts w:ascii="Arial" w:hAnsi="Arial" w:cs="Arial"/>
          <w:color w:val="000000"/>
          <w:sz w:val="24"/>
        </w:rPr>
        <w:t> </w:t>
      </w:r>
      <w:r w:rsidR="00563327" w:rsidRPr="00734EF9">
        <w:rPr>
          <w:rFonts w:ascii="Arial" w:hAnsi="Arial" w:cs="Arial"/>
          <w:color w:val="000000"/>
          <w:sz w:val="24"/>
        </w:rPr>
        <w:t xml:space="preserve">odpowiednim 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orzeczeniem lub innym dokumentem poświadczającym stan zdrowia</w:t>
      </w:r>
      <w:r w:rsidR="00FF14AF">
        <w:rPr>
          <w:rFonts w:ascii="Arial" w:hAnsi="Arial" w:cs="Arial"/>
          <w:color w:val="000000"/>
          <w:sz w:val="24"/>
          <w:szCs w:val="24"/>
        </w:rPr>
        <w:t xml:space="preserve"> </w:t>
      </w:r>
      <w:r w:rsidR="00FF14AF" w:rsidRPr="00FF14AF">
        <w:rPr>
          <w:rFonts w:ascii="Arial" w:hAnsi="Arial" w:cs="Arial"/>
          <w:color w:val="000000"/>
          <w:sz w:val="24"/>
          <w:szCs w:val="24"/>
        </w:rPr>
        <w:t xml:space="preserve">lub uczeń albo dziecko w wieku przedszkolnym posiadający orzeczenie o potrzebie kształcenia specjalnego wydane ze względu na dany rodzaj niepełnosprawności lub dzieci i młodzież posiadające orzeczenia o potrzebie zajęć </w:t>
      </w:r>
      <w:proofErr w:type="spellStart"/>
      <w:r w:rsidR="00FF14AF" w:rsidRPr="00FF14AF">
        <w:rPr>
          <w:rFonts w:ascii="Arial" w:hAnsi="Arial" w:cs="Arial"/>
          <w:color w:val="000000"/>
          <w:sz w:val="24"/>
          <w:szCs w:val="24"/>
        </w:rPr>
        <w:t>rewalidacyjno</w:t>
      </w:r>
      <w:proofErr w:type="spellEnd"/>
      <w:r w:rsidR="00FF14AF" w:rsidRPr="00FF14AF">
        <w:rPr>
          <w:rFonts w:ascii="Arial" w:hAnsi="Arial" w:cs="Arial"/>
          <w:color w:val="000000"/>
          <w:sz w:val="24"/>
          <w:szCs w:val="24"/>
        </w:rPr>
        <w:t xml:space="preserve"> - wychowawczych wydawane ze względu na niepełnosprawność intelektualną w stopniu głębokim. Orzeczenia uczniów, dzieci lub młodzieży są wydawane przez zespół orzekający działający w publicznej poradni psychologiczno-pedagogicznej, w tym poradni specjalistycznej</w:t>
      </w:r>
      <w:r w:rsidR="009D1037" w:rsidRPr="00734EF9">
        <w:rPr>
          <w:rFonts w:ascii="Arial" w:hAnsi="Arial" w:cs="Arial"/>
          <w:color w:val="000000"/>
          <w:sz w:val="24"/>
          <w:szCs w:val="24"/>
        </w:rPr>
        <w:t>;</w:t>
      </w:r>
      <w:r w:rsidR="00FA23EF" w:rsidRPr="00734EF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DE1442" w14:textId="510D80AB" w:rsidR="00A4044D" w:rsidRDefault="00A4044D" w:rsidP="00A4044D">
      <w:pPr>
        <w:autoSpaceDE w:val="0"/>
        <w:autoSpaceDN w:val="0"/>
        <w:adjustRightInd w:val="0"/>
        <w:spacing w:before="0" w:after="120" w:line="360" w:lineRule="auto"/>
        <w:rPr>
          <w:b/>
          <w:color w:val="000000"/>
          <w:sz w:val="24"/>
        </w:rPr>
      </w:pPr>
      <w:bookmarkStart w:id="12" w:name="_Hlk22804451"/>
      <w:bookmarkEnd w:id="10"/>
      <w:r w:rsidRPr="00A4044D">
        <w:rPr>
          <w:b/>
          <w:color w:val="000000"/>
          <w:sz w:val="24"/>
        </w:rPr>
        <w:t>OW</w:t>
      </w:r>
      <w:r>
        <w:rPr>
          <w:b/>
          <w:color w:val="000000"/>
          <w:sz w:val="24"/>
        </w:rPr>
        <w:t xml:space="preserve">ES </w:t>
      </w:r>
      <w:r w:rsidRPr="00A4044D">
        <w:rPr>
          <w:color w:val="000000"/>
          <w:sz w:val="24"/>
        </w:rPr>
        <w:t xml:space="preserve">– ośrodek wsparcia ekonomii społecznej, o którym mowa w art. 36 ust. 1 ustawy z dnia 5 sierpnia 2022 r. o ekonomii społecznej (Dz. U. </w:t>
      </w:r>
      <w:r w:rsidR="00FA7C96">
        <w:rPr>
          <w:color w:val="000000"/>
          <w:sz w:val="24"/>
        </w:rPr>
        <w:t xml:space="preserve">z 2023 r., </w:t>
      </w:r>
      <w:r w:rsidRPr="00A4044D">
        <w:rPr>
          <w:color w:val="000000"/>
          <w:sz w:val="24"/>
        </w:rPr>
        <w:t>p</w:t>
      </w:r>
      <w:r w:rsidR="00FA7C96">
        <w:rPr>
          <w:color w:val="000000"/>
          <w:sz w:val="24"/>
        </w:rPr>
        <w:t>oz. 1</w:t>
      </w:r>
      <w:r w:rsidRPr="00A4044D">
        <w:rPr>
          <w:color w:val="000000"/>
          <w:sz w:val="24"/>
        </w:rPr>
        <w:t>2</w:t>
      </w:r>
      <w:r w:rsidR="00FA7C96">
        <w:rPr>
          <w:color w:val="000000"/>
          <w:sz w:val="24"/>
        </w:rPr>
        <w:t>87</w:t>
      </w:r>
      <w:r w:rsidRPr="00A4044D">
        <w:rPr>
          <w:color w:val="000000"/>
          <w:sz w:val="24"/>
        </w:rPr>
        <w:t xml:space="preserve">, z </w:t>
      </w:r>
      <w:proofErr w:type="spellStart"/>
      <w:r w:rsidRPr="00A4044D">
        <w:rPr>
          <w:color w:val="000000"/>
          <w:sz w:val="24"/>
        </w:rPr>
        <w:t>późn</w:t>
      </w:r>
      <w:proofErr w:type="spellEnd"/>
      <w:r w:rsidRPr="00A4044D">
        <w:rPr>
          <w:color w:val="000000"/>
          <w:sz w:val="24"/>
        </w:rPr>
        <w:t>. zm.);</w:t>
      </w:r>
    </w:p>
    <w:p w14:paraId="7D36600F" w14:textId="75EC8603" w:rsidR="005421FA" w:rsidRPr="000933FF" w:rsidRDefault="005421FA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734EF9">
        <w:rPr>
          <w:b/>
          <w:color w:val="000000"/>
          <w:sz w:val="24"/>
        </w:rPr>
        <w:t>Partner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bookmarkStart w:id="13" w:name="_Hlk125107493"/>
      <w:r w:rsidR="00FA23EF" w:rsidRPr="00734EF9">
        <w:rPr>
          <w:color w:val="000000"/>
          <w:sz w:val="24"/>
        </w:rPr>
        <w:t xml:space="preserve">podmiot w rozumieniu </w:t>
      </w:r>
      <w:hyperlink r:id="rId15" w:history="1"/>
      <w:r w:rsidR="00FA23EF" w:rsidRPr="00734EF9">
        <w:rPr>
          <w:rFonts w:cs="Arial"/>
          <w:color w:val="000000"/>
          <w:sz w:val="24"/>
          <w:szCs w:val="24"/>
        </w:rPr>
        <w:t>art. 39 ustawy wdrożeniowej</w:t>
      </w:r>
      <w:r w:rsidR="00FA23EF" w:rsidRPr="00734EF9">
        <w:rPr>
          <w:color w:val="000000"/>
          <w:sz w:val="24"/>
        </w:rPr>
        <w:t>, który jest wymieniony w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zatwierdzonym wniosku o dofinansowanie projektu, realizujący wspólnie z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Beneficjentem (i</w:t>
      </w:r>
      <w:r w:rsidR="00FA23EF" w:rsidRPr="000933FF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ewentualnie innymi Partnerami) projekt na warunkach określonych w umowie o dofinansowanie projektu i porozumieniu albo umowie o partnerstwie i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wnoszący do projektu zasoby ludzkie, organizacyjne, techniczne lub finansowe, bez którego realizacja projektu nie byłaby możliwa</w:t>
      </w:r>
      <w:r w:rsidRPr="000933FF">
        <w:rPr>
          <w:color w:val="000000"/>
          <w:sz w:val="24"/>
        </w:rPr>
        <w:t>;</w:t>
      </w:r>
      <w:bookmarkEnd w:id="13"/>
    </w:p>
    <w:p w14:paraId="2A1009C6" w14:textId="2BEF1AE5" w:rsidR="00932160" w:rsidRPr="00932160" w:rsidRDefault="00932160" w:rsidP="00932160">
      <w:pPr>
        <w:autoSpaceDE w:val="0"/>
        <w:autoSpaceDN w:val="0"/>
        <w:adjustRightInd w:val="0"/>
        <w:spacing w:before="0" w:after="60" w:line="360" w:lineRule="auto"/>
        <w:rPr>
          <w:b/>
          <w:color w:val="000000"/>
          <w:sz w:val="24"/>
        </w:rPr>
      </w:pPr>
      <w:r w:rsidRPr="00932160">
        <w:rPr>
          <w:b/>
          <w:color w:val="000000"/>
          <w:sz w:val="24"/>
        </w:rPr>
        <w:t xml:space="preserve">Podmiot ekonomii społecznej (PES) </w:t>
      </w:r>
      <w:r w:rsidRPr="00932160">
        <w:rPr>
          <w:color w:val="000000"/>
          <w:sz w:val="24"/>
        </w:rPr>
        <w:t>– podmiot ekonomii społecznej, o którym mowa w art. 2 pkt 5 ustawy z dnia 5 sierpnia 2022 r. o ekonomii społecznej;</w:t>
      </w:r>
    </w:p>
    <w:p w14:paraId="4453C12E" w14:textId="77777777" w:rsidR="001E0ADA" w:rsidRDefault="001E0ADA" w:rsidP="001E0ADA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14:paraId="5C26C9CA" w14:textId="77777777" w:rsidR="001E0ADA" w:rsidRDefault="001E0ADA" w:rsidP="001E0ADA">
      <w:pPr>
        <w:numPr>
          <w:ilvl w:val="0"/>
          <w:numId w:val="92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14:paraId="5718408B" w14:textId="77777777" w:rsidR="001E0ADA" w:rsidRPr="00A30394" w:rsidRDefault="001E0ADA" w:rsidP="001E0ADA">
      <w:pPr>
        <w:numPr>
          <w:ilvl w:val="0"/>
          <w:numId w:val="92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14:paraId="5870FF7E" w14:textId="77777777" w:rsidR="001E0ADA" w:rsidRDefault="001E0ADA" w:rsidP="001E0ADA">
      <w:pPr>
        <w:numPr>
          <w:ilvl w:val="0"/>
          <w:numId w:val="92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t>rozliczenie kosztów</w:t>
      </w:r>
      <w:r w:rsidRPr="00FE1D16">
        <w:rPr>
          <w:color w:val="000000"/>
          <w:sz w:val="24"/>
        </w:rPr>
        <w:t xml:space="preserve"> amortyzacji środka trwałego uprzednio zakupionego z udziałem środków UE;</w:t>
      </w:r>
    </w:p>
    <w:p w14:paraId="02066D4D" w14:textId="77777777" w:rsidR="001E0ADA" w:rsidRDefault="001E0ADA" w:rsidP="001E0ADA">
      <w:pPr>
        <w:numPr>
          <w:ilvl w:val="0"/>
          <w:numId w:val="92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lastRenderedPageBreak/>
        <w:t>rozliczenie wydatku poniesionego przez leasingodawcę na zakup przedmiotu leasingu w ramach leasingu finansowego, a następnie rozliczenie rat opłacanych przez beneficjenta w związku z leasingiem tego przedmiotu;</w:t>
      </w:r>
    </w:p>
    <w:p w14:paraId="4B9BE55C" w14:textId="77777777" w:rsidR="001E0ADA" w:rsidRDefault="001E0ADA" w:rsidP="001E0ADA">
      <w:pPr>
        <w:numPr>
          <w:ilvl w:val="0"/>
          <w:numId w:val="92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objęcie kosztów kwalifikowalnych jednocześnie wsparciem w formie pożyczki i gwarancji/poręczenia;</w:t>
      </w:r>
    </w:p>
    <w:p w14:paraId="36BAD1B7" w14:textId="77777777" w:rsidR="001E0ADA" w:rsidRDefault="001E0ADA" w:rsidP="001E0ADA">
      <w:pPr>
        <w:numPr>
          <w:ilvl w:val="0"/>
          <w:numId w:val="92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14:paraId="380C3B6A" w14:textId="77777777" w:rsidR="001E0ADA" w:rsidRPr="001E0ADA" w:rsidRDefault="001E0ADA" w:rsidP="008F6232">
      <w:pPr>
        <w:numPr>
          <w:ilvl w:val="0"/>
          <w:numId w:val="92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14:paraId="4850147E" w14:textId="77777777" w:rsidR="005421FA" w:rsidRPr="004507F8" w:rsidRDefault="00870905" w:rsidP="002E41A6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P</w:t>
      </w:r>
      <w:r w:rsidR="009C7732" w:rsidRPr="00A77BD7">
        <w:rPr>
          <w:b/>
          <w:color w:val="000000"/>
          <w:spacing w:val="-6"/>
          <w:sz w:val="24"/>
        </w:rPr>
        <w:t xml:space="preserve">omoc de </w:t>
      </w:r>
      <w:proofErr w:type="spellStart"/>
      <w:r w:rsidR="009C7732" w:rsidRPr="00A77BD7">
        <w:rPr>
          <w:b/>
          <w:color w:val="000000"/>
          <w:spacing w:val="-6"/>
          <w:sz w:val="24"/>
        </w:rPr>
        <w:t>minimis</w:t>
      </w:r>
      <w:proofErr w:type="spellEnd"/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="009C7732" w:rsidRPr="00A77BD7">
        <w:rPr>
          <w:color w:val="000000"/>
          <w:spacing w:val="-6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pomoc państwa, która ze względu na swoją ograniczoną wielkość</w:t>
      </w:r>
      <w:r w:rsidR="005421FA" w:rsidRPr="004507F8">
        <w:rPr>
          <w:color w:val="000000"/>
          <w:sz w:val="24"/>
        </w:rPr>
        <w:t xml:space="preserve"> nie wymaga jej wcześniejszego notyfikowania do Komisji Europejskiej. Pułap pomocy </w:t>
      </w:r>
      <w:r w:rsidR="005421FA" w:rsidRPr="00A77BD7">
        <w:rPr>
          <w:color w:val="000000"/>
          <w:spacing w:val="-6"/>
          <w:sz w:val="24"/>
        </w:rPr>
        <w:t xml:space="preserve">de </w:t>
      </w:r>
      <w:proofErr w:type="spellStart"/>
      <w:r w:rsidR="005421FA" w:rsidRPr="00A77BD7">
        <w:rPr>
          <w:color w:val="000000"/>
          <w:spacing w:val="-6"/>
          <w:sz w:val="24"/>
        </w:rPr>
        <w:t>minimis</w:t>
      </w:r>
      <w:proofErr w:type="spellEnd"/>
      <w:r w:rsidR="005421FA" w:rsidRPr="00A77BD7">
        <w:rPr>
          <w:color w:val="000000"/>
          <w:spacing w:val="-6"/>
          <w:sz w:val="24"/>
        </w:rPr>
        <w:t xml:space="preserve"> brutto wynosi 200 000,00 euro na jedno przedsiębiorstwo w okresie bieżącego</w:t>
      </w:r>
      <w:r w:rsidR="005421FA" w:rsidRPr="004507F8">
        <w:rPr>
          <w:color w:val="000000"/>
          <w:sz w:val="24"/>
        </w:rPr>
        <w:t xml:space="preserve"> rok</w:t>
      </w:r>
      <w:r w:rsidR="005421FA" w:rsidRPr="00A77BD7">
        <w:rPr>
          <w:color w:val="000000"/>
          <w:spacing w:val="-8"/>
          <w:sz w:val="24"/>
        </w:rPr>
        <w:t>u podatkowego i dwóch poprzednich lat podatkowych, zaś dla przedsiębiorstw z sektora</w:t>
      </w:r>
      <w:r w:rsidR="005421FA" w:rsidRPr="004507F8">
        <w:rPr>
          <w:color w:val="000000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drogowego transportu towarów pułap tej pomocy wynosi 100 000,00 euro. W przypadku</w:t>
      </w:r>
      <w:r w:rsidR="005421FA" w:rsidRPr="004507F8">
        <w:rPr>
          <w:color w:val="000000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przedsiębiorstw działających w sektorze transportu drogowego towarów, posiadających</w:t>
      </w:r>
      <w:r w:rsidR="005421FA" w:rsidRPr="004507F8">
        <w:rPr>
          <w:color w:val="000000"/>
          <w:sz w:val="24"/>
        </w:rPr>
        <w:t xml:space="preserve"> dodatkową działalność gospodarczą i</w:t>
      </w:r>
      <w:r w:rsidR="004F6CE3">
        <w:rPr>
          <w:color w:val="000000"/>
          <w:sz w:val="24"/>
        </w:rPr>
        <w:t> </w:t>
      </w:r>
      <w:r w:rsidR="005421FA" w:rsidRPr="004507F8">
        <w:rPr>
          <w:color w:val="000000"/>
          <w:sz w:val="24"/>
        </w:rPr>
        <w:t xml:space="preserve">aplikujących w tym przedmiocie możliwe jest zastosowanie zwiększonego limitu 200 000,00 euro, pod warunkiem zapewnienia </w:t>
      </w:r>
      <w:r w:rsidR="005421FA" w:rsidRPr="00A77BD7">
        <w:rPr>
          <w:color w:val="000000"/>
          <w:spacing w:val="-4"/>
          <w:sz w:val="24"/>
        </w:rPr>
        <w:t>rozdzielenia organizacyjnego obu działalności lub wyodrębnienia przychodów i kosztów</w:t>
      </w:r>
      <w:r w:rsidR="005421FA" w:rsidRPr="004507F8">
        <w:rPr>
          <w:color w:val="000000"/>
          <w:sz w:val="24"/>
        </w:rPr>
        <w:t xml:space="preserve"> w ramach prowadzonej działalności;</w:t>
      </w:r>
    </w:p>
    <w:p w14:paraId="432F0E73" w14:textId="77777777" w:rsidR="005421FA" w:rsidRPr="004507F8" w:rsidRDefault="00870905" w:rsidP="002E41A6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="009C7732" w:rsidRPr="00A77BD7">
        <w:rPr>
          <w:b/>
          <w:color w:val="000000"/>
          <w:spacing w:val="-4"/>
          <w:sz w:val="24"/>
        </w:rPr>
        <w:t>omoc publiczna</w:t>
      </w:r>
      <w:r w:rsidR="002E4210" w:rsidRPr="00A77BD7">
        <w:rPr>
          <w:b/>
          <w:color w:val="000000"/>
          <w:spacing w:val="-4"/>
          <w:sz w:val="24"/>
        </w:rPr>
        <w:t xml:space="preserve"> </w:t>
      </w:r>
      <w:r w:rsidR="001E0ADA" w:rsidRPr="001971EA">
        <w:rPr>
          <w:color w:val="000000"/>
          <w:spacing w:val="-4"/>
          <w:sz w:val="24"/>
        </w:rPr>
        <w:t>–</w:t>
      </w:r>
      <w:r w:rsidR="009C7732" w:rsidRPr="00A77BD7">
        <w:rPr>
          <w:color w:val="000000"/>
          <w:spacing w:val="-4"/>
          <w:sz w:val="24"/>
        </w:rPr>
        <w:t xml:space="preserve"> </w:t>
      </w:r>
      <w:r w:rsidR="005421FA" w:rsidRPr="00A77BD7">
        <w:rPr>
          <w:color w:val="000000"/>
          <w:spacing w:val="-4"/>
          <w:sz w:val="24"/>
        </w:rPr>
        <w:t>pomoc państwa zgodna z kryteriami określonymi w art. 107 ust. 1</w:t>
      </w:r>
      <w:r w:rsidR="005421FA" w:rsidRPr="004507F8">
        <w:rPr>
          <w:color w:val="000000"/>
          <w:sz w:val="24"/>
        </w:rPr>
        <w:t xml:space="preserve"> Traktatu o funkcjonowaniu Unii Europejskiej</w:t>
      </w:r>
      <w:r w:rsidR="0047556D">
        <w:rPr>
          <w:color w:val="000000"/>
          <w:sz w:val="24"/>
        </w:rPr>
        <w:t>,</w:t>
      </w:r>
      <w:r w:rsidR="005421FA" w:rsidRPr="004507F8">
        <w:rPr>
          <w:color w:val="000000"/>
          <w:sz w:val="24"/>
        </w:rPr>
        <w:t xml:space="preserve"> gdy spełnione są łącznie następujące warunki: </w:t>
      </w:r>
    </w:p>
    <w:p w14:paraId="7F4A2219" w14:textId="77777777" w:rsidR="005421FA" w:rsidRPr="004507F8" w:rsidRDefault="005421FA" w:rsidP="002E41A6">
      <w:pPr>
        <w:pStyle w:val="Nagwek"/>
        <w:numPr>
          <w:ilvl w:val="0"/>
          <w:numId w:val="18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występuje transfer środków publicznych, </w:t>
      </w:r>
    </w:p>
    <w:p w14:paraId="5A0B0E7E" w14:textId="77777777" w:rsidR="005421FA" w:rsidRPr="004507F8" w:rsidRDefault="005421FA" w:rsidP="002E41A6">
      <w:pPr>
        <w:pStyle w:val="Nagwek"/>
        <w:numPr>
          <w:ilvl w:val="0"/>
          <w:numId w:val="18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14:paraId="7537E9E3" w14:textId="77777777" w:rsidR="005421FA" w:rsidRPr="004507F8" w:rsidRDefault="005421FA" w:rsidP="002E41A6">
      <w:pPr>
        <w:pStyle w:val="Nagwek"/>
        <w:numPr>
          <w:ilvl w:val="0"/>
          <w:numId w:val="18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14:paraId="7D149BCD" w14:textId="77777777" w:rsidR="005421FA" w:rsidRPr="004507F8" w:rsidRDefault="005421FA" w:rsidP="0081130B">
      <w:pPr>
        <w:pStyle w:val="Nagwek"/>
        <w:numPr>
          <w:ilvl w:val="0"/>
          <w:numId w:val="18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grozi zakłóceniem lub zakłóca konkurencję na rynku unijnym oraz wpływa na wymianę handlową między krajami członkowskimi UE. </w:t>
      </w:r>
    </w:p>
    <w:p w14:paraId="1AAA0EDF" w14:textId="77777777" w:rsidR="005421FA" w:rsidRPr="004507F8" w:rsidRDefault="005421F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</w:t>
      </w:r>
      <w:r w:rsidRPr="004507F8">
        <w:rPr>
          <w:color w:val="000000"/>
          <w:sz w:val="24"/>
        </w:rPr>
        <w:lastRenderedPageBreak/>
        <w:t xml:space="preserve">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</w:t>
      </w:r>
      <w:r w:rsidR="00B01721" w:rsidRPr="004507F8">
        <w:rPr>
          <w:color w:val="000000"/>
          <w:sz w:val="24"/>
        </w:rPr>
        <w:t>;</w:t>
      </w:r>
    </w:p>
    <w:p w14:paraId="09093D2F" w14:textId="77777777" w:rsidR="005421FA" w:rsidRDefault="005421F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 w:rsidR="002E4210">
        <w:rPr>
          <w:b/>
          <w:color w:val="000000"/>
          <w:sz w:val="24"/>
          <w:lang w:val="en-US"/>
        </w:rPr>
        <w:t xml:space="preserve"> </w:t>
      </w:r>
      <w:r w:rsidR="001E0ADA" w:rsidRPr="001971EA">
        <w:rPr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16" w:history="1">
        <w:r w:rsidR="008A7BDE">
          <w:rPr>
            <w:rStyle w:val="Hipercze"/>
            <w:sz w:val="24"/>
            <w:lang w:val="en-US"/>
          </w:rPr>
          <w:t>https://www.funduszeeuropejskie.gov.pl/</w:t>
        </w:r>
      </w:hyperlink>
      <w:r w:rsidR="008A7BDE">
        <w:rPr>
          <w:lang w:val="en-US"/>
        </w:rPr>
        <w:t>;</w:t>
      </w:r>
    </w:p>
    <w:p w14:paraId="315F2545" w14:textId="536332B3" w:rsidR="00953171" w:rsidRPr="00953171" w:rsidRDefault="00953171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PFRON – </w:t>
      </w:r>
      <w:r w:rsidRPr="00953171">
        <w:rPr>
          <w:sz w:val="24"/>
          <w:szCs w:val="24"/>
        </w:rPr>
        <w:t>Państwowy Fundusz Rehabilitacji Osób Niepełnosprawnych;</w:t>
      </w:r>
    </w:p>
    <w:p w14:paraId="427CE215" w14:textId="7171AF4E" w:rsidR="00EB4B07" w:rsidRPr="00A77BD7" w:rsidRDefault="00EB4B0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1971EA">
        <w:rPr>
          <w:sz w:val="24"/>
          <w:szCs w:val="24"/>
        </w:rPr>
        <w:t>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14:paraId="4BFA0756" w14:textId="77777777" w:rsidR="005421FA" w:rsidRPr="004507F8" w:rsidRDefault="005421FA" w:rsidP="00A77BD7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>Projekt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 w:rsidR="0047556D"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</w:t>
      </w:r>
      <w:r w:rsidR="00721216" w:rsidRPr="004507F8">
        <w:rPr>
          <w:rStyle w:val="fontstyle01"/>
          <w:rFonts w:ascii="Arial" w:hAnsi="Arial"/>
          <w:sz w:val="24"/>
        </w:rPr>
        <w:t xml:space="preserve"> i</w:t>
      </w:r>
      <w:r w:rsidRPr="004507F8">
        <w:rPr>
          <w:rStyle w:val="fontstyle01"/>
          <w:rFonts w:ascii="Arial" w:hAnsi="Arial"/>
          <w:sz w:val="24"/>
        </w:rPr>
        <w:t xml:space="preserve">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 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14:paraId="51F84190" w14:textId="77777777" w:rsidR="009C0D93" w:rsidRPr="004507F8" w:rsidRDefault="005421FA" w:rsidP="00A77BD7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 w:rsidR="002E4210">
        <w:rPr>
          <w:b/>
          <w:color w:val="000000"/>
          <w:sz w:val="24"/>
        </w:rPr>
        <w:t xml:space="preserve"> </w:t>
      </w:r>
      <w:r w:rsidR="005F7D82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>;</w:t>
      </w:r>
      <w:r w:rsidR="009C0D93" w:rsidRPr="004507F8">
        <w:rPr>
          <w:color w:val="000000"/>
          <w:sz w:val="24"/>
        </w:rPr>
        <w:t xml:space="preserve"> </w:t>
      </w:r>
    </w:p>
    <w:p w14:paraId="3BF80A8D" w14:textId="1503D245" w:rsidR="005421FA" w:rsidRPr="00932160" w:rsidRDefault="005421FA" w:rsidP="005F7D82">
      <w:pPr>
        <w:spacing w:before="0" w:after="120" w:line="360" w:lineRule="auto"/>
        <w:rPr>
          <w:rFonts w:cs="Arial"/>
          <w:color w:val="000000"/>
          <w:sz w:val="24"/>
          <w:szCs w:val="22"/>
        </w:rPr>
      </w:pPr>
      <w:r w:rsidRPr="00FF14AF">
        <w:rPr>
          <w:b/>
          <w:color w:val="000000"/>
          <w:spacing w:val="-4"/>
          <w:sz w:val="24"/>
        </w:rPr>
        <w:t>Przedsiębiorstwo</w:t>
      </w:r>
      <w:r w:rsidR="002E4210" w:rsidRPr="00FA7C96">
        <w:rPr>
          <w:b/>
          <w:color w:val="000000"/>
          <w:spacing w:val="-4"/>
          <w:sz w:val="24"/>
        </w:rPr>
        <w:t xml:space="preserve"> </w:t>
      </w:r>
      <w:r w:rsidR="001971EA" w:rsidRPr="00FA7C96">
        <w:rPr>
          <w:rFonts w:cs="Arial"/>
          <w:bCs/>
          <w:color w:val="000000"/>
          <w:sz w:val="24"/>
          <w:szCs w:val="24"/>
        </w:rPr>
        <w:t>–</w:t>
      </w:r>
      <w:r w:rsidR="006E33F5" w:rsidRPr="001E0ADA">
        <w:rPr>
          <w:b/>
          <w:color w:val="000000"/>
          <w:spacing w:val="-4"/>
          <w:sz w:val="24"/>
        </w:rPr>
        <w:t xml:space="preserve"> </w:t>
      </w:r>
      <w:r w:rsidRPr="001E0ADA">
        <w:rPr>
          <w:color w:val="000000"/>
          <w:spacing w:val="-4"/>
          <w:sz w:val="24"/>
        </w:rPr>
        <w:t xml:space="preserve">w odniesieniu do </w:t>
      </w:r>
      <w:r w:rsidR="001E0ADA" w:rsidRPr="001E0ADA">
        <w:rPr>
          <w:color w:val="000000"/>
          <w:spacing w:val="-4"/>
          <w:sz w:val="24"/>
        </w:rPr>
        <w:t>typów potencja</w:t>
      </w:r>
      <w:r w:rsidR="0024409C">
        <w:rPr>
          <w:color w:val="000000"/>
          <w:spacing w:val="-4"/>
          <w:sz w:val="24"/>
        </w:rPr>
        <w:t>lnych beneficjentów, definiowane</w:t>
      </w:r>
      <w:r w:rsidR="001E0ADA"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 swobodzie działalności gospodarczej, wpisana odpowiednio do Centralnej Ewidencji i Informacji o Działalności Gospodarczej lub rejestru przedsiębiorców w Krajowym Rejestrze Sądowym. W odniesieniu do zagadnień związanych z pomocą publiczną i pomocą de </w:t>
      </w:r>
      <w:proofErr w:type="spellStart"/>
      <w:r w:rsidR="001E0ADA" w:rsidRPr="001E0ADA">
        <w:rPr>
          <w:color w:val="000000"/>
          <w:sz w:val="24"/>
        </w:rPr>
        <w:t>minimis</w:t>
      </w:r>
      <w:proofErr w:type="spellEnd"/>
      <w:r w:rsidR="001E0ADA" w:rsidRPr="001E0ADA">
        <w:rPr>
          <w:color w:val="000000"/>
          <w:sz w:val="24"/>
        </w:rPr>
        <w:t>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14:paraId="2EB6CA5F" w14:textId="77777777" w:rsidR="005421FA" w:rsidRPr="00A710FC" w:rsidRDefault="005421FA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Prawo Zamówień Publicznych;</w:t>
      </w:r>
    </w:p>
    <w:p w14:paraId="357E69BE" w14:textId="77777777" w:rsidR="00CC7F1D" w:rsidRPr="004507F8" w:rsidRDefault="00CC7F1D" w:rsidP="005F7D82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Regulamin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 xml:space="preserve">regulamin wyboru projektów. Jest to dokument opracowany przez </w:t>
      </w:r>
      <w:r w:rsidR="00AB4098">
        <w:rPr>
          <w:rFonts w:cs="Arial"/>
          <w:color w:val="000000"/>
          <w:sz w:val="24"/>
          <w:szCs w:val="24"/>
        </w:rPr>
        <w:t>ION</w:t>
      </w:r>
      <w:r w:rsidRPr="004507F8">
        <w:rPr>
          <w:rFonts w:cs="Arial"/>
          <w:color w:val="000000"/>
          <w:sz w:val="24"/>
          <w:szCs w:val="24"/>
        </w:rPr>
        <w:t>, określający zasady przeprowadzenia naboru oraz wskazujący prawa i obowiązki stron uczestniczących w procesie wyboru wniosków</w:t>
      </w:r>
      <w:r w:rsidR="002E20A1">
        <w:rPr>
          <w:rFonts w:cs="Arial"/>
          <w:color w:val="000000"/>
          <w:sz w:val="24"/>
          <w:szCs w:val="24"/>
        </w:rPr>
        <w:t>;</w:t>
      </w:r>
    </w:p>
    <w:p w14:paraId="4DAB5F96" w14:textId="77777777" w:rsidR="00F522E1" w:rsidRPr="004507F8" w:rsidRDefault="00B3103F" w:rsidP="00A77BD7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RODO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46567"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="00346567"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związku z przetwarzaniem danych osobowych i w sprawie swobodnego przepływu takich danych oraz uchylenia dyrektywy 95/46/WE (ogólne rozporządzenie o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>) (Dz. Urz. UE L 119 z 04.05.2016, str.1</w:t>
      </w:r>
      <w:r w:rsidRPr="004507F8">
        <w:rPr>
          <w:color w:val="000000"/>
          <w:sz w:val="24"/>
        </w:rPr>
        <w:t>);</w:t>
      </w:r>
    </w:p>
    <w:bookmarkEnd w:id="12"/>
    <w:p w14:paraId="427ED4DC" w14:textId="77777777" w:rsidR="00826BD8" w:rsidRPr="003D4FF0" w:rsidRDefault="00826BD8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lastRenderedPageBreak/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>rozporządzenie</w:t>
      </w:r>
      <w:r w:rsidR="003D4FF0" w:rsidRPr="003D4FF0">
        <w:rPr>
          <w:rFonts w:cs="Arial"/>
          <w:color w:val="000000"/>
          <w:sz w:val="24"/>
          <w:szCs w:val="24"/>
        </w:rPr>
        <w:t xml:space="preserve"> Parlamentu Europejskiego </w:t>
      </w:r>
      <w:r w:rsidR="003D4FF0">
        <w:rPr>
          <w:rFonts w:cs="Arial"/>
          <w:color w:val="000000"/>
          <w:sz w:val="24"/>
          <w:szCs w:val="24"/>
        </w:rPr>
        <w:t>i</w:t>
      </w:r>
      <w:r w:rsidR="003D4FF0"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 w:rsidR="00F342D6">
        <w:rPr>
          <w:rFonts w:cs="Arial"/>
          <w:color w:val="000000"/>
          <w:sz w:val="24"/>
          <w:szCs w:val="24"/>
        </w:rPr>
        <w:t>;</w:t>
      </w:r>
    </w:p>
    <w:p w14:paraId="16B8CDD2" w14:textId="77777777" w:rsidR="007A0777" w:rsidRPr="00BC0747" w:rsidRDefault="007A0777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 w:rsidR="00051794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 w:rsidR="00051794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 w:rsidR="00826BD8">
        <w:rPr>
          <w:rFonts w:cs="Arial"/>
          <w:color w:val="000000"/>
          <w:sz w:val="24"/>
          <w:szCs w:val="24"/>
        </w:rPr>
        <w:t xml:space="preserve"> </w:t>
      </w:r>
      <w:r w:rsidR="00563327"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DF1608">
        <w:rPr>
          <w:rFonts w:cs="Arial"/>
          <w:color w:val="000000"/>
          <w:sz w:val="24"/>
          <w:szCs w:val="24"/>
        </w:rPr>
        <w:t>i</w:t>
      </w:r>
      <w:r w:rsidR="000B594B" w:rsidRPr="00DF1608">
        <w:rPr>
          <w:rFonts w:cs="Arial"/>
          <w:color w:val="000000"/>
          <w:sz w:val="24"/>
          <w:szCs w:val="24"/>
        </w:rPr>
        <w:t xml:space="preserve"> </w:t>
      </w:r>
      <w:r w:rsidR="00563327" w:rsidRPr="00C56D24">
        <w:rPr>
          <w:rFonts w:cs="Arial"/>
          <w:color w:val="000000"/>
          <w:sz w:val="24"/>
          <w:szCs w:val="24"/>
        </w:rPr>
        <w:t>Europejskiego</w:t>
      </w:r>
      <w:r w:rsidR="00563327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</w:t>
      </w:r>
      <w:r w:rsidR="004F6CE3" w:rsidRPr="00A77BD7">
        <w:rPr>
          <w:rFonts w:cs="Arial"/>
          <w:color w:val="000000"/>
          <w:spacing w:val="-6"/>
          <w:sz w:val="24"/>
          <w:szCs w:val="24"/>
        </w:rPr>
        <w:t> 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także przepisy</w:t>
      </w:r>
      <w:r w:rsidR="000B594B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finansowe na potrzeby</w:t>
      </w:r>
      <w:r w:rsidR="00563327"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BC0747">
        <w:rPr>
          <w:rFonts w:cs="Arial"/>
          <w:color w:val="000000"/>
          <w:sz w:val="24"/>
          <w:szCs w:val="24"/>
        </w:rPr>
        <w:t>i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Integracji, Funduszu Bezpieczeństwa Wewnętrznego i Instrumentu Wsparcia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Finansowego na rzecz Zarządzania Granicami i Polityki Wizowej</w:t>
      </w:r>
      <w:r w:rsidR="00B01721" w:rsidRPr="00BC0747">
        <w:rPr>
          <w:rFonts w:cs="Arial"/>
          <w:color w:val="000000"/>
          <w:sz w:val="24"/>
          <w:szCs w:val="24"/>
        </w:rPr>
        <w:t>;</w:t>
      </w:r>
    </w:p>
    <w:p w14:paraId="451A8192" w14:textId="77777777" w:rsidR="00FA23EF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</w:t>
      </w:r>
      <w:r w:rsidR="00AE7215" w:rsidRPr="004507F8">
        <w:rPr>
          <w:b/>
          <w:color w:val="000000"/>
          <w:sz w:val="24"/>
        </w:rPr>
        <w:t xml:space="preserve"> EFS</w:t>
      </w:r>
      <w:r w:rsidRPr="002E4210">
        <w:rPr>
          <w:b/>
          <w:bCs/>
          <w:color w:val="000000"/>
          <w:sz w:val="24"/>
        </w:rPr>
        <w:t xml:space="preserve">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System Obsługi Wniosków Aplikacyjnych </w:t>
      </w:r>
      <w:r w:rsidR="008747B6">
        <w:rPr>
          <w:rFonts w:ascii="Calibri" w:hAnsi="Calibri" w:cs="Calibri"/>
          <w:bCs/>
          <w:color w:val="000000"/>
          <w:sz w:val="24"/>
          <w:szCs w:val="24"/>
        </w:rPr>
        <w:t>-</w:t>
      </w:r>
      <w:r w:rsidR="00823AA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A23EF"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="00FA23EF"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="00FA23EF" w:rsidRPr="00A77BD7">
        <w:rPr>
          <w:color w:val="000000"/>
          <w:spacing w:val="-4"/>
          <w:sz w:val="24"/>
        </w:rPr>
        <w:t xml:space="preserve"> do obsługi procesu</w:t>
      </w:r>
      <w:r w:rsidR="00955662"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="00955662" w:rsidRPr="00A77BD7">
        <w:rPr>
          <w:color w:val="000000"/>
          <w:spacing w:val="-4"/>
          <w:sz w:val="24"/>
        </w:rPr>
        <w:t>ubiegania się o środki pochodzące z</w:t>
      </w:r>
      <w:bookmarkStart w:id="14" w:name="_Hlk125107882"/>
      <w:r w:rsidR="004F6CE3" w:rsidRPr="00A77BD7">
        <w:rPr>
          <w:color w:val="000000"/>
          <w:spacing w:val="-4"/>
          <w:sz w:val="24"/>
        </w:rPr>
        <w:t> </w:t>
      </w:r>
      <w:r w:rsidR="00FA23EF" w:rsidRPr="00A77BD7">
        <w:rPr>
          <w:color w:val="000000"/>
          <w:spacing w:val="-4"/>
          <w:sz w:val="24"/>
        </w:rPr>
        <w:t>Europejskiego</w:t>
      </w:r>
      <w:r w:rsidR="00FA23EF" w:rsidRPr="00426638">
        <w:rPr>
          <w:color w:val="000000"/>
          <w:sz w:val="24"/>
        </w:rPr>
        <w:t xml:space="preserve"> Funduszu Społecznego Plus na lata 2021 – 2027</w:t>
      </w:r>
      <w:bookmarkEnd w:id="14"/>
      <w:r w:rsidR="00F342D6">
        <w:rPr>
          <w:color w:val="000000"/>
          <w:sz w:val="24"/>
        </w:rPr>
        <w:t>;</w:t>
      </w:r>
    </w:p>
    <w:p w14:paraId="2E831AC9" w14:textId="77777777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 xml:space="preserve">Standardy dostępności </w:t>
      </w:r>
      <w:r w:rsidR="00382F17" w:rsidRPr="004507F8">
        <w:rPr>
          <w:rFonts w:eastAsia="Calibri"/>
          <w:b/>
          <w:color w:val="000000"/>
          <w:sz w:val="24"/>
        </w:rPr>
        <w:t>dla polityki spójności 2021-2027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382F17" w:rsidRPr="004507F8">
        <w:rPr>
          <w:rFonts w:eastAsia="Calibri"/>
          <w:b/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="00FA23EF"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="00FA23EF" w:rsidRPr="00426638">
        <w:rPr>
          <w:color w:val="000000"/>
          <w:sz w:val="24"/>
        </w:rPr>
        <w:t>, w celu zapewnienia</w:t>
      </w:r>
      <w:r w:rsidR="00382F17"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="00FA23EF" w:rsidRPr="00426638">
        <w:rPr>
          <w:color w:val="000000"/>
          <w:sz w:val="24"/>
        </w:rPr>
        <w:t>w szczególności osobom z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>niepełnosprawnościami i starszym, możliwości skorzystania zarówno z udziału w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="00FA23EF" w:rsidRPr="00A77BD7">
        <w:rPr>
          <w:color w:val="000000"/>
          <w:spacing w:val="-4"/>
          <w:sz w:val="24"/>
        </w:rPr>
        <w:t xml:space="preserve">architektoniczny oraz transportowy. </w:t>
      </w:r>
      <w:bookmarkStart w:id="15" w:name="_Hlk125107929"/>
      <w:r w:rsidR="00FA23EF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 xml:space="preserve">Standardy stanowią załącznik nr 2 do </w:t>
      </w:r>
      <w:r w:rsidR="00EF5925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„</w:t>
      </w:r>
      <w:r w:rsidR="00382F17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F2562A">
        <w:rPr>
          <w:rFonts w:eastAsia="Calibri" w:cs="Arial"/>
          <w:color w:val="000000"/>
          <w:sz w:val="24"/>
          <w:szCs w:val="24"/>
        </w:rPr>
        <w:t>dotyczących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382F17"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 w:rsidR="00EF5925">
        <w:rPr>
          <w:rFonts w:eastAsia="Calibri" w:cs="Arial"/>
          <w:color w:val="000000"/>
          <w:sz w:val="24"/>
          <w:szCs w:val="24"/>
        </w:rPr>
        <w:t>”</w:t>
      </w:r>
      <w:r w:rsidR="00B01721"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6A75A72" w14:textId="77777777" w:rsidR="00FA1C85" w:rsidRDefault="00FA1C85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>Strona internetowa IZ FEDS</w:t>
      </w:r>
      <w:r w:rsidRPr="00C56D24">
        <w:rPr>
          <w:b/>
          <w:bCs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7" w:history="1">
        <w:r w:rsidRPr="00A77BD7">
          <w:rPr>
            <w:rStyle w:val="Hipercze"/>
            <w:bCs/>
            <w:sz w:val="24"/>
          </w:rPr>
          <w:t>https://rpo.dolnyslask.pl/o-projekcie/feds-2021-2027/</w:t>
        </w:r>
      </w:hyperlink>
      <w:r>
        <w:rPr>
          <w:bCs/>
          <w:color w:val="000000"/>
          <w:sz w:val="24"/>
        </w:rPr>
        <w:t>;</w:t>
      </w:r>
    </w:p>
    <w:p w14:paraId="0D45C7EB" w14:textId="77777777" w:rsidR="00990104" w:rsidRDefault="00990104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990104">
        <w:rPr>
          <w:b/>
          <w:bCs/>
          <w:color w:val="000000"/>
          <w:sz w:val="24"/>
        </w:rPr>
        <w:t xml:space="preserve">Strona internetowa </w:t>
      </w:r>
      <w:r w:rsidR="00357056">
        <w:rPr>
          <w:b/>
          <w:bCs/>
          <w:color w:val="000000"/>
          <w:sz w:val="24"/>
        </w:rPr>
        <w:t xml:space="preserve">systemu </w:t>
      </w:r>
      <w:r w:rsidRPr="00990104">
        <w:rPr>
          <w:b/>
          <w:bCs/>
          <w:color w:val="000000"/>
          <w:sz w:val="24"/>
        </w:rPr>
        <w:t xml:space="preserve">SOWA EFS </w:t>
      </w:r>
      <w:r w:rsidR="001E0ADA" w:rsidRPr="001971EA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 xml:space="preserve"> </w:t>
      </w:r>
      <w:hyperlink r:id="rId18" w:history="1">
        <w:r w:rsidRPr="0006439C">
          <w:rPr>
            <w:rStyle w:val="Hipercze"/>
            <w:bCs/>
            <w:sz w:val="24"/>
          </w:rPr>
          <w:t>https://sowa2021.efs.gov.pl/</w:t>
        </w:r>
      </w:hyperlink>
      <w:r>
        <w:rPr>
          <w:bCs/>
          <w:color w:val="000000"/>
          <w:sz w:val="24"/>
        </w:rPr>
        <w:t>;</w:t>
      </w:r>
    </w:p>
    <w:p w14:paraId="491349A1" w14:textId="77777777" w:rsidR="001E0ADA" w:rsidRPr="001E0ADA" w:rsidRDefault="001E0ADA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  <w:szCs w:val="24"/>
        </w:rPr>
      </w:pPr>
      <w:r w:rsidRPr="00FE1D16">
        <w:rPr>
          <w:b/>
          <w:bCs/>
          <w:sz w:val="24"/>
          <w:szCs w:val="24"/>
        </w:rPr>
        <w:t xml:space="preserve">Strona internetowa z informacjami na temat realizacji zasad równościowych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b/>
          <w:bCs/>
          <w:sz w:val="24"/>
          <w:szCs w:val="24"/>
        </w:rPr>
        <w:t xml:space="preserve"> </w:t>
      </w:r>
      <w:hyperlink r:id="rId19" w:history="1">
        <w:r w:rsidRPr="001E0ADA">
          <w:rPr>
            <w:rStyle w:val="Hipercze"/>
            <w:bCs/>
            <w:sz w:val="24"/>
            <w:szCs w:val="24"/>
          </w:rPr>
          <w:t>https://rpo.dolnyslask.pl/realizacja-zasad-rownosciowych/</w:t>
        </w:r>
      </w:hyperlink>
      <w:r>
        <w:rPr>
          <w:bCs/>
          <w:sz w:val="24"/>
          <w:szCs w:val="24"/>
        </w:rPr>
        <w:t>;</w:t>
      </w:r>
    </w:p>
    <w:p w14:paraId="3F9150F6" w14:textId="2DA0CFC3" w:rsidR="00953171" w:rsidRDefault="00953171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S</w:t>
      </w:r>
      <w:r w:rsidRPr="00953171">
        <w:rPr>
          <w:rFonts w:eastAsia="Calibri"/>
          <w:b/>
          <w:color w:val="000000"/>
          <w:sz w:val="24"/>
        </w:rPr>
        <w:t>trona internetowa PFRON</w:t>
      </w:r>
      <w:r>
        <w:rPr>
          <w:rFonts w:eastAsia="Calibri"/>
          <w:b/>
          <w:color w:val="000000"/>
          <w:sz w:val="24"/>
        </w:rPr>
        <w:t xml:space="preserve"> </w:t>
      </w:r>
      <w:r w:rsidRPr="00953171">
        <w:rPr>
          <w:rFonts w:eastAsia="Calibri"/>
          <w:b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hyperlink r:id="rId20" w:history="1">
        <w:r w:rsidRPr="00CE7FB2">
          <w:rPr>
            <w:rStyle w:val="Hipercze"/>
            <w:rFonts w:eastAsia="Calibri"/>
            <w:sz w:val="24"/>
          </w:rPr>
          <w:t>https://www.pfron.org.pl/o-funduszu/programy-i-zadania-pfron/programy-i-zadania-real/program-wyrownywania-ro/dokumenty-programowe/procedury-realizacji-programu-wraz-z-zalacznikami/procedury-realizacji-programu-oraz-zalaczniki-rok-2020-2021-2022/</w:t>
        </w:r>
      </w:hyperlink>
      <w:r>
        <w:rPr>
          <w:rFonts w:eastAsia="Calibri"/>
          <w:color w:val="000000"/>
          <w:sz w:val="24"/>
        </w:rPr>
        <w:t>;</w:t>
      </w:r>
    </w:p>
    <w:p w14:paraId="03FC755E" w14:textId="1D93863B" w:rsidR="004978CF" w:rsidRPr="00DF1608" w:rsidRDefault="004978CF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lastRenderedPageBreak/>
        <w:t>S</w:t>
      </w:r>
      <w:r>
        <w:rPr>
          <w:rFonts w:eastAsia="Calibri"/>
          <w:b/>
          <w:color w:val="000000"/>
          <w:sz w:val="24"/>
        </w:rPr>
        <w:t xml:space="preserve">UDOP </w:t>
      </w:r>
      <w:r w:rsidRPr="001971EA">
        <w:rPr>
          <w:rFonts w:eastAsia="Calibri"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System Udostępniania Danych o Pomocy Publicznej;</w:t>
      </w:r>
    </w:p>
    <w:bookmarkEnd w:id="15"/>
    <w:p w14:paraId="072F3C64" w14:textId="77777777" w:rsidR="007A0777" w:rsidRPr="004507F8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proofErr w:type="spellStart"/>
      <w:r w:rsidRPr="004507F8">
        <w:rPr>
          <w:rFonts w:eastAsia="Calibri"/>
          <w:b/>
          <w:color w:val="000000"/>
          <w:sz w:val="24"/>
        </w:rPr>
        <w:t>SzOP</w:t>
      </w:r>
      <w:proofErr w:type="spellEnd"/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="00382F17" w:rsidRPr="004507F8">
        <w:rPr>
          <w:rFonts w:eastAsia="Calibri"/>
          <w:color w:val="000000"/>
          <w:sz w:val="24"/>
        </w:rPr>
        <w:t xml:space="preserve">szczegółowy opis priorytetów programu – dokument przygotowany i przyjęty przez </w:t>
      </w:r>
      <w:r w:rsidR="00FA23EF" w:rsidRPr="004507F8">
        <w:rPr>
          <w:rFonts w:eastAsia="Calibri"/>
          <w:color w:val="000000"/>
          <w:sz w:val="24"/>
        </w:rPr>
        <w:t>IZ FEDS</w:t>
      </w:r>
      <w:r w:rsidR="00382F17" w:rsidRPr="004507F8">
        <w:rPr>
          <w:rFonts w:eastAsia="Calibri"/>
          <w:color w:val="000000"/>
          <w:sz w:val="24"/>
        </w:rPr>
        <w:t>, określający w szczególności zakres działań realizowanych w ramach poszczególnych priorytetów programu</w:t>
      </w:r>
      <w:r w:rsidR="00B01721" w:rsidRPr="004507F8">
        <w:rPr>
          <w:rFonts w:eastAsia="Calibri"/>
          <w:color w:val="000000"/>
          <w:sz w:val="24"/>
        </w:rPr>
        <w:t>;</w:t>
      </w:r>
    </w:p>
    <w:p w14:paraId="3A2C865F" w14:textId="77777777" w:rsidR="007A0777" w:rsidRPr="004507F8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1971EA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Unia Europejska</w:t>
      </w:r>
      <w:r w:rsidR="00B01721" w:rsidRPr="004507F8">
        <w:rPr>
          <w:color w:val="000000"/>
          <w:sz w:val="24"/>
        </w:rPr>
        <w:t>;</w:t>
      </w:r>
      <w:r w:rsidRPr="004507F8">
        <w:rPr>
          <w:b/>
          <w:color w:val="000000"/>
          <w:sz w:val="24"/>
        </w:rPr>
        <w:t xml:space="preserve"> </w:t>
      </w:r>
    </w:p>
    <w:p w14:paraId="592BAD46" w14:textId="77777777" w:rsidR="00955662" w:rsidRPr="004507F8" w:rsidRDefault="00870905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</w:t>
      </w:r>
      <w:r w:rsidR="0064299D" w:rsidRPr="004507F8">
        <w:rPr>
          <w:b/>
          <w:color w:val="000000"/>
          <w:sz w:val="24"/>
        </w:rPr>
        <w:t>mowa o dofinansowanie projektu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64299D" w:rsidRPr="004507F8">
        <w:rPr>
          <w:color w:val="000000"/>
          <w:sz w:val="24"/>
        </w:rPr>
        <w:t xml:space="preserve"> </w:t>
      </w:r>
      <w:r w:rsidR="00955662" w:rsidRPr="004507F8">
        <w:rPr>
          <w:color w:val="000000"/>
          <w:sz w:val="24"/>
        </w:rPr>
        <w:t>u</w:t>
      </w:r>
      <w:r w:rsidR="00955662" w:rsidRPr="00A77BD7">
        <w:rPr>
          <w:color w:val="000000"/>
          <w:spacing w:val="-6"/>
          <w:sz w:val="24"/>
        </w:rPr>
        <w:t>mowa o dofinansowanie projektu w</w:t>
      </w:r>
      <w:r w:rsidR="004F6CE3" w:rsidRPr="00A77BD7">
        <w:rPr>
          <w:color w:val="000000"/>
          <w:spacing w:val="-6"/>
          <w:sz w:val="24"/>
        </w:rPr>
        <w:t> </w:t>
      </w:r>
      <w:r w:rsidR="00955662" w:rsidRPr="00A77BD7">
        <w:rPr>
          <w:color w:val="000000"/>
          <w:spacing w:val="-6"/>
          <w:sz w:val="24"/>
        </w:rPr>
        <w:t xml:space="preserve">rozumieniu </w:t>
      </w:r>
      <w:r w:rsidR="00955662" w:rsidRPr="004507F8">
        <w:rPr>
          <w:color w:val="000000"/>
          <w:sz w:val="24"/>
        </w:rPr>
        <w:t>art. 2 pkt 32 lit. a lub lit b ustawy wdrożeniowej, czyli:</w:t>
      </w:r>
    </w:p>
    <w:p w14:paraId="7BA32A32" w14:textId="77777777" w:rsidR="0064299D" w:rsidRPr="0080221F" w:rsidRDefault="0064299D" w:rsidP="00A77BD7">
      <w:pPr>
        <w:pStyle w:val="Nagwek"/>
        <w:numPr>
          <w:ilvl w:val="0"/>
          <w:numId w:val="49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</w:t>
      </w:r>
      <w:r w:rsidRPr="00637EA4">
        <w:rPr>
          <w:rFonts w:cs="Arial"/>
          <w:color w:val="000000"/>
          <w:sz w:val="24"/>
        </w:rPr>
        <w:t xml:space="preserve">dofinansowania, zawierającą co najmniej elementy, o których </w:t>
      </w:r>
      <w:r w:rsidRPr="00E02B13">
        <w:rPr>
          <w:rFonts w:cs="Arial"/>
          <w:color w:val="000000"/>
          <w:spacing w:val="-6"/>
          <w:sz w:val="24"/>
        </w:rPr>
        <w:t xml:space="preserve">mowa w art. 206 ust. 2 ustawy o finansach publicznych, w tym </w:t>
      </w:r>
      <w:r w:rsidR="00FC3522" w:rsidRPr="00FE145C">
        <w:rPr>
          <w:rFonts w:cs="Arial"/>
          <w:color w:val="000000"/>
          <w:spacing w:val="-6"/>
          <w:sz w:val="24"/>
        </w:rPr>
        <w:t xml:space="preserve">umowa </w:t>
      </w:r>
      <w:r w:rsidRPr="00FE145C">
        <w:rPr>
          <w:rFonts w:cs="Arial"/>
          <w:color w:val="000000"/>
          <w:spacing w:val="-6"/>
          <w:sz w:val="24"/>
        </w:rPr>
        <w:t>o</w:t>
      </w:r>
      <w:r w:rsidR="004F6CE3" w:rsidRPr="00FE145C">
        <w:rPr>
          <w:rFonts w:cs="Arial"/>
          <w:color w:val="000000"/>
          <w:spacing w:val="-6"/>
          <w:sz w:val="24"/>
        </w:rPr>
        <w:t> </w:t>
      </w:r>
      <w:r w:rsidRPr="0080221F">
        <w:rPr>
          <w:rFonts w:cs="Arial"/>
          <w:color w:val="000000"/>
          <w:spacing w:val="-6"/>
          <w:sz w:val="24"/>
        </w:rPr>
        <w:t>finansowaniu,</w:t>
      </w:r>
      <w:r w:rsidRPr="0080221F">
        <w:rPr>
          <w:rFonts w:cs="Arial"/>
          <w:color w:val="000000"/>
          <w:sz w:val="24"/>
        </w:rPr>
        <w:t xml:space="preserve"> o której mowa w art. 59 ust. 5 rozporządzenia ogólnego,</w:t>
      </w:r>
    </w:p>
    <w:p w14:paraId="3D96C337" w14:textId="77777777" w:rsidR="0064299D" w:rsidRPr="00A25A37" w:rsidRDefault="0064299D" w:rsidP="00A77BD7">
      <w:pPr>
        <w:pStyle w:val="Nagwek"/>
        <w:numPr>
          <w:ilvl w:val="0"/>
          <w:numId w:val="49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574E8C">
        <w:rPr>
          <w:rFonts w:cs="Arial"/>
          <w:color w:val="000000"/>
          <w:sz w:val="24"/>
        </w:rPr>
        <w:t xml:space="preserve">porozumienie, o którym mowa w art. 206 ust. 5 ustawy o finansach publicznych, zawarte między właściwą instytucją a </w:t>
      </w:r>
      <w:r w:rsidR="00A83DE6" w:rsidRPr="00927898">
        <w:rPr>
          <w:rFonts w:cs="Arial"/>
          <w:color w:val="000000"/>
          <w:sz w:val="24"/>
        </w:rPr>
        <w:t>państwową jednostką budżetową</w:t>
      </w:r>
      <w:r w:rsidRPr="00927898">
        <w:rPr>
          <w:rFonts w:cs="Arial"/>
          <w:color w:val="000000"/>
          <w:sz w:val="24"/>
        </w:rPr>
        <w:t>, które</w:t>
      </w:r>
      <w:r w:rsidR="00A83DE6" w:rsidRPr="007847A4">
        <w:rPr>
          <w:rFonts w:cs="Arial"/>
          <w:color w:val="000000"/>
          <w:sz w:val="24"/>
        </w:rPr>
        <w:t>j</w:t>
      </w:r>
      <w:r w:rsidRPr="007847A4">
        <w:rPr>
          <w:rFonts w:cs="Arial"/>
          <w:color w:val="000000"/>
          <w:sz w:val="24"/>
        </w:rPr>
        <w:t xml:space="preserve"> pro</w:t>
      </w:r>
      <w:r w:rsidRPr="002471B3">
        <w:rPr>
          <w:rFonts w:cs="Arial"/>
          <w:color w:val="000000"/>
          <w:sz w:val="24"/>
        </w:rPr>
        <w:t>jekt został wybrany do dofinansowania</w:t>
      </w:r>
      <w:r w:rsidR="00B01721" w:rsidRPr="002471B3">
        <w:rPr>
          <w:rFonts w:cs="Arial"/>
          <w:color w:val="000000"/>
          <w:sz w:val="24"/>
        </w:rPr>
        <w:t>;</w:t>
      </w:r>
    </w:p>
    <w:p w14:paraId="1F5FA083" w14:textId="20B2E956" w:rsidR="006D524E" w:rsidRDefault="006D524E" w:rsidP="006D524E">
      <w:pPr>
        <w:spacing w:before="0" w:after="120" w:line="360" w:lineRule="auto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U</w:t>
      </w:r>
      <w:r w:rsidRPr="006D524E">
        <w:rPr>
          <w:rFonts w:eastAsia="Calibri" w:cs="Arial"/>
          <w:b/>
          <w:bCs/>
          <w:sz w:val="24"/>
          <w:szCs w:val="24"/>
        </w:rPr>
        <w:t xml:space="preserve">sługa zdrowotna </w:t>
      </w:r>
      <w:r w:rsidRPr="006D524E">
        <w:rPr>
          <w:rFonts w:eastAsia="Calibri" w:cs="Arial"/>
          <w:bCs/>
          <w:sz w:val="24"/>
          <w:szCs w:val="24"/>
        </w:rPr>
        <w:t>– każde świadczenie opieki zdrowotnej, o którym mowa w ustawie z dnia 27 sierpnia 2004 r. o świadczeniach opieki zdrowotnej finansowanych ze środków publicznych;</w:t>
      </w:r>
    </w:p>
    <w:p w14:paraId="5BCBE2FB" w14:textId="7F66530E" w:rsidR="00EC76D5" w:rsidRDefault="00EC76D5" w:rsidP="00E73BC1">
      <w:pPr>
        <w:spacing w:before="0" w:line="360" w:lineRule="auto"/>
        <w:rPr>
          <w:rFonts w:eastAsia="Calibri" w:cs="Arial"/>
          <w:bCs/>
          <w:sz w:val="24"/>
          <w:szCs w:val="24"/>
        </w:rPr>
      </w:pPr>
      <w:r w:rsidRPr="002431DE">
        <w:rPr>
          <w:rFonts w:eastAsia="Calibri" w:cs="Arial"/>
          <w:b/>
          <w:bCs/>
          <w:sz w:val="24"/>
          <w:szCs w:val="24"/>
        </w:rPr>
        <w:t>Usługi asystenckie</w:t>
      </w:r>
      <w:r>
        <w:rPr>
          <w:rFonts w:eastAsia="Calibri" w:cs="Arial"/>
          <w:bCs/>
          <w:sz w:val="24"/>
          <w:szCs w:val="24"/>
        </w:rPr>
        <w:t xml:space="preserve"> </w:t>
      </w:r>
      <w:r w:rsidRPr="00DC1B76">
        <w:rPr>
          <w:rFonts w:eastAsia="Calibri" w:cs="Arial"/>
          <w:bCs/>
          <w:sz w:val="24"/>
          <w:szCs w:val="24"/>
        </w:rPr>
        <w:t>–</w:t>
      </w:r>
      <w:r w:rsidRPr="002431DE">
        <w:t xml:space="preserve"> </w:t>
      </w:r>
      <w:r>
        <w:rPr>
          <w:rFonts w:eastAsia="Calibri" w:cs="Arial"/>
          <w:bCs/>
          <w:sz w:val="24"/>
          <w:szCs w:val="24"/>
        </w:rPr>
        <w:t>usługi obejmujące</w:t>
      </w:r>
      <w:r w:rsidRPr="002431DE">
        <w:rPr>
          <w:rFonts w:eastAsia="Calibri" w:cs="Arial"/>
          <w:bCs/>
          <w:sz w:val="24"/>
          <w:szCs w:val="24"/>
        </w:rPr>
        <w:t xml:space="preserve"> wspieran</w:t>
      </w:r>
      <w:r>
        <w:rPr>
          <w:rFonts w:eastAsia="Calibri" w:cs="Arial"/>
          <w:bCs/>
          <w:sz w:val="24"/>
          <w:szCs w:val="24"/>
        </w:rPr>
        <w:t xml:space="preserve">ie osób z niepełnosprawnościami </w:t>
      </w:r>
      <w:r w:rsidRPr="002431DE">
        <w:rPr>
          <w:rFonts w:eastAsia="Calibri" w:cs="Arial"/>
          <w:bCs/>
          <w:sz w:val="24"/>
          <w:szCs w:val="24"/>
        </w:rPr>
        <w:t>w wykonywaniu podstawowych czynności d</w:t>
      </w:r>
      <w:r>
        <w:rPr>
          <w:rFonts w:eastAsia="Calibri" w:cs="Arial"/>
          <w:bCs/>
          <w:sz w:val="24"/>
          <w:szCs w:val="24"/>
        </w:rPr>
        <w:t xml:space="preserve">nia codziennego, niezbędnych do </w:t>
      </w:r>
      <w:r w:rsidRPr="002431DE">
        <w:rPr>
          <w:rFonts w:eastAsia="Calibri" w:cs="Arial"/>
          <w:bCs/>
          <w:sz w:val="24"/>
          <w:szCs w:val="24"/>
        </w:rPr>
        <w:t>aktywnego funkcjonowania społecz</w:t>
      </w:r>
      <w:r>
        <w:rPr>
          <w:rFonts w:eastAsia="Calibri" w:cs="Arial"/>
          <w:bCs/>
          <w:sz w:val="24"/>
          <w:szCs w:val="24"/>
        </w:rPr>
        <w:t>nego, zawodowego, edukacyjnego.</w:t>
      </w:r>
    </w:p>
    <w:p w14:paraId="37CF9465" w14:textId="05ABC10C" w:rsidR="00EC76D5" w:rsidRDefault="00EC76D5" w:rsidP="00E73BC1">
      <w:pPr>
        <w:spacing w:before="0" w:after="120" w:line="360" w:lineRule="auto"/>
        <w:rPr>
          <w:rFonts w:eastAsia="Calibri" w:cs="Arial"/>
          <w:bCs/>
          <w:sz w:val="24"/>
          <w:szCs w:val="24"/>
        </w:rPr>
      </w:pPr>
      <w:r w:rsidRPr="002431DE">
        <w:rPr>
          <w:rFonts w:eastAsia="Calibri" w:cs="Arial"/>
          <w:bCs/>
          <w:sz w:val="24"/>
          <w:szCs w:val="24"/>
        </w:rPr>
        <w:t>W zależności od potrzeb osoby z niepełnospra</w:t>
      </w:r>
      <w:r>
        <w:rPr>
          <w:rFonts w:eastAsia="Calibri" w:cs="Arial"/>
          <w:bCs/>
          <w:sz w:val="24"/>
          <w:szCs w:val="24"/>
        </w:rPr>
        <w:t xml:space="preserve">wnością, usługi asystenckie mogą </w:t>
      </w:r>
      <w:r w:rsidRPr="002431DE">
        <w:rPr>
          <w:rFonts w:eastAsia="Calibri" w:cs="Arial"/>
          <w:bCs/>
          <w:sz w:val="24"/>
          <w:szCs w:val="24"/>
        </w:rPr>
        <w:t>obejmować również opiekę higien</w:t>
      </w:r>
      <w:r>
        <w:rPr>
          <w:rFonts w:eastAsia="Calibri" w:cs="Arial"/>
          <w:bCs/>
          <w:sz w:val="24"/>
          <w:szCs w:val="24"/>
        </w:rPr>
        <w:t xml:space="preserve">iczną oraz pomoc w czynnościach </w:t>
      </w:r>
      <w:r w:rsidRPr="002431DE">
        <w:rPr>
          <w:rFonts w:eastAsia="Calibri" w:cs="Arial"/>
          <w:bCs/>
          <w:sz w:val="24"/>
          <w:szCs w:val="24"/>
        </w:rPr>
        <w:t>fizjologicznych</w:t>
      </w:r>
      <w:r>
        <w:rPr>
          <w:rFonts w:eastAsia="Calibri" w:cs="Arial"/>
          <w:bCs/>
          <w:sz w:val="24"/>
          <w:szCs w:val="24"/>
        </w:rPr>
        <w:t>;</w:t>
      </w:r>
    </w:p>
    <w:p w14:paraId="317CBF08" w14:textId="2199BA14" w:rsidR="00EC76D5" w:rsidRDefault="00EC76D5" w:rsidP="00E73BC1">
      <w:pPr>
        <w:spacing w:before="0" w:after="120" w:line="360" w:lineRule="auto"/>
        <w:rPr>
          <w:rFonts w:eastAsia="Calibri" w:cs="Arial"/>
          <w:bCs/>
          <w:sz w:val="24"/>
          <w:szCs w:val="24"/>
        </w:rPr>
      </w:pPr>
      <w:r w:rsidRPr="00DC1B76">
        <w:rPr>
          <w:rFonts w:eastAsia="Calibri" w:cs="Arial"/>
          <w:b/>
          <w:bCs/>
          <w:sz w:val="24"/>
          <w:szCs w:val="24"/>
        </w:rPr>
        <w:t>Usługi opiekuńcze</w:t>
      </w:r>
      <w:r>
        <w:rPr>
          <w:rFonts w:eastAsia="Calibri" w:cs="Arial"/>
          <w:b/>
          <w:bCs/>
          <w:sz w:val="24"/>
          <w:szCs w:val="24"/>
        </w:rPr>
        <w:t xml:space="preserve"> </w:t>
      </w:r>
      <w:r w:rsidRPr="00DC1B76">
        <w:rPr>
          <w:rFonts w:eastAsia="Calibri" w:cs="Arial"/>
          <w:bCs/>
          <w:sz w:val="24"/>
          <w:szCs w:val="24"/>
        </w:rPr>
        <w:t>–</w:t>
      </w:r>
      <w:r>
        <w:rPr>
          <w:rFonts w:eastAsia="Calibri" w:cs="Arial"/>
          <w:bCs/>
          <w:sz w:val="24"/>
          <w:szCs w:val="24"/>
        </w:rPr>
        <w:t xml:space="preserve"> usługi </w:t>
      </w:r>
      <w:r w:rsidRPr="00DE0481">
        <w:rPr>
          <w:rFonts w:eastAsia="Calibri" w:cs="Arial"/>
          <w:bCs/>
          <w:sz w:val="24"/>
          <w:szCs w:val="24"/>
        </w:rPr>
        <w:t>obejmujące pomoc w zaspokajaniu codziennych potrzeb</w:t>
      </w:r>
      <w:r>
        <w:rPr>
          <w:rFonts w:eastAsia="Calibri" w:cs="Arial"/>
          <w:bCs/>
          <w:sz w:val="24"/>
          <w:szCs w:val="24"/>
        </w:rPr>
        <w:t xml:space="preserve"> </w:t>
      </w:r>
      <w:r w:rsidRPr="00DE0481">
        <w:rPr>
          <w:rFonts w:eastAsia="Calibri" w:cs="Arial"/>
          <w:bCs/>
          <w:sz w:val="24"/>
          <w:szCs w:val="24"/>
        </w:rPr>
        <w:t>życiowych, opiekę higieniczną, zaleconą</w:t>
      </w:r>
      <w:r>
        <w:rPr>
          <w:rFonts w:eastAsia="Calibri" w:cs="Arial"/>
          <w:bCs/>
          <w:sz w:val="24"/>
          <w:szCs w:val="24"/>
        </w:rPr>
        <w:t xml:space="preserve"> przez lekarza pielęgnację oraz </w:t>
      </w:r>
      <w:r w:rsidRPr="00DE0481">
        <w:rPr>
          <w:rFonts w:eastAsia="Calibri" w:cs="Arial"/>
          <w:bCs/>
          <w:sz w:val="24"/>
          <w:szCs w:val="24"/>
        </w:rPr>
        <w:t>zapewnienie kontaktów z otoczen</w:t>
      </w:r>
      <w:r>
        <w:rPr>
          <w:rFonts w:eastAsia="Calibri" w:cs="Arial"/>
          <w:bCs/>
          <w:sz w:val="24"/>
          <w:szCs w:val="24"/>
        </w:rPr>
        <w:t xml:space="preserve">iem, świadczone przez opiekunów </w:t>
      </w:r>
      <w:r w:rsidRPr="00DE0481">
        <w:rPr>
          <w:rFonts w:eastAsia="Calibri" w:cs="Arial"/>
          <w:bCs/>
          <w:sz w:val="24"/>
          <w:szCs w:val="24"/>
        </w:rPr>
        <w:t xml:space="preserve">faktycznych lub w postaci: </w:t>
      </w:r>
      <w:r w:rsidR="00072EFF">
        <w:rPr>
          <w:rFonts w:eastAsia="Calibri" w:cs="Arial"/>
          <w:bCs/>
          <w:sz w:val="24"/>
          <w:szCs w:val="24"/>
        </w:rPr>
        <w:t>usług sąsiedzkich</w:t>
      </w:r>
      <w:r>
        <w:rPr>
          <w:rFonts w:eastAsia="Calibri" w:cs="Arial"/>
          <w:bCs/>
          <w:sz w:val="24"/>
          <w:szCs w:val="24"/>
        </w:rPr>
        <w:t xml:space="preserve">, usług </w:t>
      </w:r>
      <w:r w:rsidRPr="00DE0481">
        <w:rPr>
          <w:rFonts w:eastAsia="Calibri" w:cs="Arial"/>
          <w:bCs/>
          <w:sz w:val="24"/>
          <w:szCs w:val="24"/>
        </w:rPr>
        <w:t>opiekuńczych w miejscu zamieszkania, specj</w:t>
      </w:r>
      <w:r>
        <w:rPr>
          <w:rFonts w:eastAsia="Calibri" w:cs="Arial"/>
          <w:bCs/>
          <w:sz w:val="24"/>
          <w:szCs w:val="24"/>
        </w:rPr>
        <w:t xml:space="preserve">alistycznych usług opiekuńczych </w:t>
      </w:r>
      <w:r w:rsidRPr="00DE0481">
        <w:rPr>
          <w:rFonts w:eastAsia="Calibri" w:cs="Arial"/>
          <w:bCs/>
          <w:sz w:val="24"/>
          <w:szCs w:val="24"/>
        </w:rPr>
        <w:t>w miejscu zamieszkania lub dziennych form usług opiekuńczych</w:t>
      </w:r>
      <w:r>
        <w:rPr>
          <w:rFonts w:eastAsia="Calibri" w:cs="Arial"/>
          <w:bCs/>
          <w:sz w:val="24"/>
          <w:szCs w:val="24"/>
        </w:rPr>
        <w:t>;</w:t>
      </w:r>
    </w:p>
    <w:p w14:paraId="19B975AB" w14:textId="6DCB594D" w:rsidR="00EC76D5" w:rsidRPr="00830203" w:rsidRDefault="00EC76D5" w:rsidP="00E73BC1">
      <w:pPr>
        <w:spacing w:before="0" w:after="120" w:line="360" w:lineRule="auto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U</w:t>
      </w:r>
      <w:r w:rsidRPr="00830203">
        <w:rPr>
          <w:rFonts w:eastAsia="Calibri" w:cs="Arial"/>
          <w:b/>
          <w:bCs/>
          <w:sz w:val="24"/>
          <w:szCs w:val="24"/>
        </w:rPr>
        <w:t>sługi świadczone w społeczności lokalnej</w:t>
      </w:r>
      <w:r w:rsidRPr="00830203">
        <w:rPr>
          <w:rFonts w:eastAsia="Calibri" w:cs="Arial"/>
          <w:bCs/>
          <w:sz w:val="24"/>
          <w:szCs w:val="24"/>
        </w:rPr>
        <w:t xml:space="preserve"> –</w:t>
      </w:r>
      <w:r>
        <w:rPr>
          <w:rFonts w:eastAsia="Calibri" w:cs="Arial"/>
          <w:bCs/>
          <w:sz w:val="24"/>
          <w:szCs w:val="24"/>
        </w:rPr>
        <w:t xml:space="preserve"> usługi społeczne lub zdrowotne </w:t>
      </w:r>
      <w:r w:rsidRPr="00830203">
        <w:rPr>
          <w:rFonts w:eastAsia="Calibri" w:cs="Arial"/>
          <w:bCs/>
          <w:sz w:val="24"/>
          <w:szCs w:val="24"/>
        </w:rPr>
        <w:t>umożliwiające osobom niezależne życie w środowis</w:t>
      </w:r>
      <w:r>
        <w:rPr>
          <w:rFonts w:eastAsia="Calibri" w:cs="Arial"/>
          <w:bCs/>
          <w:sz w:val="24"/>
          <w:szCs w:val="24"/>
        </w:rPr>
        <w:t xml:space="preserve">ku lokalnym, a dzieciom życie w </w:t>
      </w:r>
      <w:r w:rsidRPr="00830203">
        <w:rPr>
          <w:rFonts w:eastAsia="Calibri" w:cs="Arial"/>
          <w:bCs/>
          <w:sz w:val="24"/>
          <w:szCs w:val="24"/>
        </w:rPr>
        <w:t>rodzinie lub rodzinnej pieczy zastępczej. Usługi te z</w:t>
      </w:r>
      <w:r>
        <w:rPr>
          <w:rFonts w:eastAsia="Calibri" w:cs="Arial"/>
          <w:bCs/>
          <w:sz w:val="24"/>
          <w:szCs w:val="24"/>
        </w:rPr>
        <w:t xml:space="preserve">apobiegają odizolowaniu osób od </w:t>
      </w:r>
      <w:r w:rsidRPr="00830203">
        <w:rPr>
          <w:rFonts w:eastAsia="Calibri" w:cs="Arial"/>
          <w:bCs/>
          <w:sz w:val="24"/>
          <w:szCs w:val="24"/>
        </w:rPr>
        <w:lastRenderedPageBreak/>
        <w:t>rodziny lub społeczności lokalnej oraz umożliwiają podtrzymywanie więzi rodzinnych i</w:t>
      </w:r>
      <w:r>
        <w:rPr>
          <w:rFonts w:eastAsia="Calibri" w:cs="Arial"/>
          <w:bCs/>
          <w:sz w:val="24"/>
          <w:szCs w:val="24"/>
        </w:rPr>
        <w:t xml:space="preserve"> </w:t>
      </w:r>
      <w:r w:rsidRPr="00830203">
        <w:rPr>
          <w:rFonts w:eastAsia="Calibri" w:cs="Arial"/>
          <w:bCs/>
          <w:sz w:val="24"/>
          <w:szCs w:val="24"/>
        </w:rPr>
        <w:t>sąsiedzkich. Są to usługi świadczone w sposób:</w:t>
      </w:r>
    </w:p>
    <w:p w14:paraId="7AE3D9D7" w14:textId="2D2DE013" w:rsidR="00EC76D5" w:rsidRPr="00830203" w:rsidRDefault="00EC76D5" w:rsidP="005F7D82">
      <w:pPr>
        <w:spacing w:before="0" w:after="120" w:line="360" w:lineRule="auto"/>
        <w:ind w:left="720" w:hanging="294"/>
        <w:rPr>
          <w:rFonts w:eastAsia="Calibri" w:cs="Arial"/>
          <w:bCs/>
          <w:sz w:val="24"/>
          <w:szCs w:val="24"/>
        </w:rPr>
      </w:pPr>
      <w:r w:rsidRPr="00830203">
        <w:rPr>
          <w:rFonts w:eastAsia="Calibri" w:cs="Arial"/>
          <w:bCs/>
          <w:sz w:val="24"/>
          <w:szCs w:val="24"/>
        </w:rPr>
        <w:t>a) zindywidualizowany (dostosowany do potrzeb i możliwości danej osoby);</w:t>
      </w:r>
    </w:p>
    <w:p w14:paraId="1228FA34" w14:textId="69BA97E9" w:rsidR="00EC76D5" w:rsidRPr="00830203" w:rsidRDefault="00EC76D5" w:rsidP="005F7D82">
      <w:pPr>
        <w:spacing w:before="0" w:after="120" w:line="360" w:lineRule="auto"/>
        <w:ind w:left="709" w:hanging="283"/>
        <w:rPr>
          <w:rFonts w:eastAsia="Calibri" w:cs="Arial"/>
          <w:bCs/>
          <w:sz w:val="24"/>
          <w:szCs w:val="24"/>
        </w:rPr>
      </w:pPr>
      <w:r w:rsidRPr="00830203">
        <w:rPr>
          <w:rFonts w:eastAsia="Calibri" w:cs="Arial"/>
          <w:bCs/>
          <w:sz w:val="24"/>
          <w:szCs w:val="24"/>
        </w:rPr>
        <w:t xml:space="preserve">b) umożliwiający odbiorcom tych </w:t>
      </w:r>
      <w:r>
        <w:rPr>
          <w:rFonts w:eastAsia="Calibri" w:cs="Arial"/>
          <w:bCs/>
          <w:sz w:val="24"/>
          <w:szCs w:val="24"/>
        </w:rPr>
        <w:t xml:space="preserve">usług kontrolę nad swoim życiem </w:t>
      </w:r>
      <w:r w:rsidRPr="00830203">
        <w:rPr>
          <w:rFonts w:eastAsia="Calibri" w:cs="Arial"/>
          <w:bCs/>
          <w:sz w:val="24"/>
          <w:szCs w:val="24"/>
        </w:rPr>
        <w:t>i nad decyzjami, które ich dotyczą (w zakresi</w:t>
      </w:r>
      <w:r>
        <w:rPr>
          <w:rFonts w:eastAsia="Calibri" w:cs="Arial"/>
          <w:bCs/>
          <w:sz w:val="24"/>
          <w:szCs w:val="24"/>
        </w:rPr>
        <w:t xml:space="preserve">e wsparcia dzieci uwzględnianie </w:t>
      </w:r>
      <w:r w:rsidRPr="00830203">
        <w:rPr>
          <w:rFonts w:eastAsia="Calibri" w:cs="Arial"/>
          <w:bCs/>
          <w:sz w:val="24"/>
          <w:szCs w:val="24"/>
        </w:rPr>
        <w:t>ich zdania);</w:t>
      </w:r>
    </w:p>
    <w:p w14:paraId="49136259" w14:textId="79755FBD" w:rsidR="00EC76D5" w:rsidRPr="00830203" w:rsidRDefault="00EC76D5" w:rsidP="005F7D82">
      <w:pPr>
        <w:spacing w:before="0" w:after="120" w:line="360" w:lineRule="auto"/>
        <w:ind w:left="709" w:hanging="283"/>
        <w:rPr>
          <w:rFonts w:eastAsia="Calibri" w:cs="Arial"/>
          <w:bCs/>
          <w:sz w:val="24"/>
          <w:szCs w:val="24"/>
        </w:rPr>
      </w:pPr>
      <w:r w:rsidRPr="00830203">
        <w:rPr>
          <w:rFonts w:eastAsia="Calibri" w:cs="Arial"/>
          <w:bCs/>
          <w:sz w:val="24"/>
          <w:szCs w:val="24"/>
        </w:rPr>
        <w:t>c) zapewniający, że odbiorcy usług nie są odizol</w:t>
      </w:r>
      <w:r>
        <w:rPr>
          <w:rFonts w:eastAsia="Calibri" w:cs="Arial"/>
          <w:bCs/>
          <w:sz w:val="24"/>
          <w:szCs w:val="24"/>
        </w:rPr>
        <w:t xml:space="preserve">owani od ogółu społeczności lub </w:t>
      </w:r>
      <w:r w:rsidRPr="00830203">
        <w:rPr>
          <w:rFonts w:eastAsia="Calibri" w:cs="Arial"/>
          <w:bCs/>
          <w:sz w:val="24"/>
          <w:szCs w:val="24"/>
        </w:rPr>
        <w:t>nie s</w:t>
      </w:r>
      <w:r>
        <w:rPr>
          <w:rFonts w:eastAsia="Calibri" w:cs="Arial"/>
          <w:bCs/>
          <w:sz w:val="24"/>
          <w:szCs w:val="24"/>
        </w:rPr>
        <w:t>ą zmuszeni do mieszkania razem;</w:t>
      </w:r>
    </w:p>
    <w:p w14:paraId="07B0D8C9" w14:textId="33CF66AC" w:rsidR="00EC76D5" w:rsidRPr="00830203" w:rsidRDefault="00EC76D5" w:rsidP="005F7D82">
      <w:pPr>
        <w:spacing w:before="0" w:after="120" w:line="360" w:lineRule="auto"/>
        <w:ind w:left="709" w:hanging="283"/>
        <w:rPr>
          <w:rFonts w:eastAsia="Calibri" w:cs="Arial"/>
          <w:bCs/>
          <w:sz w:val="24"/>
          <w:szCs w:val="24"/>
        </w:rPr>
      </w:pPr>
      <w:r w:rsidRPr="00830203">
        <w:rPr>
          <w:rFonts w:eastAsia="Calibri" w:cs="Arial"/>
          <w:bCs/>
          <w:sz w:val="24"/>
          <w:szCs w:val="24"/>
        </w:rPr>
        <w:t>d) gwarantujący, że wymagania organizacyj</w:t>
      </w:r>
      <w:r>
        <w:rPr>
          <w:rFonts w:eastAsia="Calibri" w:cs="Arial"/>
          <w:bCs/>
          <w:sz w:val="24"/>
          <w:szCs w:val="24"/>
        </w:rPr>
        <w:t xml:space="preserve">ne nie mają pierwszeństwa przed </w:t>
      </w:r>
      <w:r w:rsidRPr="00830203">
        <w:rPr>
          <w:rFonts w:eastAsia="Calibri" w:cs="Arial"/>
          <w:bCs/>
          <w:sz w:val="24"/>
          <w:szCs w:val="24"/>
        </w:rPr>
        <w:t>indywidualnymi potrzebami osoby z niej korzystającej.</w:t>
      </w:r>
    </w:p>
    <w:p w14:paraId="26795271" w14:textId="2F533D33" w:rsidR="00EC76D5" w:rsidRDefault="00EC76D5" w:rsidP="00280934">
      <w:pPr>
        <w:spacing w:before="0" w:after="180" w:line="360" w:lineRule="auto"/>
        <w:rPr>
          <w:rFonts w:eastAsia="Calibri" w:cs="Arial"/>
          <w:bCs/>
          <w:sz w:val="24"/>
          <w:szCs w:val="24"/>
        </w:rPr>
      </w:pPr>
      <w:r w:rsidRPr="00830203">
        <w:rPr>
          <w:rFonts w:eastAsia="Calibri" w:cs="Arial"/>
          <w:bCs/>
          <w:sz w:val="24"/>
          <w:szCs w:val="24"/>
        </w:rPr>
        <w:t>Warunki, o których mowa w lit. a–</w:t>
      </w:r>
      <w:r>
        <w:rPr>
          <w:rFonts w:eastAsia="Calibri" w:cs="Arial"/>
          <w:bCs/>
          <w:sz w:val="24"/>
          <w:szCs w:val="24"/>
        </w:rPr>
        <w:t>d, muszą być spełnione łącznie;</w:t>
      </w:r>
    </w:p>
    <w:p w14:paraId="175C6E1A" w14:textId="1B56F651" w:rsidR="00EC76D5" w:rsidRPr="00E63036" w:rsidRDefault="00212DD7" w:rsidP="00280934">
      <w:pPr>
        <w:spacing w:before="0" w:after="180" w:line="360" w:lineRule="auto"/>
        <w:rPr>
          <w:rFonts w:eastAsia="Calibri" w:cs="Arial"/>
          <w:bCs/>
          <w:spacing w:val="-4"/>
          <w:sz w:val="24"/>
          <w:szCs w:val="24"/>
        </w:rPr>
      </w:pPr>
      <w:r w:rsidRPr="00E63036">
        <w:rPr>
          <w:rFonts w:eastAsia="Calibri" w:cs="Arial"/>
          <w:bCs/>
          <w:spacing w:val="-4"/>
          <w:sz w:val="24"/>
          <w:szCs w:val="24"/>
        </w:rPr>
        <w:t>Do</w:t>
      </w:r>
      <w:r w:rsidR="00EC76D5" w:rsidRPr="00E63036">
        <w:rPr>
          <w:rFonts w:eastAsia="Calibri" w:cs="Arial"/>
          <w:bCs/>
          <w:spacing w:val="-4"/>
          <w:sz w:val="24"/>
          <w:szCs w:val="24"/>
        </w:rPr>
        <w:t xml:space="preserve"> usług społecznych świadczonych w społeczności lokalnej należą w szczególności:</w:t>
      </w:r>
    </w:p>
    <w:p w14:paraId="4FF8A600" w14:textId="67B2F3C4" w:rsidR="00EC76D5" w:rsidRPr="00E63036" w:rsidRDefault="00EC76D5" w:rsidP="005637C2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 w:rsidRPr="00E63036">
        <w:rPr>
          <w:rFonts w:eastAsia="Calibri" w:cs="Arial"/>
          <w:bCs/>
          <w:sz w:val="24"/>
          <w:szCs w:val="24"/>
        </w:rPr>
        <w:t xml:space="preserve">a) </w:t>
      </w:r>
      <w:r w:rsidRPr="00FC0A77">
        <w:rPr>
          <w:rFonts w:eastAsia="Calibri" w:cs="Arial"/>
          <w:bCs/>
          <w:sz w:val="24"/>
          <w:szCs w:val="24"/>
        </w:rPr>
        <w:t>usługi opiekuńcze, obejmujące pomoc w zaspokajaniu codziennych potrzeb życiowych, opiekę higieniczną, zaleconą przez lekarza pielęgnację oraz,</w:t>
      </w:r>
      <w:r w:rsidRPr="00C93517">
        <w:rPr>
          <w:rFonts w:eastAsia="Calibri" w:cs="Arial"/>
          <w:bCs/>
          <w:spacing w:val="-4"/>
          <w:sz w:val="24"/>
          <w:szCs w:val="24"/>
        </w:rPr>
        <w:t xml:space="preserve"> zapewnienie kontaktów</w:t>
      </w:r>
      <w:r w:rsidRPr="00E63036">
        <w:rPr>
          <w:rFonts w:eastAsia="Calibri" w:cs="Arial"/>
          <w:bCs/>
          <w:sz w:val="24"/>
          <w:szCs w:val="24"/>
        </w:rPr>
        <w:t xml:space="preserve"> z </w:t>
      </w:r>
      <w:r w:rsidRPr="00C93517">
        <w:rPr>
          <w:rFonts w:eastAsia="Calibri" w:cs="Arial"/>
          <w:bCs/>
          <w:spacing w:val="-4"/>
          <w:sz w:val="24"/>
          <w:szCs w:val="24"/>
        </w:rPr>
        <w:t xml:space="preserve">otoczeniem, świadczone przez opiekunów faktycznych lub w postaci: </w:t>
      </w:r>
      <w:r w:rsidR="005664E2">
        <w:rPr>
          <w:rFonts w:eastAsia="Calibri" w:cs="Arial"/>
          <w:bCs/>
          <w:spacing w:val="-4"/>
          <w:sz w:val="24"/>
          <w:szCs w:val="24"/>
        </w:rPr>
        <w:t>usług sąsiedzkich</w:t>
      </w:r>
      <w:r w:rsidRPr="00C93517">
        <w:rPr>
          <w:rFonts w:eastAsia="Calibri" w:cs="Arial"/>
          <w:bCs/>
          <w:spacing w:val="-4"/>
          <w:sz w:val="24"/>
          <w:szCs w:val="24"/>
        </w:rPr>
        <w:t>, usług opiekuńczych w miejscu zamieszkania, specjalistycznych</w:t>
      </w:r>
      <w:r>
        <w:rPr>
          <w:rFonts w:eastAsia="Calibri" w:cs="Arial"/>
          <w:bCs/>
          <w:sz w:val="24"/>
          <w:szCs w:val="24"/>
        </w:rPr>
        <w:t xml:space="preserve"> usług </w:t>
      </w:r>
      <w:r w:rsidRPr="00C93517">
        <w:rPr>
          <w:rFonts w:eastAsia="Calibri" w:cs="Arial"/>
          <w:bCs/>
          <w:spacing w:val="-4"/>
          <w:sz w:val="24"/>
          <w:szCs w:val="24"/>
        </w:rPr>
        <w:t>opiekuńczych w miejscu zamieszkania lub dziennych form usług opiekuńczych;</w:t>
      </w:r>
    </w:p>
    <w:p w14:paraId="11051D94" w14:textId="11D1A648" w:rsidR="00EC76D5" w:rsidRPr="00E63036" w:rsidRDefault="00EC76D5" w:rsidP="005637C2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 w:rsidRPr="00E63036">
        <w:rPr>
          <w:rFonts w:eastAsia="Calibri" w:cs="Arial"/>
          <w:bCs/>
          <w:sz w:val="24"/>
          <w:szCs w:val="24"/>
        </w:rPr>
        <w:t xml:space="preserve">b) opieka </w:t>
      </w:r>
      <w:proofErr w:type="spellStart"/>
      <w:r w:rsidRPr="00E63036">
        <w:rPr>
          <w:rFonts w:eastAsia="Calibri" w:cs="Arial"/>
          <w:bCs/>
          <w:sz w:val="24"/>
          <w:szCs w:val="24"/>
        </w:rPr>
        <w:t>wytchnieniowa</w:t>
      </w:r>
      <w:proofErr w:type="spellEnd"/>
      <w:r w:rsidRPr="00E63036">
        <w:rPr>
          <w:rFonts w:eastAsia="Calibri" w:cs="Arial"/>
          <w:bCs/>
          <w:sz w:val="24"/>
          <w:szCs w:val="24"/>
        </w:rPr>
        <w:t xml:space="preserve"> w formie krótkookresowego</w:t>
      </w:r>
      <w:r>
        <w:rPr>
          <w:rFonts w:eastAsia="Calibri" w:cs="Arial"/>
          <w:bCs/>
          <w:sz w:val="24"/>
          <w:szCs w:val="24"/>
        </w:rPr>
        <w:t xml:space="preserve"> </w:t>
      </w:r>
      <w:r w:rsidRPr="00E63036">
        <w:rPr>
          <w:rFonts w:eastAsia="Calibri" w:cs="Arial"/>
          <w:bCs/>
          <w:sz w:val="24"/>
          <w:szCs w:val="24"/>
        </w:rPr>
        <w:t>całodobowego lub dziennego pobytu;</w:t>
      </w:r>
    </w:p>
    <w:p w14:paraId="0C4C6680" w14:textId="6F6844FC" w:rsidR="00EC76D5" w:rsidRPr="00E63036" w:rsidRDefault="00EC76D5" w:rsidP="005637C2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 w:rsidRPr="00E63036">
        <w:rPr>
          <w:rFonts w:eastAsia="Calibri" w:cs="Arial"/>
          <w:bCs/>
          <w:sz w:val="24"/>
          <w:szCs w:val="24"/>
        </w:rPr>
        <w:t>c) usługi w rodzinnym domu pomocy, o którym</w:t>
      </w:r>
      <w:r>
        <w:rPr>
          <w:rFonts w:eastAsia="Calibri" w:cs="Arial"/>
          <w:bCs/>
          <w:sz w:val="24"/>
          <w:szCs w:val="24"/>
        </w:rPr>
        <w:t xml:space="preserve"> mowa w ustawie z dnia 12 marca </w:t>
      </w:r>
      <w:r w:rsidRPr="00E63036">
        <w:rPr>
          <w:rFonts w:eastAsia="Calibri" w:cs="Arial"/>
          <w:bCs/>
          <w:sz w:val="24"/>
          <w:szCs w:val="24"/>
        </w:rPr>
        <w:t>2004 r. o pomocy społecznej;</w:t>
      </w:r>
    </w:p>
    <w:p w14:paraId="6A04E4A9" w14:textId="3477C9A8" w:rsidR="00EC76D5" w:rsidRPr="00E63036" w:rsidRDefault="00EC76D5" w:rsidP="005637C2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 w:rsidRPr="00E63036">
        <w:rPr>
          <w:rFonts w:eastAsia="Calibri" w:cs="Arial"/>
          <w:bCs/>
          <w:sz w:val="24"/>
          <w:szCs w:val="24"/>
        </w:rPr>
        <w:t xml:space="preserve">d) </w:t>
      </w:r>
      <w:r w:rsidRPr="00E8428C">
        <w:rPr>
          <w:rFonts w:eastAsia="Calibri" w:cs="Arial"/>
          <w:bCs/>
          <w:spacing w:val="-4"/>
          <w:sz w:val="24"/>
          <w:szCs w:val="24"/>
        </w:rPr>
        <w:t>usługi w ośrodkach wsparcia, o których mowa w ustawie z dnia 12 marca 2004 r.</w:t>
      </w:r>
      <w:r w:rsidRPr="00FC0A77">
        <w:rPr>
          <w:rFonts w:eastAsia="Calibri" w:cs="Arial"/>
          <w:bCs/>
          <w:spacing w:val="-6"/>
          <w:sz w:val="24"/>
          <w:szCs w:val="24"/>
        </w:rPr>
        <w:t xml:space="preserve"> o pomocy społecznej (zarówno w formie pobytu dziennego jak i całodobowego),</w:t>
      </w:r>
      <w:r w:rsidRPr="00E63036">
        <w:rPr>
          <w:rFonts w:eastAsia="Calibri" w:cs="Arial"/>
          <w:bCs/>
          <w:sz w:val="24"/>
          <w:szCs w:val="24"/>
        </w:rPr>
        <w:t xml:space="preserve"> </w:t>
      </w:r>
      <w:r w:rsidRPr="00FC0A77">
        <w:rPr>
          <w:rFonts w:eastAsia="Calibri" w:cs="Arial"/>
          <w:bCs/>
          <w:spacing w:val="-4"/>
          <w:sz w:val="24"/>
          <w:szCs w:val="24"/>
        </w:rPr>
        <w:t>o ile liczba miejsc całodobowego pobytu w tych ośrodkach nie jest większa niż 8;</w:t>
      </w:r>
    </w:p>
    <w:p w14:paraId="58C50F05" w14:textId="6C0C01FE" w:rsidR="00EC76D5" w:rsidRPr="00E63036" w:rsidRDefault="00EC76D5" w:rsidP="005637C2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 w:rsidRPr="00E63036">
        <w:rPr>
          <w:rFonts w:eastAsia="Calibri" w:cs="Arial"/>
          <w:bCs/>
          <w:sz w:val="24"/>
          <w:szCs w:val="24"/>
        </w:rPr>
        <w:t>e) usługi w gospodarstwach opiekuńczyc</w:t>
      </w:r>
      <w:r>
        <w:rPr>
          <w:rFonts w:eastAsia="Calibri" w:cs="Arial"/>
          <w:bCs/>
          <w:sz w:val="24"/>
          <w:szCs w:val="24"/>
        </w:rPr>
        <w:t xml:space="preserve">h w formie pobytu dziennego lub </w:t>
      </w:r>
      <w:r w:rsidRPr="00FC0A77">
        <w:rPr>
          <w:rFonts w:eastAsia="Calibri" w:cs="Arial"/>
          <w:bCs/>
          <w:spacing w:val="-6"/>
          <w:sz w:val="24"/>
          <w:szCs w:val="24"/>
        </w:rPr>
        <w:t>całodobowego, o ile liczba miejsc pobytu całodobowego w tych gospodarstwach</w:t>
      </w:r>
      <w:r w:rsidRPr="00E63036">
        <w:rPr>
          <w:rFonts w:eastAsia="Calibri" w:cs="Arial"/>
          <w:bCs/>
          <w:sz w:val="24"/>
          <w:szCs w:val="24"/>
        </w:rPr>
        <w:t xml:space="preserve"> nie jest większa niż 8;</w:t>
      </w:r>
    </w:p>
    <w:p w14:paraId="1ADE14AD" w14:textId="298A21D3" w:rsidR="00EC76D5" w:rsidRPr="00E63036" w:rsidRDefault="00EC76D5" w:rsidP="005637C2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 w:rsidRPr="00E63036">
        <w:rPr>
          <w:rFonts w:eastAsia="Calibri" w:cs="Arial"/>
          <w:bCs/>
          <w:sz w:val="24"/>
          <w:szCs w:val="24"/>
        </w:rPr>
        <w:t>f) usługi asystenckie, świadczone</w:t>
      </w:r>
      <w:r>
        <w:rPr>
          <w:rFonts w:eastAsia="Calibri" w:cs="Arial"/>
          <w:bCs/>
          <w:sz w:val="24"/>
          <w:szCs w:val="24"/>
        </w:rPr>
        <w:t xml:space="preserve"> przez asystentów na rzecz osób </w:t>
      </w:r>
      <w:r w:rsidRPr="00E63036">
        <w:rPr>
          <w:rFonts w:eastAsia="Calibri" w:cs="Arial"/>
          <w:bCs/>
          <w:sz w:val="24"/>
          <w:szCs w:val="24"/>
        </w:rPr>
        <w:t>z niepełnosprawnościami (oraz ich rodzin), u</w:t>
      </w:r>
      <w:r>
        <w:rPr>
          <w:rFonts w:eastAsia="Calibri" w:cs="Arial"/>
          <w:bCs/>
          <w:sz w:val="24"/>
          <w:szCs w:val="24"/>
        </w:rPr>
        <w:t xml:space="preserve">możliwiające stałe lub okresowe </w:t>
      </w:r>
      <w:r w:rsidRPr="00FC0A77">
        <w:rPr>
          <w:rFonts w:eastAsia="Calibri" w:cs="Arial"/>
          <w:bCs/>
          <w:spacing w:val="-4"/>
          <w:sz w:val="24"/>
          <w:szCs w:val="24"/>
        </w:rPr>
        <w:lastRenderedPageBreak/>
        <w:t>wsparcie tych osób w wykonywaniu podstawowych czynności dnia codziennego,</w:t>
      </w:r>
      <w:r w:rsidRPr="00E63036">
        <w:rPr>
          <w:rFonts w:eastAsia="Calibri" w:cs="Arial"/>
          <w:bCs/>
          <w:sz w:val="24"/>
          <w:szCs w:val="24"/>
        </w:rPr>
        <w:t xml:space="preserve"> niezbędnych do ich aktywn</w:t>
      </w:r>
      <w:r>
        <w:rPr>
          <w:rFonts w:eastAsia="Calibri" w:cs="Arial"/>
          <w:bCs/>
          <w:sz w:val="24"/>
          <w:szCs w:val="24"/>
        </w:rPr>
        <w:t xml:space="preserve">ego funkcjonowania społecznego, </w:t>
      </w:r>
      <w:r w:rsidRPr="00E63036">
        <w:rPr>
          <w:rFonts w:eastAsia="Calibri" w:cs="Arial"/>
          <w:bCs/>
          <w:sz w:val="24"/>
          <w:szCs w:val="24"/>
        </w:rPr>
        <w:t>zawodowego lub edukacyjnego;</w:t>
      </w:r>
    </w:p>
    <w:p w14:paraId="6332809A" w14:textId="32177288" w:rsidR="001536C8" w:rsidRDefault="004652BD" w:rsidP="001536C8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g</w:t>
      </w:r>
      <w:r w:rsidR="005637C2">
        <w:rPr>
          <w:rFonts w:eastAsia="Calibri" w:cs="Arial"/>
          <w:bCs/>
          <w:sz w:val="24"/>
          <w:szCs w:val="24"/>
        </w:rPr>
        <w:t xml:space="preserve">) </w:t>
      </w:r>
      <w:r w:rsidR="005637C2" w:rsidRPr="005637C2">
        <w:rPr>
          <w:rFonts w:eastAsia="Calibri" w:cs="Arial"/>
          <w:bCs/>
          <w:sz w:val="24"/>
          <w:szCs w:val="24"/>
        </w:rPr>
        <w:t>usługi pielęgniarskiej opieki długoterminowej domowej;</w:t>
      </w:r>
    </w:p>
    <w:p w14:paraId="170437BF" w14:textId="4891AC97" w:rsidR="001536C8" w:rsidRPr="001536C8" w:rsidRDefault="004652BD" w:rsidP="001536C8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h</w:t>
      </w:r>
      <w:r w:rsidR="001536C8">
        <w:rPr>
          <w:rFonts w:eastAsia="Calibri" w:cs="Arial"/>
          <w:bCs/>
          <w:sz w:val="24"/>
          <w:szCs w:val="24"/>
        </w:rPr>
        <w:t xml:space="preserve">) </w:t>
      </w:r>
      <w:r w:rsidR="001536C8" w:rsidRPr="00295371">
        <w:rPr>
          <w:rFonts w:eastAsia="Calibri" w:cs="Arial"/>
          <w:bCs/>
          <w:spacing w:val="-4"/>
          <w:sz w:val="24"/>
          <w:szCs w:val="24"/>
        </w:rPr>
        <w:t>poradnictwo specjalistyczne, świadczone osobom i rodzinom, które mają trudności</w:t>
      </w:r>
      <w:r w:rsidR="001536C8" w:rsidRPr="001536C8">
        <w:rPr>
          <w:rFonts w:eastAsia="Calibri" w:cs="Arial"/>
          <w:bCs/>
          <w:sz w:val="24"/>
          <w:szCs w:val="24"/>
        </w:rPr>
        <w:t xml:space="preserve"> lub wykaz</w:t>
      </w:r>
      <w:r w:rsidR="001536C8" w:rsidRPr="00295371">
        <w:rPr>
          <w:rFonts w:eastAsia="Calibri" w:cs="Arial"/>
          <w:bCs/>
          <w:spacing w:val="-4"/>
          <w:sz w:val="24"/>
          <w:szCs w:val="24"/>
        </w:rPr>
        <w:t>ują potrzebę wsparcia w rozwiązywaniu swoich problemów życiowych;</w:t>
      </w:r>
    </w:p>
    <w:p w14:paraId="57155D1D" w14:textId="1796E6E3" w:rsidR="001536C8" w:rsidRPr="001536C8" w:rsidRDefault="004652BD" w:rsidP="001536C8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i</w:t>
      </w:r>
      <w:r w:rsidR="001536C8" w:rsidRPr="001536C8">
        <w:rPr>
          <w:rFonts w:eastAsia="Calibri" w:cs="Arial"/>
          <w:bCs/>
          <w:sz w:val="24"/>
          <w:szCs w:val="24"/>
        </w:rPr>
        <w:t xml:space="preserve">) </w:t>
      </w:r>
      <w:r w:rsidR="001536C8" w:rsidRPr="001001EA">
        <w:rPr>
          <w:rFonts w:eastAsia="Calibri" w:cs="Arial"/>
          <w:bCs/>
          <w:spacing w:val="-4"/>
          <w:sz w:val="24"/>
          <w:szCs w:val="24"/>
        </w:rPr>
        <w:t>usługi wspierania rodziny zgodnie z ustawą z dnia 9 czerwca 2011 r. o wspieraniu</w:t>
      </w:r>
      <w:r w:rsidR="001536C8" w:rsidRPr="001536C8">
        <w:rPr>
          <w:rFonts w:eastAsia="Calibri" w:cs="Arial"/>
          <w:bCs/>
          <w:sz w:val="24"/>
          <w:szCs w:val="24"/>
        </w:rPr>
        <w:t xml:space="preserve"> rodziny i systemie pieczy zastępczej, w tym:</w:t>
      </w:r>
    </w:p>
    <w:p w14:paraId="3539A057" w14:textId="60D10D10" w:rsidR="001536C8" w:rsidRPr="001536C8" w:rsidRDefault="001536C8" w:rsidP="001001EA">
      <w:pPr>
        <w:spacing w:before="0" w:after="120" w:line="360" w:lineRule="auto"/>
        <w:ind w:left="993" w:hanging="284"/>
        <w:rPr>
          <w:rFonts w:eastAsia="Calibri" w:cs="Arial"/>
          <w:bCs/>
          <w:sz w:val="24"/>
          <w:szCs w:val="24"/>
        </w:rPr>
      </w:pPr>
      <w:r w:rsidRPr="001536C8">
        <w:rPr>
          <w:rFonts w:eastAsia="Calibri" w:cs="Arial"/>
          <w:bCs/>
          <w:sz w:val="24"/>
          <w:szCs w:val="24"/>
        </w:rPr>
        <w:t>i) praca z rodziną, w tym w szczególności asystentura rodzinna, konsultacje</w:t>
      </w:r>
      <w:r>
        <w:rPr>
          <w:rFonts w:eastAsia="Calibri" w:cs="Arial"/>
          <w:bCs/>
          <w:sz w:val="24"/>
          <w:szCs w:val="24"/>
        </w:rPr>
        <w:t xml:space="preserve"> </w:t>
      </w:r>
      <w:r w:rsidR="00295371">
        <w:rPr>
          <w:rFonts w:eastAsia="Calibri" w:cs="Arial"/>
          <w:bCs/>
          <w:sz w:val="24"/>
          <w:szCs w:val="24"/>
        </w:rPr>
        <w:br/>
      </w:r>
      <w:r w:rsidRPr="00295371">
        <w:rPr>
          <w:rFonts w:eastAsia="Calibri" w:cs="Arial"/>
          <w:bCs/>
          <w:spacing w:val="-2"/>
          <w:sz w:val="24"/>
          <w:szCs w:val="24"/>
        </w:rPr>
        <w:t>i poradnictwo specjalistyczne, terapia i mediacja; usługi dla rodzin z dziećmi</w:t>
      </w:r>
      <w:r w:rsidRPr="001536C8">
        <w:rPr>
          <w:rFonts w:eastAsia="Calibri" w:cs="Arial"/>
          <w:bCs/>
          <w:sz w:val="24"/>
          <w:szCs w:val="24"/>
        </w:rPr>
        <w:t>, w tym usługi opiekuńcze i specjalistyczne, pomoc p</w:t>
      </w:r>
      <w:r>
        <w:rPr>
          <w:rFonts w:eastAsia="Calibri" w:cs="Arial"/>
          <w:bCs/>
          <w:sz w:val="24"/>
          <w:szCs w:val="24"/>
        </w:rPr>
        <w:t xml:space="preserve">rawna, </w:t>
      </w:r>
      <w:r w:rsidRPr="001536C8">
        <w:rPr>
          <w:rFonts w:eastAsia="Calibri" w:cs="Arial"/>
          <w:bCs/>
          <w:sz w:val="24"/>
          <w:szCs w:val="24"/>
        </w:rPr>
        <w:t>szczególnie w zakresie prawa rodzi</w:t>
      </w:r>
      <w:r>
        <w:rPr>
          <w:rFonts w:eastAsia="Calibri" w:cs="Arial"/>
          <w:bCs/>
          <w:sz w:val="24"/>
          <w:szCs w:val="24"/>
        </w:rPr>
        <w:t xml:space="preserve">nnego; organizowanie dla rodzin </w:t>
      </w:r>
      <w:r w:rsidRPr="001536C8">
        <w:rPr>
          <w:rFonts w:eastAsia="Calibri" w:cs="Arial"/>
          <w:bCs/>
          <w:sz w:val="24"/>
          <w:szCs w:val="24"/>
        </w:rPr>
        <w:t xml:space="preserve">spotkań mających na </w:t>
      </w:r>
      <w:r w:rsidRPr="00295371">
        <w:rPr>
          <w:rFonts w:eastAsia="Calibri" w:cs="Arial"/>
          <w:bCs/>
          <w:spacing w:val="-2"/>
          <w:sz w:val="24"/>
          <w:szCs w:val="24"/>
        </w:rPr>
        <w:t>celu wymianę ich doświadczeń oraz zapobieganie izolacji, zwanych</w:t>
      </w:r>
      <w:r w:rsidR="00295371" w:rsidRPr="00295371">
        <w:rPr>
          <w:rFonts w:eastAsia="Calibri" w:cs="Arial"/>
          <w:bCs/>
          <w:spacing w:val="-2"/>
          <w:sz w:val="24"/>
          <w:szCs w:val="24"/>
        </w:rPr>
        <w:t xml:space="preserve"> </w:t>
      </w:r>
      <w:r w:rsidRPr="00295371">
        <w:rPr>
          <w:rFonts w:eastAsia="Calibri" w:cs="Arial"/>
          <w:bCs/>
          <w:spacing w:val="-2"/>
          <w:sz w:val="24"/>
          <w:szCs w:val="24"/>
        </w:rPr>
        <w:t>„grupami</w:t>
      </w:r>
      <w:r w:rsidRPr="001536C8">
        <w:rPr>
          <w:rFonts w:eastAsia="Calibri" w:cs="Arial"/>
          <w:bCs/>
          <w:sz w:val="24"/>
          <w:szCs w:val="24"/>
        </w:rPr>
        <w:t xml:space="preserve"> wsparcia” lub „grupami samopomocowymi”;</w:t>
      </w:r>
    </w:p>
    <w:p w14:paraId="7656B614" w14:textId="40B1E17C" w:rsidR="001536C8" w:rsidRPr="001536C8" w:rsidRDefault="001536C8" w:rsidP="001001EA">
      <w:pPr>
        <w:spacing w:before="0" w:after="120" w:line="360" w:lineRule="auto"/>
        <w:ind w:left="993" w:hanging="284"/>
        <w:rPr>
          <w:rFonts w:eastAsia="Calibri" w:cs="Arial"/>
          <w:bCs/>
          <w:sz w:val="24"/>
          <w:szCs w:val="24"/>
        </w:rPr>
      </w:pPr>
      <w:r w:rsidRPr="001536C8">
        <w:rPr>
          <w:rFonts w:eastAsia="Calibri" w:cs="Arial"/>
          <w:bCs/>
          <w:sz w:val="24"/>
          <w:szCs w:val="24"/>
        </w:rPr>
        <w:t>ii) pomoc w opiece i wychowaniu dziecka poprzez usługi placówek wsparcia</w:t>
      </w:r>
      <w:r>
        <w:rPr>
          <w:rFonts w:eastAsia="Calibri" w:cs="Arial"/>
          <w:bCs/>
          <w:sz w:val="24"/>
          <w:szCs w:val="24"/>
        </w:rPr>
        <w:t xml:space="preserve"> </w:t>
      </w:r>
      <w:r w:rsidRPr="001536C8">
        <w:rPr>
          <w:rFonts w:eastAsia="Calibri" w:cs="Arial"/>
          <w:bCs/>
          <w:sz w:val="24"/>
          <w:szCs w:val="24"/>
        </w:rPr>
        <w:t>dziennego w formie opiekuńczej i specj</w:t>
      </w:r>
      <w:r>
        <w:rPr>
          <w:rFonts w:eastAsia="Calibri" w:cs="Arial"/>
          <w:bCs/>
          <w:sz w:val="24"/>
          <w:szCs w:val="24"/>
        </w:rPr>
        <w:t xml:space="preserve">alistycznej oraz w formie pracy </w:t>
      </w:r>
      <w:r w:rsidRPr="001536C8">
        <w:rPr>
          <w:rFonts w:eastAsia="Calibri" w:cs="Arial"/>
          <w:bCs/>
          <w:sz w:val="24"/>
          <w:szCs w:val="24"/>
        </w:rPr>
        <w:t>podwórkowej;</w:t>
      </w:r>
    </w:p>
    <w:p w14:paraId="0818D7E5" w14:textId="4C9F80FB" w:rsidR="001536C8" w:rsidRPr="001536C8" w:rsidRDefault="001536C8" w:rsidP="001001EA">
      <w:pPr>
        <w:spacing w:before="0" w:after="120" w:line="360" w:lineRule="auto"/>
        <w:ind w:left="993" w:hanging="284"/>
        <w:rPr>
          <w:rFonts w:eastAsia="Calibri" w:cs="Arial"/>
          <w:bCs/>
          <w:sz w:val="24"/>
          <w:szCs w:val="24"/>
        </w:rPr>
      </w:pPr>
      <w:r w:rsidRPr="001536C8">
        <w:rPr>
          <w:rFonts w:eastAsia="Calibri" w:cs="Arial"/>
          <w:bCs/>
          <w:sz w:val="24"/>
          <w:szCs w:val="24"/>
        </w:rPr>
        <w:t xml:space="preserve">iii) </w:t>
      </w:r>
      <w:r w:rsidRPr="00295371">
        <w:rPr>
          <w:rFonts w:eastAsia="Calibri" w:cs="Arial"/>
          <w:bCs/>
          <w:spacing w:val="-6"/>
          <w:sz w:val="24"/>
          <w:szCs w:val="24"/>
        </w:rPr>
        <w:t>pomoc rodzinie w opiece i wychowaniu poprzez wsparcie rodzin wspierających;</w:t>
      </w:r>
    </w:p>
    <w:p w14:paraId="3C1F315A" w14:textId="132457A0" w:rsidR="001536C8" w:rsidRPr="001536C8" w:rsidRDefault="004652BD" w:rsidP="001536C8">
      <w:pPr>
        <w:spacing w:before="0" w:after="120" w:line="360" w:lineRule="auto"/>
        <w:ind w:left="720" w:hanging="295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j</w:t>
      </w:r>
      <w:r w:rsidR="001536C8" w:rsidRPr="001536C8">
        <w:rPr>
          <w:rFonts w:eastAsia="Calibri" w:cs="Arial"/>
          <w:bCs/>
          <w:sz w:val="24"/>
          <w:szCs w:val="24"/>
        </w:rPr>
        <w:t>) usługi dla dzieci i młodzieży w formach dziennych i środowiskowych;</w:t>
      </w:r>
    </w:p>
    <w:p w14:paraId="46062255" w14:textId="0883D13D" w:rsidR="001536C8" w:rsidRPr="00E63036" w:rsidRDefault="004652BD" w:rsidP="00E8428C">
      <w:pPr>
        <w:spacing w:before="0" w:after="60" w:line="360" w:lineRule="auto"/>
        <w:ind w:left="720" w:hanging="295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k</w:t>
      </w:r>
      <w:r w:rsidR="001536C8" w:rsidRPr="001536C8">
        <w:rPr>
          <w:rFonts w:eastAsia="Calibri" w:cs="Arial"/>
          <w:bCs/>
          <w:sz w:val="24"/>
          <w:szCs w:val="24"/>
        </w:rPr>
        <w:t>) rodzinna piecza zastępcza, rodzinne domy dziecka oraz</w:t>
      </w:r>
      <w:r w:rsidR="001536C8">
        <w:rPr>
          <w:rFonts w:eastAsia="Calibri" w:cs="Arial"/>
          <w:bCs/>
          <w:sz w:val="24"/>
          <w:szCs w:val="24"/>
        </w:rPr>
        <w:t xml:space="preserve"> placówki opiekuńczo</w:t>
      </w:r>
      <w:r w:rsidR="00295371">
        <w:rPr>
          <w:rFonts w:eastAsia="Calibri" w:cs="Arial"/>
          <w:bCs/>
          <w:sz w:val="24"/>
          <w:szCs w:val="24"/>
        </w:rPr>
        <w:t>-</w:t>
      </w:r>
      <w:r w:rsidR="001536C8">
        <w:rPr>
          <w:rFonts w:eastAsia="Calibri" w:cs="Arial"/>
          <w:bCs/>
          <w:sz w:val="24"/>
          <w:szCs w:val="24"/>
        </w:rPr>
        <w:t xml:space="preserve">wychowawcze </w:t>
      </w:r>
      <w:r w:rsidR="001536C8" w:rsidRPr="001536C8">
        <w:rPr>
          <w:rFonts w:eastAsia="Calibri" w:cs="Arial"/>
          <w:bCs/>
          <w:sz w:val="24"/>
          <w:szCs w:val="24"/>
        </w:rPr>
        <w:t xml:space="preserve">typu rodzinnego, o których </w:t>
      </w:r>
      <w:r w:rsidR="001536C8">
        <w:rPr>
          <w:rFonts w:eastAsia="Calibri" w:cs="Arial"/>
          <w:bCs/>
          <w:sz w:val="24"/>
          <w:szCs w:val="24"/>
        </w:rPr>
        <w:t xml:space="preserve">mowa w ustawie z dnia 9 czerwca </w:t>
      </w:r>
      <w:r w:rsidR="001536C8" w:rsidRPr="001536C8">
        <w:rPr>
          <w:rFonts w:eastAsia="Calibri" w:cs="Arial"/>
          <w:bCs/>
          <w:sz w:val="24"/>
          <w:szCs w:val="24"/>
        </w:rPr>
        <w:t>2011 r. o wspieraniu rodziny i systemie pieczy zastępczej, a także</w:t>
      </w:r>
      <w:r w:rsidR="001536C8">
        <w:rPr>
          <w:rFonts w:eastAsia="Calibri" w:cs="Arial"/>
          <w:bCs/>
          <w:sz w:val="24"/>
          <w:szCs w:val="24"/>
        </w:rPr>
        <w:t xml:space="preserve"> usługi dla </w:t>
      </w:r>
      <w:r w:rsidR="001536C8" w:rsidRPr="001536C8">
        <w:rPr>
          <w:rFonts w:eastAsia="Calibri" w:cs="Arial"/>
          <w:bCs/>
          <w:sz w:val="24"/>
          <w:szCs w:val="24"/>
        </w:rPr>
        <w:t>kandydatów do pełnienia funkcji rodzinnych form pieczy zastępczej;</w:t>
      </w:r>
    </w:p>
    <w:p w14:paraId="781E94AC" w14:textId="32E4E09D" w:rsidR="001536C8" w:rsidRDefault="004652BD" w:rsidP="00BF3BC4">
      <w:pPr>
        <w:spacing w:before="0" w:line="360" w:lineRule="auto"/>
        <w:ind w:left="720" w:hanging="295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l</w:t>
      </w:r>
      <w:r w:rsidR="00EC76D5" w:rsidRPr="00E63036">
        <w:rPr>
          <w:rFonts w:eastAsia="Calibri" w:cs="Arial"/>
          <w:bCs/>
          <w:sz w:val="24"/>
          <w:szCs w:val="24"/>
        </w:rPr>
        <w:t xml:space="preserve">) </w:t>
      </w:r>
      <w:r w:rsidR="00EC76D5" w:rsidRPr="00320314">
        <w:rPr>
          <w:rFonts w:eastAsia="Calibri" w:cs="Arial"/>
          <w:bCs/>
          <w:spacing w:val="-8"/>
          <w:sz w:val="24"/>
          <w:szCs w:val="24"/>
        </w:rPr>
        <w:t xml:space="preserve">usługi w postaci mieszkań </w:t>
      </w:r>
      <w:r w:rsidR="007B54F3">
        <w:rPr>
          <w:rFonts w:eastAsia="Calibri" w:cs="Arial"/>
          <w:bCs/>
          <w:spacing w:val="-8"/>
          <w:sz w:val="24"/>
          <w:szCs w:val="24"/>
        </w:rPr>
        <w:t>treningowych</w:t>
      </w:r>
      <w:r w:rsidR="00EC76D5" w:rsidRPr="00320314">
        <w:rPr>
          <w:rFonts w:eastAsia="Calibri" w:cs="Arial"/>
          <w:bCs/>
          <w:spacing w:val="-8"/>
          <w:sz w:val="24"/>
          <w:szCs w:val="24"/>
        </w:rPr>
        <w:t>, usługi w postaci mieszkań wspomaganych,</w:t>
      </w:r>
      <w:r w:rsidR="00EC76D5" w:rsidRPr="00320314">
        <w:rPr>
          <w:rFonts w:eastAsia="Calibri" w:cs="Arial"/>
          <w:bCs/>
          <w:sz w:val="24"/>
          <w:szCs w:val="24"/>
        </w:rPr>
        <w:t xml:space="preserve"> o </w:t>
      </w:r>
      <w:r w:rsidR="00EC76D5" w:rsidRPr="004652BD">
        <w:rPr>
          <w:rFonts w:eastAsia="Calibri" w:cs="Arial"/>
          <w:bCs/>
          <w:spacing w:val="2"/>
          <w:sz w:val="24"/>
          <w:szCs w:val="24"/>
        </w:rPr>
        <w:t>ile liczba miejsc w mieszkaniu nie jest większa niż 7, usługi w ramach innych</w:t>
      </w:r>
      <w:r w:rsidR="00EC76D5" w:rsidRPr="00320314">
        <w:rPr>
          <w:rFonts w:eastAsia="Calibri" w:cs="Arial"/>
          <w:bCs/>
          <w:sz w:val="24"/>
          <w:szCs w:val="24"/>
        </w:rPr>
        <w:t xml:space="preserve"> mieszkań z usługami/ze wsparciem</w:t>
      </w:r>
      <w:r w:rsidR="00295371">
        <w:rPr>
          <w:rFonts w:eastAsia="Calibri" w:cs="Arial"/>
          <w:bCs/>
          <w:sz w:val="24"/>
          <w:szCs w:val="24"/>
        </w:rPr>
        <w:t>;</w:t>
      </w:r>
    </w:p>
    <w:p w14:paraId="7FE9003A" w14:textId="20A7C8EE" w:rsidR="001536C8" w:rsidRPr="001536C8" w:rsidRDefault="004652BD" w:rsidP="00E8428C">
      <w:pPr>
        <w:spacing w:before="0" w:after="60" w:line="360" w:lineRule="auto"/>
        <w:ind w:left="720" w:hanging="294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m</w:t>
      </w:r>
      <w:r w:rsidR="001001EA">
        <w:rPr>
          <w:rFonts w:eastAsia="Calibri" w:cs="Arial"/>
          <w:bCs/>
          <w:sz w:val="24"/>
          <w:szCs w:val="24"/>
        </w:rPr>
        <w:t xml:space="preserve">) </w:t>
      </w:r>
      <w:r w:rsidR="001536C8" w:rsidRPr="001536C8">
        <w:rPr>
          <w:rFonts w:eastAsia="Calibri" w:cs="Arial"/>
          <w:bCs/>
          <w:sz w:val="24"/>
          <w:szCs w:val="24"/>
        </w:rPr>
        <w:t xml:space="preserve">usługi interwencji kryzysowej, o których </w:t>
      </w:r>
      <w:r w:rsidR="001536C8">
        <w:rPr>
          <w:rFonts w:eastAsia="Calibri" w:cs="Arial"/>
          <w:bCs/>
          <w:sz w:val="24"/>
          <w:szCs w:val="24"/>
        </w:rPr>
        <w:t xml:space="preserve">mowa w art. 47 ustawy z dnia </w:t>
      </w:r>
      <w:r w:rsidR="00295371">
        <w:rPr>
          <w:rFonts w:eastAsia="Calibri" w:cs="Arial"/>
          <w:bCs/>
          <w:sz w:val="24"/>
          <w:szCs w:val="24"/>
        </w:rPr>
        <w:br/>
      </w:r>
      <w:r w:rsidR="001536C8">
        <w:rPr>
          <w:rFonts w:eastAsia="Calibri" w:cs="Arial"/>
          <w:bCs/>
          <w:sz w:val="24"/>
          <w:szCs w:val="24"/>
        </w:rPr>
        <w:t xml:space="preserve">12 </w:t>
      </w:r>
      <w:r w:rsidR="001536C8" w:rsidRPr="001536C8">
        <w:rPr>
          <w:rFonts w:eastAsia="Calibri" w:cs="Arial"/>
          <w:bCs/>
          <w:sz w:val="24"/>
          <w:szCs w:val="24"/>
        </w:rPr>
        <w:t>marca 2004 r. o pomocy społecznej (sch</w:t>
      </w:r>
      <w:r w:rsidR="001536C8">
        <w:rPr>
          <w:rFonts w:eastAsia="Calibri" w:cs="Arial"/>
          <w:bCs/>
          <w:sz w:val="24"/>
          <w:szCs w:val="24"/>
        </w:rPr>
        <w:t xml:space="preserve">ronienie nie może być udzielane </w:t>
      </w:r>
      <w:r w:rsidR="001536C8" w:rsidRPr="001536C8">
        <w:rPr>
          <w:rFonts w:eastAsia="Calibri" w:cs="Arial"/>
          <w:bCs/>
          <w:sz w:val="24"/>
          <w:szCs w:val="24"/>
        </w:rPr>
        <w:t>w placówkach świadc</w:t>
      </w:r>
      <w:r w:rsidR="001536C8">
        <w:rPr>
          <w:rFonts w:eastAsia="Calibri" w:cs="Arial"/>
          <w:bCs/>
          <w:sz w:val="24"/>
          <w:szCs w:val="24"/>
        </w:rPr>
        <w:t>zących opiekę instytucjonalną);</w:t>
      </w:r>
    </w:p>
    <w:p w14:paraId="75EA98E1" w14:textId="5FD4216F" w:rsidR="001536C8" w:rsidRPr="00280934" w:rsidRDefault="004652BD" w:rsidP="00E8428C">
      <w:pPr>
        <w:spacing w:before="0" w:after="120" w:line="360" w:lineRule="auto"/>
        <w:ind w:left="720" w:hanging="294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lastRenderedPageBreak/>
        <w:t>n</w:t>
      </w:r>
      <w:r w:rsidR="001536C8" w:rsidRPr="001536C8">
        <w:rPr>
          <w:rFonts w:eastAsia="Calibri" w:cs="Arial"/>
          <w:bCs/>
          <w:sz w:val="24"/>
          <w:szCs w:val="24"/>
        </w:rPr>
        <w:t xml:space="preserve">) usługi przeciwdziałania przemocy, w </w:t>
      </w:r>
      <w:r w:rsidR="001536C8">
        <w:rPr>
          <w:rFonts w:eastAsia="Calibri" w:cs="Arial"/>
          <w:bCs/>
          <w:sz w:val="24"/>
          <w:szCs w:val="24"/>
        </w:rPr>
        <w:t xml:space="preserve">tym przemocy w rodzinie na mocy </w:t>
      </w:r>
      <w:r w:rsidR="001536C8" w:rsidRPr="001536C8">
        <w:rPr>
          <w:rFonts w:eastAsia="Calibri" w:cs="Arial"/>
          <w:bCs/>
          <w:sz w:val="24"/>
          <w:szCs w:val="24"/>
        </w:rPr>
        <w:t xml:space="preserve">ustawy </w:t>
      </w:r>
      <w:r w:rsidR="001536C8" w:rsidRPr="00295371">
        <w:rPr>
          <w:rFonts w:eastAsia="Calibri" w:cs="Arial"/>
          <w:bCs/>
          <w:spacing w:val="-4"/>
          <w:sz w:val="24"/>
          <w:szCs w:val="24"/>
        </w:rPr>
        <w:t>z dnia 29 lipca 2005 r. o przeciwdziałaniu przemocy w rodzinie (Dz. U. z 2021 r.</w:t>
      </w:r>
      <w:r w:rsidR="001536C8" w:rsidRPr="001536C8">
        <w:rPr>
          <w:rFonts w:eastAsia="Calibri" w:cs="Arial"/>
          <w:bCs/>
          <w:sz w:val="24"/>
          <w:szCs w:val="24"/>
        </w:rPr>
        <w:t xml:space="preserve"> poz. 1249, z </w:t>
      </w:r>
      <w:proofErr w:type="spellStart"/>
      <w:r w:rsidR="001536C8" w:rsidRPr="001536C8">
        <w:rPr>
          <w:rFonts w:eastAsia="Calibri" w:cs="Arial"/>
          <w:bCs/>
          <w:sz w:val="24"/>
          <w:szCs w:val="24"/>
        </w:rPr>
        <w:t>późn</w:t>
      </w:r>
      <w:proofErr w:type="spellEnd"/>
      <w:r w:rsidR="001536C8" w:rsidRPr="001536C8">
        <w:rPr>
          <w:rFonts w:eastAsia="Calibri" w:cs="Arial"/>
          <w:bCs/>
          <w:sz w:val="24"/>
          <w:szCs w:val="24"/>
        </w:rPr>
        <w:t>. zm.) (schronienie nie mo</w:t>
      </w:r>
      <w:r w:rsidR="001536C8">
        <w:rPr>
          <w:rFonts w:eastAsia="Calibri" w:cs="Arial"/>
          <w:bCs/>
          <w:sz w:val="24"/>
          <w:szCs w:val="24"/>
        </w:rPr>
        <w:t xml:space="preserve">że być udzielane w </w:t>
      </w:r>
      <w:r w:rsidR="001536C8" w:rsidRPr="001536C8">
        <w:rPr>
          <w:rFonts w:eastAsia="Calibri" w:cs="Arial"/>
          <w:bCs/>
          <w:sz w:val="24"/>
          <w:szCs w:val="24"/>
        </w:rPr>
        <w:t>placówkach świadczących opiekę instytucjonalną);</w:t>
      </w:r>
    </w:p>
    <w:p w14:paraId="54EE4056" w14:textId="77777777" w:rsidR="008D4087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E02B13">
        <w:rPr>
          <w:rFonts w:cs="Arial"/>
          <w:b/>
          <w:color w:val="000000"/>
          <w:sz w:val="24"/>
        </w:rPr>
        <w:t>Ustawa</w:t>
      </w:r>
      <w:r w:rsidR="006E33F5" w:rsidRPr="00E02B13">
        <w:rPr>
          <w:rFonts w:cs="Arial"/>
          <w:b/>
          <w:color w:val="000000"/>
          <w:sz w:val="24"/>
        </w:rPr>
        <w:t xml:space="preserve"> wdrożeniowa</w:t>
      </w:r>
      <w:r w:rsidR="002E4210" w:rsidRPr="00FE145C">
        <w:rPr>
          <w:rFonts w:cs="Arial"/>
          <w:b/>
          <w:color w:val="000000"/>
          <w:sz w:val="24"/>
        </w:rPr>
        <w:t xml:space="preserve"> </w:t>
      </w:r>
      <w:r w:rsidR="001E0ADA" w:rsidRPr="001971EA">
        <w:rPr>
          <w:rFonts w:cs="Arial"/>
          <w:color w:val="000000"/>
          <w:sz w:val="24"/>
        </w:rPr>
        <w:t>–</w:t>
      </w:r>
      <w:r w:rsidRPr="00FE145C">
        <w:rPr>
          <w:rFonts w:cs="Arial"/>
          <w:color w:val="000000"/>
          <w:sz w:val="24"/>
        </w:rPr>
        <w:t xml:space="preserve"> </w:t>
      </w:r>
      <w:r w:rsidR="008D4087" w:rsidRPr="0080221F">
        <w:rPr>
          <w:rFonts w:cs="Arial"/>
          <w:color w:val="000000"/>
          <w:sz w:val="24"/>
        </w:rPr>
        <w:t>u</w:t>
      </w:r>
      <w:bookmarkStart w:id="16" w:name="_Hlk112674863"/>
      <w:r w:rsidR="008D4087" w:rsidRPr="0080221F">
        <w:rPr>
          <w:rFonts w:cs="Arial"/>
          <w:color w:val="000000"/>
          <w:sz w:val="24"/>
        </w:rPr>
        <w:t xml:space="preserve">stawa z </w:t>
      </w:r>
      <w:r w:rsidR="00FF2532" w:rsidRPr="0080221F">
        <w:rPr>
          <w:rFonts w:cs="Arial"/>
          <w:color w:val="000000"/>
          <w:sz w:val="24"/>
        </w:rPr>
        <w:t xml:space="preserve">dnia </w:t>
      </w:r>
      <w:r w:rsidR="002C265A" w:rsidRPr="00574E8C">
        <w:rPr>
          <w:rFonts w:cs="Arial"/>
          <w:color w:val="000000"/>
          <w:sz w:val="24"/>
        </w:rPr>
        <w:t xml:space="preserve">28 kwietnia </w:t>
      </w:r>
      <w:r w:rsidR="00FF2532" w:rsidRPr="00574E8C">
        <w:rPr>
          <w:rFonts w:cs="Arial"/>
          <w:color w:val="000000"/>
          <w:sz w:val="24"/>
        </w:rPr>
        <w:t>2022 r. o zasadach realizacji za</w:t>
      </w:r>
      <w:r w:rsidR="00FF2532" w:rsidRPr="00927898">
        <w:rPr>
          <w:rFonts w:cs="Arial"/>
          <w:color w:val="000000"/>
          <w:spacing w:val="-4"/>
          <w:sz w:val="24"/>
        </w:rPr>
        <w:t>dań</w:t>
      </w:r>
      <w:r w:rsidR="00957C31" w:rsidRPr="00927898">
        <w:rPr>
          <w:rFonts w:cs="Arial"/>
          <w:spacing w:val="-4"/>
        </w:rPr>
        <w:t xml:space="preserve"> </w:t>
      </w:r>
      <w:bookmarkStart w:id="17" w:name="_Hlk125108026"/>
      <w:r w:rsidR="00957C31" w:rsidRPr="007847A4">
        <w:rPr>
          <w:rFonts w:cs="Arial"/>
          <w:color w:val="000000"/>
          <w:spacing w:val="-4"/>
          <w:sz w:val="24"/>
        </w:rPr>
        <w:t>finansowanych</w:t>
      </w:r>
      <w:bookmarkEnd w:id="17"/>
      <w:r w:rsidR="00FF2532" w:rsidRPr="007847A4">
        <w:rPr>
          <w:rFonts w:cs="Arial"/>
          <w:color w:val="000000"/>
          <w:spacing w:val="-4"/>
          <w:sz w:val="24"/>
        </w:rPr>
        <w:t xml:space="preserve"> ze środków</w:t>
      </w:r>
      <w:r w:rsidR="00FF2532" w:rsidRPr="00A77BD7">
        <w:rPr>
          <w:color w:val="000000"/>
          <w:spacing w:val="-4"/>
          <w:sz w:val="24"/>
        </w:rPr>
        <w:t xml:space="preserve"> europejskich w perspektywie finansowej 2021-2027</w:t>
      </w:r>
      <w:bookmarkEnd w:id="16"/>
      <w:r w:rsidR="00F342D6" w:rsidRPr="00A77BD7">
        <w:rPr>
          <w:color w:val="000000"/>
          <w:spacing w:val="-4"/>
          <w:sz w:val="24"/>
        </w:rPr>
        <w:t>;</w:t>
      </w:r>
      <w:r w:rsidR="00D22DA6" w:rsidRPr="00FE0485">
        <w:rPr>
          <w:color w:val="000000"/>
          <w:sz w:val="24"/>
        </w:rPr>
        <w:t xml:space="preserve"> </w:t>
      </w:r>
    </w:p>
    <w:p w14:paraId="53270386" w14:textId="77777777" w:rsidR="009C0D93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Wkład własny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965AC8" w:rsidRPr="00FE0485">
        <w:rPr>
          <w:color w:val="000000"/>
          <w:sz w:val="24"/>
        </w:rPr>
        <w:t xml:space="preserve"> środki finansowe lub wkład niepieniężny zabezpieczone przez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>eneficjenta</w:t>
      </w:r>
      <w:r w:rsidR="00965AC8" w:rsidRPr="00FE0485">
        <w:rPr>
          <w:color w:val="000000"/>
          <w:sz w:val="24"/>
        </w:rPr>
        <w:t>, które zostaną przeznaczone na pokrycie wydatków kwalifikowalnych</w:t>
      </w:r>
      <w:r w:rsidR="00B01721" w:rsidRPr="00FE0485">
        <w:rPr>
          <w:color w:val="000000"/>
          <w:sz w:val="24"/>
        </w:rPr>
        <w:t xml:space="preserve"> </w:t>
      </w:r>
      <w:r w:rsidR="00965AC8" w:rsidRPr="00FE0485">
        <w:rPr>
          <w:color w:val="000000"/>
          <w:sz w:val="24"/>
        </w:rPr>
        <w:t>i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 xml:space="preserve">nie zostaną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 xml:space="preserve">eneficjentowi </w:t>
      </w:r>
      <w:r w:rsidR="00965AC8" w:rsidRPr="00FE0485">
        <w:rPr>
          <w:color w:val="000000"/>
          <w:sz w:val="24"/>
        </w:rPr>
        <w:t xml:space="preserve">przekazane w formie dofinansowania (różnica między </w:t>
      </w:r>
      <w:r w:rsidR="00965AC8"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 w:rsidR="00346567">
        <w:rPr>
          <w:color w:val="000000"/>
          <w:spacing w:val="-4"/>
          <w:sz w:val="24"/>
        </w:rPr>
        <w:t>b</w:t>
      </w:r>
      <w:r w:rsidR="00DF2830" w:rsidRPr="00A77BD7">
        <w:rPr>
          <w:color w:val="000000"/>
          <w:spacing w:val="-4"/>
          <w:sz w:val="24"/>
        </w:rPr>
        <w:t>eneficjentowi</w:t>
      </w:r>
      <w:r w:rsidR="00965AC8" w:rsidRPr="00FE0485">
        <w:rPr>
          <w:color w:val="000000"/>
          <w:sz w:val="24"/>
        </w:rPr>
        <w:t>, zgodnie ze stopą dofinansowania dla projektu rozumianą jako %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>dofinansowania wydatków kwalifikowalnych)</w:t>
      </w:r>
      <w:r w:rsidR="006E33F5" w:rsidRPr="00FE0485">
        <w:rPr>
          <w:color w:val="000000"/>
          <w:sz w:val="24"/>
        </w:rPr>
        <w:t>;</w:t>
      </w:r>
      <w:r w:rsidR="009C0D93" w:rsidRPr="00FE0485">
        <w:rPr>
          <w:color w:val="000000"/>
          <w:sz w:val="24"/>
        </w:rPr>
        <w:t xml:space="preserve"> </w:t>
      </w:r>
    </w:p>
    <w:p w14:paraId="1ABF152E" w14:textId="23B77CF8" w:rsidR="006E33F5" w:rsidRPr="00FE0485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Wniosek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="00957C31" w:rsidRPr="00A77BD7">
        <w:rPr>
          <w:color w:val="000000"/>
          <w:spacing w:val="-4"/>
          <w:sz w:val="24"/>
        </w:rPr>
        <w:t>wniosek o dofinansowanie projektu, tj. formularz wniosku o</w:t>
      </w:r>
      <w:r w:rsidR="004F6CE3" w:rsidRPr="00A77BD7">
        <w:rPr>
          <w:color w:val="000000"/>
          <w:spacing w:val="-4"/>
          <w:sz w:val="24"/>
        </w:rPr>
        <w:t> </w:t>
      </w:r>
      <w:r w:rsidR="00957C31" w:rsidRPr="00A77BD7">
        <w:rPr>
          <w:color w:val="000000"/>
          <w:spacing w:val="-4"/>
          <w:sz w:val="24"/>
        </w:rPr>
        <w:t>dofinansowanie</w:t>
      </w:r>
      <w:r w:rsidR="00957C31" w:rsidRPr="00FE0485">
        <w:rPr>
          <w:color w:val="000000"/>
          <w:sz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projektu wraz z</w:t>
      </w:r>
      <w:r w:rsidR="00957C31" w:rsidRPr="00E730C9">
        <w:rPr>
          <w:rFonts w:cs="Arial"/>
          <w:color w:val="000000"/>
          <w:spacing w:val="2"/>
          <w:sz w:val="24"/>
          <w:szCs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załącznikami. Załączniki stanowią integralną część wniosku</w:t>
      </w:r>
      <w:r w:rsidR="00957C31" w:rsidRPr="00FE0485">
        <w:rPr>
          <w:color w:val="000000"/>
          <w:sz w:val="24"/>
        </w:rPr>
        <w:t xml:space="preserve"> </w:t>
      </w:r>
      <w:r w:rsidR="00DF2830">
        <w:rPr>
          <w:color w:val="000000"/>
          <w:sz w:val="24"/>
        </w:rPr>
        <w:br/>
      </w:r>
      <w:r w:rsidR="00957C31" w:rsidRPr="00E730C9">
        <w:rPr>
          <w:color w:val="000000"/>
          <w:spacing w:val="4"/>
          <w:sz w:val="24"/>
        </w:rPr>
        <w:t>o dofinansowanie projektu</w:t>
      </w:r>
      <w:r w:rsidRPr="00E730C9">
        <w:rPr>
          <w:color w:val="000000"/>
          <w:spacing w:val="4"/>
          <w:sz w:val="24"/>
        </w:rPr>
        <w:t>;</w:t>
      </w:r>
      <w:r w:rsidR="001B7132">
        <w:rPr>
          <w:color w:val="000000"/>
          <w:sz w:val="24"/>
        </w:rPr>
        <w:t xml:space="preserve"> </w:t>
      </w:r>
    </w:p>
    <w:p w14:paraId="2F9C55F6" w14:textId="77777777" w:rsidR="007A0777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</w:t>
      </w:r>
      <w:r w:rsidR="00B01721" w:rsidRPr="00FE0485">
        <w:rPr>
          <w:color w:val="000000"/>
          <w:sz w:val="24"/>
        </w:rPr>
        <w:t>;</w:t>
      </w:r>
    </w:p>
    <w:p w14:paraId="1B9A8673" w14:textId="7B9FD4DE" w:rsidR="00506D69" w:rsidRPr="00A77BD7" w:rsidRDefault="00506D69" w:rsidP="00A77BD7">
      <w:pPr>
        <w:spacing w:before="0" w:after="120" w:line="360" w:lineRule="auto"/>
        <w:rPr>
          <w:color w:val="000000"/>
          <w:spacing w:val="-4"/>
          <w:sz w:val="24"/>
        </w:rPr>
      </w:pPr>
      <w:r>
        <w:rPr>
          <w:b/>
          <w:color w:val="000000"/>
          <w:sz w:val="24"/>
        </w:rPr>
        <w:t>W</w:t>
      </w:r>
      <w:r w:rsidRPr="00A77BD7">
        <w:rPr>
          <w:b/>
          <w:color w:val="000000"/>
          <w:sz w:val="24"/>
        </w:rPr>
        <w:t xml:space="preserve">ytyczne </w:t>
      </w:r>
      <w:r w:rsidR="001971EA" w:rsidRPr="001971EA">
        <w:rPr>
          <w:color w:val="000000"/>
          <w:sz w:val="24"/>
        </w:rPr>
        <w:t>–</w:t>
      </w:r>
      <w:r>
        <w:rPr>
          <w:rFonts w:ascii="ArialMT" w:eastAsia="Calibri" w:hAnsi="ArialMT" w:cs="ArialMT"/>
          <w:sz w:val="24"/>
          <w:szCs w:val="24"/>
        </w:rPr>
        <w:t xml:space="preserve"> </w:t>
      </w:r>
      <w:r w:rsidRPr="00A77BD7">
        <w:rPr>
          <w:color w:val="000000"/>
          <w:spacing w:val="-4"/>
          <w:sz w:val="24"/>
        </w:rPr>
        <w:t>wytyczne ministra właściwego do spraw rozwoju regionalnego dotyczą</w:t>
      </w:r>
      <w:r w:rsidRPr="00DF1608">
        <w:rPr>
          <w:color w:val="000000"/>
          <w:spacing w:val="-4"/>
          <w:sz w:val="24"/>
        </w:rPr>
        <w:t>ce</w:t>
      </w:r>
      <w:r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realizacji projektów z udziałem środków Europejskiego Funduszu Społ</w:t>
      </w:r>
      <w:r w:rsidRPr="00DF1608">
        <w:rPr>
          <w:color w:val="000000"/>
          <w:spacing w:val="-4"/>
          <w:sz w:val="24"/>
        </w:rPr>
        <w:t>ecznego Plus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br/>
      </w:r>
      <w:r w:rsidRPr="00A77BD7">
        <w:rPr>
          <w:color w:val="000000"/>
          <w:spacing w:val="-4"/>
          <w:sz w:val="24"/>
        </w:rPr>
        <w:t>w regionalnych programach na lata 2021–2027</w:t>
      </w:r>
      <w:r>
        <w:rPr>
          <w:color w:val="000000"/>
          <w:spacing w:val="-4"/>
          <w:sz w:val="24"/>
        </w:rPr>
        <w:t xml:space="preserve">, obowiązujące od </w:t>
      </w:r>
      <w:r w:rsidRPr="00A77BD7">
        <w:rPr>
          <w:color w:val="000000"/>
          <w:spacing w:val="-4"/>
          <w:sz w:val="24"/>
        </w:rPr>
        <w:t>3 kwietnia 2023 r.;</w:t>
      </w:r>
    </w:p>
    <w:p w14:paraId="1224B994" w14:textId="77777777" w:rsidR="006E33F5" w:rsidRPr="00FE0485" w:rsidRDefault="006E33F5" w:rsidP="00A77BD7">
      <w:pPr>
        <w:spacing w:before="0" w:after="12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 w:rsidR="00886E66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 w:rsidR="00DE4D56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25F02767" w14:textId="77777777" w:rsidR="00034112" w:rsidRPr="00FE0485" w:rsidRDefault="00F554FC" w:rsidP="008F6232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18" w:name="_Toc132701829"/>
      <w:bookmarkStart w:id="19" w:name="_Toc132791219"/>
      <w:bookmarkStart w:id="20" w:name="_Toc122342092"/>
      <w:bookmarkStart w:id="21" w:name="_Toc141101885"/>
      <w:bookmarkEnd w:id="18"/>
      <w:bookmarkEnd w:id="19"/>
      <w:r w:rsidRPr="00FE0485">
        <w:rPr>
          <w:rFonts w:ascii="Arial" w:hAnsi="Arial"/>
        </w:rPr>
        <w:t xml:space="preserve">Regulamin </w:t>
      </w:r>
      <w:r w:rsidR="00BD055F" w:rsidRPr="00FE0485">
        <w:rPr>
          <w:rFonts w:ascii="Arial" w:hAnsi="Arial"/>
        </w:rPr>
        <w:t>wyboru projektu</w:t>
      </w:r>
      <w:r w:rsidRPr="00FE0485">
        <w:rPr>
          <w:rFonts w:ascii="Arial" w:hAnsi="Arial"/>
        </w:rPr>
        <w:t xml:space="preserve"> - informacje ogólne</w:t>
      </w:r>
      <w:bookmarkEnd w:id="20"/>
      <w:bookmarkEnd w:id="21"/>
    </w:p>
    <w:p w14:paraId="09245C95" w14:textId="41DC4CC4" w:rsidR="00CB3633" w:rsidRPr="00F12863" w:rsidRDefault="00835A50" w:rsidP="00A77BD7">
      <w:pPr>
        <w:spacing w:before="60" w:after="120" w:line="360" w:lineRule="auto"/>
        <w:rPr>
          <w:rFonts w:cs="Calibri"/>
          <w:sz w:val="24"/>
          <w:szCs w:val="24"/>
        </w:rPr>
      </w:pPr>
      <w:r w:rsidRPr="0085149E">
        <w:rPr>
          <w:rFonts w:eastAsia="Calibri"/>
          <w:color w:val="000000"/>
          <w:spacing w:val="-2"/>
          <w:sz w:val="24"/>
        </w:rPr>
        <w:t xml:space="preserve">Nabór ogłaszany jest przez </w:t>
      </w:r>
      <w:r w:rsidR="001F745A" w:rsidRPr="0085149E">
        <w:rPr>
          <w:rFonts w:eastAsia="Calibri"/>
          <w:color w:val="000000"/>
          <w:spacing w:val="-2"/>
          <w:sz w:val="24"/>
        </w:rPr>
        <w:t xml:space="preserve">IP FEDS, którą jest </w:t>
      </w:r>
      <w:r w:rsidR="00CB3633" w:rsidRPr="0085149E">
        <w:rPr>
          <w:rFonts w:cs="Calibri"/>
          <w:spacing w:val="-2"/>
          <w:sz w:val="24"/>
          <w:szCs w:val="24"/>
        </w:rPr>
        <w:t>Dolnośląski Wojewódzki Urząd Pracy –</w:t>
      </w:r>
      <w:r w:rsidR="00CB3633" w:rsidRPr="00A77BD7">
        <w:rPr>
          <w:rFonts w:cs="Calibri"/>
          <w:spacing w:val="-4"/>
          <w:sz w:val="24"/>
          <w:szCs w:val="24"/>
        </w:rPr>
        <w:t xml:space="preserve"> </w:t>
      </w:r>
      <w:r w:rsidR="00CB3633" w:rsidRPr="0085149E">
        <w:rPr>
          <w:rFonts w:cs="Calibri"/>
          <w:sz w:val="24"/>
          <w:szCs w:val="24"/>
        </w:rPr>
        <w:t xml:space="preserve">Filia we Wrocławiu, ul. Eugeniusza Kwiatkowskiego 4, 52-326 Wrocław, zwany dalej </w:t>
      </w:r>
      <w:r w:rsidR="00CB3633" w:rsidRPr="00A77BD7">
        <w:rPr>
          <w:rFonts w:cs="Calibri"/>
          <w:spacing w:val="-4"/>
          <w:sz w:val="24"/>
          <w:szCs w:val="24"/>
        </w:rPr>
        <w:t>Instytucją Organizującą Nabór</w:t>
      </w:r>
      <w:r w:rsidR="00CB3633" w:rsidRPr="00D47C79">
        <w:rPr>
          <w:rFonts w:cs="Calibri"/>
          <w:sz w:val="24"/>
          <w:szCs w:val="24"/>
        </w:rPr>
        <w:t>.</w:t>
      </w:r>
    </w:p>
    <w:p w14:paraId="53008284" w14:textId="6739B07A" w:rsidR="00C67E75" w:rsidRPr="00FE0485" w:rsidRDefault="00C67E75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Jako Instytucja Organizująca Nabór (ION) przedstawiamy Państwu (Wnioskodawcom</w:t>
      </w:r>
      <w:r w:rsidRPr="00FE0485">
        <w:rPr>
          <w:rFonts w:eastAsia="Calibri"/>
          <w:color w:val="000000"/>
          <w:sz w:val="24"/>
        </w:rPr>
        <w:t xml:space="preserve">) </w:t>
      </w:r>
      <w:r w:rsidRPr="00FB11F7">
        <w:rPr>
          <w:rFonts w:eastAsia="Calibri"/>
          <w:color w:val="000000"/>
          <w:spacing w:val="-6"/>
          <w:sz w:val="24"/>
        </w:rPr>
        <w:t xml:space="preserve">Regulamin obowiązujący w ogłoszonym przez nas naborze nr </w:t>
      </w:r>
      <w:r w:rsidR="00947740" w:rsidRPr="00FB11F7">
        <w:rPr>
          <w:rFonts w:eastAsia="Calibri"/>
          <w:color w:val="000000"/>
          <w:spacing w:val="-6"/>
          <w:sz w:val="24"/>
        </w:rPr>
        <w:t>FEDS.07.0</w:t>
      </w:r>
      <w:r w:rsidR="009A2C5E">
        <w:rPr>
          <w:rFonts w:eastAsia="Calibri"/>
          <w:color w:val="000000"/>
          <w:spacing w:val="-6"/>
          <w:sz w:val="24"/>
        </w:rPr>
        <w:t>7</w:t>
      </w:r>
      <w:r w:rsidR="00947740" w:rsidRPr="00FB11F7">
        <w:rPr>
          <w:rFonts w:eastAsia="Calibri"/>
          <w:color w:val="000000"/>
          <w:spacing w:val="-6"/>
          <w:sz w:val="24"/>
        </w:rPr>
        <w:t>-IP.02-</w:t>
      </w:r>
      <w:r w:rsidR="00DA7D07">
        <w:rPr>
          <w:rFonts w:eastAsia="Calibri"/>
          <w:color w:val="000000"/>
          <w:spacing w:val="-6"/>
          <w:sz w:val="24"/>
        </w:rPr>
        <w:t>0</w:t>
      </w:r>
      <w:r w:rsidR="00F83B00">
        <w:rPr>
          <w:rFonts w:eastAsia="Calibri"/>
          <w:color w:val="000000"/>
          <w:spacing w:val="-6"/>
          <w:sz w:val="24"/>
        </w:rPr>
        <w:t>60</w:t>
      </w:r>
      <w:r w:rsidR="00947740" w:rsidRPr="00FB11F7">
        <w:rPr>
          <w:rFonts w:eastAsia="Calibri"/>
          <w:color w:val="000000"/>
          <w:spacing w:val="-6"/>
          <w:sz w:val="24"/>
        </w:rPr>
        <w:t>/23</w:t>
      </w:r>
      <w:r w:rsidR="008E3C95" w:rsidRPr="00672993">
        <w:rPr>
          <w:rFonts w:eastAsia="Calibri"/>
          <w:color w:val="000000"/>
          <w:sz w:val="24"/>
        </w:rPr>
        <w:t>.</w:t>
      </w:r>
    </w:p>
    <w:p w14:paraId="559BD93E" w14:textId="77777777" w:rsidR="00397C83" w:rsidRPr="00FE04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Regulamin określa cel i zakres naboru, zasady jego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</w:t>
      </w:r>
      <w:r w:rsidR="002C4005" w:rsidRPr="00FE0485">
        <w:rPr>
          <w:rFonts w:eastAsia="Calibri"/>
          <w:color w:val="000000"/>
          <w:sz w:val="24"/>
        </w:rPr>
        <w:t>ów</w:t>
      </w:r>
      <w:r w:rsidRPr="00FE0485">
        <w:rPr>
          <w:rFonts w:eastAsia="Calibri"/>
          <w:color w:val="000000"/>
          <w:sz w:val="24"/>
        </w:rPr>
        <w:t xml:space="preserve"> w ramach </w:t>
      </w:r>
      <w:r w:rsidR="009D2E40" w:rsidRPr="00FE0485">
        <w:rPr>
          <w:rFonts w:eastAsia="Calibri"/>
          <w:color w:val="000000"/>
          <w:sz w:val="24"/>
        </w:rPr>
        <w:t xml:space="preserve">programu Fundusze Europejskie </w:t>
      </w:r>
      <w:r w:rsidRPr="00FE0485">
        <w:rPr>
          <w:rFonts w:eastAsia="Calibri"/>
          <w:color w:val="000000"/>
          <w:sz w:val="24"/>
        </w:rPr>
        <w:t xml:space="preserve">dla </w:t>
      </w:r>
      <w:r w:rsidR="009D2E40" w:rsidRPr="00FE0485">
        <w:rPr>
          <w:rFonts w:eastAsia="Calibri"/>
          <w:color w:val="000000"/>
          <w:sz w:val="24"/>
        </w:rPr>
        <w:t xml:space="preserve">Dolnego Śląska </w:t>
      </w:r>
      <w:r w:rsidRPr="00FE0485">
        <w:rPr>
          <w:rFonts w:eastAsia="Calibri"/>
          <w:color w:val="000000"/>
          <w:sz w:val="24"/>
        </w:rPr>
        <w:t>2021-2027</w:t>
      </w:r>
      <w:r w:rsidR="004F6CE3"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14:paraId="56EA10D0" w14:textId="77777777" w:rsidR="001D47C1" w:rsidRDefault="001D47C1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lastRenderedPageBreak/>
        <w:t>Nabór jest</w:t>
      </w:r>
      <w:r w:rsidR="002C4005" w:rsidRPr="00FE0485">
        <w:rPr>
          <w:rFonts w:eastAsia="Calibri"/>
          <w:color w:val="000000"/>
          <w:sz w:val="24"/>
        </w:rPr>
        <w:t xml:space="preserve"> p</w:t>
      </w:r>
      <w:r w:rsidR="00397C83" w:rsidRPr="00FE0485">
        <w:rPr>
          <w:rFonts w:eastAsia="Calibri"/>
          <w:color w:val="000000"/>
          <w:sz w:val="24"/>
        </w:rPr>
        <w:t>rzeprowadz</w:t>
      </w:r>
      <w:r w:rsidR="002C4005" w:rsidRPr="00FE0485">
        <w:rPr>
          <w:rFonts w:eastAsia="Calibri"/>
          <w:color w:val="000000"/>
          <w:sz w:val="24"/>
        </w:rPr>
        <w:t>a</w:t>
      </w:r>
      <w:r w:rsidR="00397C83" w:rsidRPr="00FE0485">
        <w:rPr>
          <w:rFonts w:eastAsia="Calibri"/>
          <w:color w:val="000000"/>
          <w:sz w:val="24"/>
        </w:rPr>
        <w:t xml:space="preserve">ny w </w:t>
      </w:r>
      <w:r w:rsidR="002C4005" w:rsidRPr="00FE0485">
        <w:rPr>
          <w:rFonts w:eastAsia="Calibri"/>
          <w:color w:val="000000"/>
          <w:sz w:val="24"/>
        </w:rPr>
        <w:t xml:space="preserve">sposób </w:t>
      </w:r>
      <w:r w:rsidR="00397C83" w:rsidRPr="00FE0485">
        <w:rPr>
          <w:rFonts w:eastAsia="Calibri"/>
          <w:color w:val="000000"/>
          <w:sz w:val="24"/>
        </w:rPr>
        <w:t>konkurencyjny</w:t>
      </w:r>
      <w:r w:rsidR="002C4005" w:rsidRPr="00FE0485">
        <w:rPr>
          <w:rFonts w:eastAsia="Calibri"/>
          <w:color w:val="000000"/>
          <w:sz w:val="24"/>
        </w:rPr>
        <w:t xml:space="preserve">. </w:t>
      </w:r>
    </w:p>
    <w:p w14:paraId="6C93EDFA" w14:textId="77777777" w:rsidR="00F80905" w:rsidRPr="00253643" w:rsidRDefault="002C4005" w:rsidP="001A0F1E">
      <w:pPr>
        <w:pStyle w:val="Nagwek"/>
        <w:spacing w:before="0" w:after="120" w:line="360" w:lineRule="auto"/>
      </w:pPr>
      <w:r w:rsidRPr="00D5745E">
        <w:rPr>
          <w:rFonts w:eastAsia="Calibri"/>
          <w:color w:val="000000"/>
          <w:spacing w:val="-4"/>
          <w:sz w:val="24"/>
        </w:rPr>
        <w:t>Nabór jest</w:t>
      </w:r>
      <w:r w:rsidR="001B7132" w:rsidRPr="00D5745E">
        <w:rPr>
          <w:rFonts w:eastAsia="Calibri"/>
          <w:color w:val="000000"/>
          <w:spacing w:val="-4"/>
          <w:sz w:val="24"/>
        </w:rPr>
        <w:t xml:space="preserve"> 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skierowany do </w:t>
      </w:r>
      <w:r w:rsidRPr="00D5745E">
        <w:rPr>
          <w:rFonts w:eastAsia="Calibri"/>
          <w:color w:val="000000"/>
          <w:spacing w:val="-4"/>
          <w:sz w:val="24"/>
        </w:rPr>
        <w:t xml:space="preserve">tych </w:t>
      </w:r>
      <w:r w:rsidR="00886E66" w:rsidRPr="00D5745E">
        <w:rPr>
          <w:rFonts w:eastAsia="Calibri"/>
          <w:color w:val="000000"/>
          <w:spacing w:val="-4"/>
          <w:sz w:val="24"/>
        </w:rPr>
        <w:t xml:space="preserve">z </w:t>
      </w:r>
      <w:r w:rsidRPr="00D5745E">
        <w:rPr>
          <w:rFonts w:eastAsia="Calibri"/>
          <w:color w:val="000000"/>
          <w:spacing w:val="-4"/>
          <w:sz w:val="24"/>
        </w:rPr>
        <w:t>Państwa</w:t>
      </w:r>
      <w:r w:rsidR="00B30CEC" w:rsidRPr="00D5745E">
        <w:rPr>
          <w:rFonts w:eastAsia="Calibri"/>
          <w:color w:val="000000"/>
          <w:spacing w:val="-4"/>
          <w:sz w:val="24"/>
        </w:rPr>
        <w:t>,</w:t>
      </w:r>
      <w:r w:rsidRPr="00D5745E">
        <w:rPr>
          <w:rFonts w:eastAsia="Calibri"/>
          <w:color w:val="000000"/>
          <w:spacing w:val="-4"/>
          <w:sz w:val="24"/>
        </w:rPr>
        <w:t xml:space="preserve"> którzy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 planują realizację projektu na obszarze</w:t>
      </w:r>
      <w:r w:rsidR="00397C83" w:rsidRPr="00FE0485">
        <w:rPr>
          <w:rFonts w:eastAsia="Calibri"/>
          <w:color w:val="000000"/>
          <w:sz w:val="24"/>
        </w:rPr>
        <w:t xml:space="preserve"> </w:t>
      </w:r>
      <w:r w:rsidR="00FA1C85">
        <w:rPr>
          <w:rFonts w:eastAsia="Calibri"/>
          <w:color w:val="000000"/>
          <w:sz w:val="24"/>
        </w:rPr>
        <w:t>województwa dolnośląskiego.</w:t>
      </w:r>
    </w:p>
    <w:p w14:paraId="021D77AD" w14:textId="77777777" w:rsidR="00FA1C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</w:t>
      </w:r>
      <w:r w:rsidR="002C4005" w:rsidRPr="00FE0485">
        <w:rPr>
          <w:rFonts w:eastAsia="Calibri"/>
          <w:color w:val="000000"/>
          <w:sz w:val="24"/>
        </w:rPr>
        <w:t xml:space="preserve">ten </w:t>
      </w:r>
      <w:r w:rsidR="00502BAE" w:rsidRPr="00FE0485">
        <w:rPr>
          <w:rFonts w:eastAsia="Calibri"/>
          <w:color w:val="000000"/>
          <w:sz w:val="24"/>
        </w:rPr>
        <w:t xml:space="preserve">nabór </w:t>
      </w:r>
      <w:r w:rsidRPr="00FE0485">
        <w:rPr>
          <w:rFonts w:eastAsia="Calibri"/>
          <w:color w:val="000000"/>
          <w:sz w:val="24"/>
        </w:rPr>
        <w:t xml:space="preserve">są dostępne na </w:t>
      </w:r>
      <w:hyperlink r:id="rId21" w:history="1">
        <w:r w:rsidRPr="00FA1C85">
          <w:rPr>
            <w:rStyle w:val="Hipercze"/>
            <w:rFonts w:eastAsia="Calibri"/>
            <w:sz w:val="24"/>
          </w:rPr>
          <w:t xml:space="preserve">stronie internetowej </w:t>
        </w:r>
        <w:r w:rsidR="00FA1C85" w:rsidRPr="00FA1C85">
          <w:rPr>
            <w:rStyle w:val="Hipercze"/>
            <w:rFonts w:eastAsia="Calibri"/>
            <w:sz w:val="24"/>
          </w:rPr>
          <w:t>IZ FEDS</w:t>
        </w:r>
      </w:hyperlink>
      <w:r w:rsidR="00FA1C85">
        <w:rPr>
          <w:rFonts w:eastAsia="Calibri"/>
          <w:color w:val="000000"/>
          <w:sz w:val="24"/>
        </w:rPr>
        <w:t>.</w:t>
      </w:r>
      <w:bookmarkStart w:id="22" w:name="_Hlk125108258"/>
    </w:p>
    <w:p w14:paraId="3F84D208" w14:textId="77777777" w:rsidR="002C4005" w:rsidRPr="001D47C1" w:rsidRDefault="00957C31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Przystępując do naboru</w:t>
      </w:r>
      <w:r w:rsidR="00C36AB6"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22"/>
      <w:r w:rsidR="00397C83" w:rsidRPr="001D47C1">
        <w:rPr>
          <w:rFonts w:eastAsia="Calibri"/>
          <w:color w:val="000000"/>
          <w:sz w:val="24"/>
        </w:rPr>
        <w:t>Regulaminu.</w:t>
      </w:r>
      <w:r w:rsidR="00397C83" w:rsidRPr="001D47C1">
        <w:rPr>
          <w:color w:val="000000"/>
          <w:sz w:val="24"/>
        </w:rPr>
        <w:t xml:space="preserve"> W </w:t>
      </w:r>
      <w:r w:rsidR="002C4005" w:rsidRPr="001D47C1">
        <w:rPr>
          <w:color w:val="000000"/>
          <w:sz w:val="24"/>
        </w:rPr>
        <w:t xml:space="preserve">sprawach </w:t>
      </w:r>
      <w:r w:rsidR="00397C83" w:rsidRPr="001D47C1">
        <w:rPr>
          <w:color w:val="000000"/>
          <w:sz w:val="24"/>
        </w:rPr>
        <w:t xml:space="preserve">nieuregulowanych Regulaminem, zastosowanie mają odpowiednie przepisy prawa polskiego i Unii Europejskiej. </w:t>
      </w:r>
    </w:p>
    <w:p w14:paraId="657A60DC" w14:textId="77777777" w:rsidR="00FC79DC" w:rsidRPr="00FE0485" w:rsidRDefault="00397C83" w:rsidP="00DF1608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</w:t>
      </w:r>
      <w:r w:rsidR="00957C31" w:rsidRPr="00A77BD7">
        <w:rPr>
          <w:rFonts w:cs="Arial"/>
          <w:color w:val="000000"/>
          <w:spacing w:val="-4"/>
          <w:sz w:val="24"/>
          <w:szCs w:val="24"/>
        </w:rPr>
        <w:t>a</w:t>
      </w:r>
      <w:r w:rsidRPr="00A77BD7">
        <w:rPr>
          <w:rFonts w:cs="Arial"/>
          <w:color w:val="000000"/>
          <w:spacing w:val="-4"/>
          <w:sz w:val="24"/>
          <w:szCs w:val="24"/>
        </w:rPr>
        <w:t>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i bezstronny. </w:t>
      </w:r>
      <w:r w:rsidR="002C4005" w:rsidRPr="00A77BD7">
        <w:rPr>
          <w:color w:val="000000"/>
          <w:spacing w:val="-4"/>
          <w:sz w:val="24"/>
        </w:rPr>
        <w:t xml:space="preserve">Zapewniamy Państwu </w:t>
      </w:r>
      <w:r w:rsidRPr="00A77BD7">
        <w:rPr>
          <w:color w:val="000000"/>
          <w:spacing w:val="-4"/>
          <w:sz w:val="24"/>
        </w:rPr>
        <w:t>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są w dniach kalendarzowych. </w:t>
      </w:r>
      <w:r w:rsidR="00C67E75" w:rsidRPr="00A77BD7">
        <w:rPr>
          <w:color w:val="000000"/>
          <w:spacing w:val="-4"/>
          <w:sz w:val="24"/>
        </w:rPr>
        <w:t>Jeżeli koniec terminu przypada na dzień ustawowo wolny</w:t>
      </w:r>
      <w:r w:rsidR="00C67E75"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14:paraId="22E2D49B" w14:textId="77777777" w:rsidR="00E55EC6" w:rsidRPr="00FE0485" w:rsidRDefault="007778CC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W </w:t>
      </w:r>
      <w:r w:rsidR="004E1FF4" w:rsidRPr="00A77BD7">
        <w:rPr>
          <w:rFonts w:eastAsia="Calibri"/>
          <w:color w:val="000000"/>
          <w:spacing w:val="-4"/>
          <w:sz w:val="24"/>
        </w:rPr>
        <w:t xml:space="preserve">procesie </w:t>
      </w:r>
      <w:r w:rsidRPr="00A77BD7">
        <w:rPr>
          <w:rFonts w:eastAsia="Calibri"/>
          <w:color w:val="000000"/>
          <w:spacing w:val="-4"/>
          <w:sz w:val="24"/>
        </w:rPr>
        <w:t>postępowania w zakresie wyboru projektów do dofinansowania, w</w:t>
      </w:r>
      <w:r w:rsidR="00C174D3" w:rsidRPr="00A77BD7">
        <w:rPr>
          <w:rFonts w:eastAsia="Calibri"/>
          <w:color w:val="000000"/>
          <w:spacing w:val="-4"/>
          <w:sz w:val="24"/>
        </w:rPr>
        <w:t> </w:t>
      </w:r>
      <w:r w:rsidR="004E1FF4" w:rsidRPr="00A77BD7">
        <w:rPr>
          <w:rFonts w:eastAsia="Calibri"/>
          <w:color w:val="000000"/>
          <w:spacing w:val="-4"/>
          <w:sz w:val="24"/>
        </w:rPr>
        <w:t>zakresie</w:t>
      </w:r>
      <w:r w:rsidR="004E1FF4" w:rsidRPr="00FE0485">
        <w:rPr>
          <w:rFonts w:eastAsia="Calibri"/>
          <w:color w:val="000000"/>
          <w:sz w:val="24"/>
        </w:rPr>
        <w:t xml:space="preserve"> </w:t>
      </w:r>
      <w:r w:rsidRPr="00FE0485">
        <w:rPr>
          <w:rFonts w:eastAsia="Calibri"/>
          <w:color w:val="000000"/>
          <w:sz w:val="24"/>
        </w:rPr>
        <w:t>procedury odwoławczej oraz przy udzielaniu dofinansowania</w:t>
      </w:r>
      <w:r w:rsidR="004E1FF4" w:rsidRPr="00FE0485">
        <w:rPr>
          <w:rFonts w:eastAsia="Calibri"/>
          <w:color w:val="000000"/>
          <w:sz w:val="24"/>
        </w:rPr>
        <w:t xml:space="preserve">, możemy </w:t>
      </w:r>
      <w:r w:rsidRPr="00A77BD7">
        <w:rPr>
          <w:color w:val="000000"/>
          <w:spacing w:val="-6"/>
          <w:sz w:val="24"/>
        </w:rPr>
        <w:t xml:space="preserve">wymagać </w:t>
      </w:r>
      <w:r w:rsidR="004E1FF4" w:rsidRPr="00A77BD7">
        <w:rPr>
          <w:color w:val="000000"/>
          <w:spacing w:val="-6"/>
          <w:sz w:val="24"/>
        </w:rPr>
        <w:t xml:space="preserve">od Państwa </w:t>
      </w:r>
      <w:r w:rsidRPr="00A77BD7">
        <w:rPr>
          <w:color w:val="000000"/>
          <w:spacing w:val="-6"/>
          <w:sz w:val="24"/>
        </w:rPr>
        <w:t>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</w:t>
      </w:r>
      <w:r w:rsidR="004E1FF4" w:rsidRPr="00FE0485">
        <w:rPr>
          <w:rFonts w:eastAsia="Calibri"/>
          <w:color w:val="000000"/>
          <w:sz w:val="24"/>
        </w:rPr>
        <w:t xml:space="preserve">projektu </w:t>
      </w:r>
      <w:r w:rsidRPr="00FE0485">
        <w:rPr>
          <w:rFonts w:eastAsia="Calibri"/>
          <w:color w:val="000000"/>
          <w:sz w:val="24"/>
        </w:rPr>
        <w:t xml:space="preserve">dofinansowaniem. </w:t>
      </w:r>
    </w:p>
    <w:p w14:paraId="7302FB5F" w14:textId="77777777" w:rsidR="00FA1EB7" w:rsidRPr="00FE0485" w:rsidRDefault="00FA1EB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23" w:name="_Toc132701831"/>
      <w:bookmarkStart w:id="24" w:name="_Toc132791221"/>
      <w:bookmarkStart w:id="25" w:name="_Przedmiot_naboru,_w"/>
      <w:bookmarkStart w:id="26" w:name="_Toc122342093"/>
      <w:bookmarkStart w:id="27" w:name="_Toc141101886"/>
      <w:bookmarkEnd w:id="23"/>
      <w:bookmarkEnd w:id="24"/>
      <w:bookmarkEnd w:id="25"/>
      <w:r w:rsidRPr="00FE0485">
        <w:rPr>
          <w:rFonts w:ascii="Arial" w:hAnsi="Arial"/>
        </w:rPr>
        <w:t xml:space="preserve">Przedmiot </w:t>
      </w:r>
      <w:r w:rsidR="004255EC" w:rsidRPr="00FE0485">
        <w:rPr>
          <w:rFonts w:ascii="Arial" w:hAnsi="Arial"/>
        </w:rPr>
        <w:t>nabor</w:t>
      </w:r>
      <w:r w:rsidR="00FA318D" w:rsidRPr="00FE0485">
        <w:rPr>
          <w:rFonts w:ascii="Arial" w:hAnsi="Arial"/>
        </w:rPr>
        <w:t>u</w:t>
      </w:r>
      <w:r w:rsidR="00734AF4">
        <w:t>,</w:t>
      </w:r>
      <w:r w:rsidR="00143F60" w:rsidRPr="00FE0485">
        <w:rPr>
          <w:rFonts w:ascii="Arial" w:hAnsi="Arial"/>
        </w:rPr>
        <w:t xml:space="preserve"> w tym typy projektów podlegających dofinansowaniu</w:t>
      </w:r>
      <w:bookmarkEnd w:id="26"/>
      <w:bookmarkEnd w:id="27"/>
    </w:p>
    <w:p w14:paraId="44D1BAD8" w14:textId="2545C1D3" w:rsidR="000278C9" w:rsidRPr="00055528" w:rsidRDefault="006471E3" w:rsidP="004E783C">
      <w:pPr>
        <w:spacing w:before="0" w:after="120" w:line="360" w:lineRule="auto"/>
        <w:rPr>
          <w:b/>
          <w:color w:val="000000"/>
          <w:sz w:val="24"/>
        </w:rPr>
      </w:pPr>
      <w:r w:rsidRPr="00DF1608">
        <w:rPr>
          <w:color w:val="000000"/>
          <w:sz w:val="24"/>
        </w:rPr>
        <w:t>O</w:t>
      </w:r>
      <w:r w:rsidR="000278C9" w:rsidRPr="00DF1608">
        <w:rPr>
          <w:color w:val="000000"/>
          <w:sz w:val="24"/>
        </w:rPr>
        <w:t xml:space="preserve">głoszony </w:t>
      </w:r>
      <w:r w:rsidRPr="003A32F4">
        <w:rPr>
          <w:color w:val="000000"/>
          <w:sz w:val="24"/>
        </w:rPr>
        <w:t>n</w:t>
      </w:r>
      <w:r w:rsidR="000278C9" w:rsidRPr="003A32F4">
        <w:rPr>
          <w:color w:val="000000"/>
          <w:sz w:val="24"/>
        </w:rPr>
        <w:t xml:space="preserve">abór </w:t>
      </w:r>
      <w:r w:rsidR="009B7233" w:rsidRPr="003A32F4">
        <w:rPr>
          <w:color w:val="000000"/>
          <w:sz w:val="24"/>
        </w:rPr>
        <w:t>obejmuje</w:t>
      </w:r>
      <w:r w:rsidR="009B7233" w:rsidRPr="00A77BD7">
        <w:rPr>
          <w:b/>
          <w:color w:val="000000"/>
          <w:sz w:val="24"/>
        </w:rPr>
        <w:t xml:space="preserve"> </w:t>
      </w:r>
      <w:r w:rsidR="00CB4B59" w:rsidRPr="00A77BD7">
        <w:rPr>
          <w:b/>
          <w:color w:val="000000"/>
          <w:sz w:val="24"/>
        </w:rPr>
        <w:t>nabór projektów w ramach Działania 7.</w:t>
      </w:r>
      <w:r w:rsidR="009A2C5E">
        <w:rPr>
          <w:b/>
          <w:color w:val="000000"/>
          <w:sz w:val="24"/>
        </w:rPr>
        <w:t>7</w:t>
      </w:r>
      <w:r w:rsidR="00CB4B59" w:rsidRPr="00DF1608">
        <w:rPr>
          <w:color w:val="000000"/>
          <w:sz w:val="24"/>
        </w:rPr>
        <w:t xml:space="preserve"> </w:t>
      </w:r>
      <w:r w:rsidR="009A2C5E" w:rsidRPr="009A2C5E">
        <w:rPr>
          <w:b/>
          <w:color w:val="000000"/>
          <w:sz w:val="24"/>
        </w:rPr>
        <w:t>Rozwój usług społecznych i zdrowotnych</w:t>
      </w:r>
      <w:r w:rsidR="00CB4B59" w:rsidRPr="006F5369">
        <w:rPr>
          <w:b/>
          <w:color w:val="000000"/>
          <w:spacing w:val="-2"/>
          <w:sz w:val="24"/>
        </w:rPr>
        <w:t>,</w:t>
      </w:r>
      <w:r w:rsidR="00CB4B59" w:rsidRPr="00055528">
        <w:rPr>
          <w:color w:val="000000"/>
          <w:spacing w:val="-2"/>
          <w:sz w:val="24"/>
        </w:rPr>
        <w:t xml:space="preserve"> </w:t>
      </w:r>
      <w:r w:rsidR="000278C9" w:rsidRPr="00055528">
        <w:rPr>
          <w:b/>
          <w:color w:val="000000"/>
          <w:spacing w:val="-2"/>
          <w:sz w:val="24"/>
        </w:rPr>
        <w:t>typ</w:t>
      </w:r>
      <w:r w:rsidR="004E783C">
        <w:rPr>
          <w:b/>
          <w:color w:val="000000"/>
          <w:spacing w:val="-2"/>
          <w:sz w:val="24"/>
        </w:rPr>
        <w:t xml:space="preserve"> </w:t>
      </w:r>
      <w:r w:rsidR="00CB4B59" w:rsidRPr="00055528">
        <w:rPr>
          <w:b/>
          <w:color w:val="000000"/>
          <w:spacing w:val="-2"/>
          <w:sz w:val="24"/>
        </w:rPr>
        <w:t>7.</w:t>
      </w:r>
      <w:r w:rsidR="009A2C5E">
        <w:rPr>
          <w:b/>
          <w:color w:val="000000"/>
          <w:spacing w:val="-2"/>
          <w:sz w:val="24"/>
        </w:rPr>
        <w:t>7</w:t>
      </w:r>
      <w:r w:rsidR="00CB4B59" w:rsidRPr="00055528">
        <w:rPr>
          <w:b/>
          <w:color w:val="000000"/>
          <w:spacing w:val="-2"/>
          <w:sz w:val="24"/>
        </w:rPr>
        <w:t>.</w:t>
      </w:r>
      <w:r w:rsidR="00D5745E">
        <w:rPr>
          <w:b/>
          <w:color w:val="000000"/>
          <w:spacing w:val="-2"/>
          <w:sz w:val="24"/>
        </w:rPr>
        <w:t>B</w:t>
      </w:r>
      <w:r w:rsidR="00CB4B59" w:rsidRPr="00055528">
        <w:rPr>
          <w:color w:val="000000"/>
          <w:spacing w:val="-2"/>
          <w:sz w:val="24"/>
        </w:rPr>
        <w:t xml:space="preserve"> </w:t>
      </w:r>
      <w:r w:rsidR="00D5745E" w:rsidRPr="00D5745E">
        <w:rPr>
          <w:b/>
          <w:color w:val="000000"/>
          <w:spacing w:val="-2"/>
          <w:sz w:val="24"/>
        </w:rPr>
        <w:t>Tworzenie i rozwój CUS</w:t>
      </w:r>
    </w:p>
    <w:p w14:paraId="3CF9D639" w14:textId="77777777" w:rsidR="00F20FC5" w:rsidRPr="004E783C" w:rsidRDefault="00F20FC5" w:rsidP="004E783C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/>
          <w:color w:val="000000"/>
          <w:sz w:val="24"/>
          <w:szCs w:val="24"/>
        </w:rPr>
      </w:pPr>
      <w:r w:rsidRPr="004E783C">
        <w:rPr>
          <w:rFonts w:eastAsia="Calibri" w:cs="Arial"/>
          <w:b/>
          <w:color w:val="000000"/>
          <w:sz w:val="24"/>
          <w:szCs w:val="24"/>
        </w:rPr>
        <w:t xml:space="preserve">Zakres wsparcia: </w:t>
      </w:r>
    </w:p>
    <w:p w14:paraId="536642DE" w14:textId="05A63D39" w:rsidR="00D80623" w:rsidRPr="00D5745E" w:rsidRDefault="00D5745E" w:rsidP="004D46F7">
      <w:pPr>
        <w:spacing w:before="0" w:after="12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D5745E">
        <w:rPr>
          <w:sz w:val="24"/>
          <w:szCs w:val="24"/>
        </w:rPr>
        <w:t>Tworzenie Centrów Usług Społecznych i rozwój dostarczanych przez nie usług zgodnie z zapisami Ustawy z dnia 19 lipca 2019 r. o realizowaniu usług społecznych przez centrum usług społecznych.</w:t>
      </w:r>
    </w:p>
    <w:p w14:paraId="7354B136" w14:textId="392BD3B4" w:rsidR="00A018F5" w:rsidRDefault="00A018F5" w:rsidP="003A32F4">
      <w:pPr>
        <w:tabs>
          <w:tab w:val="left" w:pos="426"/>
        </w:tabs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W</w:t>
      </w:r>
      <w:r w:rsidRPr="00A018F5">
        <w:rPr>
          <w:color w:val="000000"/>
          <w:sz w:val="24"/>
        </w:rPr>
        <w:t xml:space="preserve"> ramach projektów wybranych w naborze mogą być realizowane usługi z zakresu: wsparcia rodziny i pieczy zastępczej, wsparcia osób z niepełnosprawnościami, osób </w:t>
      </w:r>
      <w:r w:rsidRPr="003F06DD">
        <w:rPr>
          <w:color w:val="000000"/>
          <w:spacing w:val="-8"/>
          <w:sz w:val="24"/>
        </w:rPr>
        <w:t>starszych, osób w kryzysie bezdomności, dotkniętych wykluczeniem z dostępu do mieszkań</w:t>
      </w:r>
      <w:r w:rsidRPr="00047CD7">
        <w:rPr>
          <w:color w:val="000000"/>
          <w:spacing w:val="4"/>
          <w:sz w:val="24"/>
        </w:rPr>
        <w:t xml:space="preserve"> lub zagrożonych bezdomnością, aktywizacji zawodowej, </w:t>
      </w:r>
      <w:r w:rsidR="009C38CC">
        <w:rPr>
          <w:color w:val="000000"/>
          <w:spacing w:val="4"/>
          <w:sz w:val="24"/>
        </w:rPr>
        <w:t xml:space="preserve">usług w </w:t>
      </w:r>
      <w:r w:rsidRPr="00AA4114">
        <w:rPr>
          <w:color w:val="000000"/>
          <w:sz w:val="24"/>
        </w:rPr>
        <w:t>mieszka</w:t>
      </w:r>
      <w:r w:rsidR="009C38CC" w:rsidRPr="00AA4114">
        <w:rPr>
          <w:color w:val="000000"/>
          <w:sz w:val="24"/>
        </w:rPr>
        <w:t>niach</w:t>
      </w:r>
      <w:r w:rsidRPr="00AA4114">
        <w:rPr>
          <w:color w:val="000000"/>
          <w:sz w:val="24"/>
        </w:rPr>
        <w:t xml:space="preserve"> </w:t>
      </w:r>
      <w:r w:rsidRPr="003F06DD">
        <w:rPr>
          <w:color w:val="000000"/>
          <w:spacing w:val="-4"/>
          <w:sz w:val="24"/>
        </w:rPr>
        <w:lastRenderedPageBreak/>
        <w:t>treningowych</w:t>
      </w:r>
      <w:r w:rsidR="00E0661D" w:rsidRPr="003F06DD">
        <w:rPr>
          <w:color w:val="000000"/>
          <w:spacing w:val="-4"/>
          <w:sz w:val="24"/>
        </w:rPr>
        <w:t>,</w:t>
      </w:r>
      <w:r w:rsidRPr="003F06DD">
        <w:rPr>
          <w:color w:val="000000"/>
          <w:spacing w:val="-4"/>
          <w:sz w:val="24"/>
        </w:rPr>
        <w:t xml:space="preserve"> wspomaganych</w:t>
      </w:r>
      <w:r w:rsidR="009C38CC" w:rsidRPr="003F06DD">
        <w:rPr>
          <w:color w:val="000000"/>
          <w:spacing w:val="-4"/>
          <w:sz w:val="24"/>
        </w:rPr>
        <w:t xml:space="preserve"> oraz mieszkaniach z usługami/</w:t>
      </w:r>
      <w:r w:rsidR="00AA4114" w:rsidRPr="003F06DD">
        <w:rPr>
          <w:color w:val="000000"/>
          <w:spacing w:val="-4"/>
          <w:sz w:val="24"/>
        </w:rPr>
        <w:t xml:space="preserve"> </w:t>
      </w:r>
      <w:r w:rsidR="009C38CC" w:rsidRPr="003F06DD">
        <w:rPr>
          <w:color w:val="000000"/>
          <w:spacing w:val="-4"/>
          <w:sz w:val="24"/>
        </w:rPr>
        <w:t>ze wsparciem,</w:t>
      </w:r>
      <w:r w:rsidRPr="003F06DD">
        <w:rPr>
          <w:color w:val="000000"/>
          <w:spacing w:val="-4"/>
          <w:sz w:val="24"/>
        </w:rPr>
        <w:t xml:space="preserve"> reintegracji</w:t>
      </w:r>
      <w:r w:rsidRPr="00A018F5">
        <w:rPr>
          <w:color w:val="000000"/>
          <w:spacing w:val="-4"/>
          <w:sz w:val="24"/>
        </w:rPr>
        <w:t xml:space="preserve"> społeczno-zawodowej, usług zdrowotnych,</w:t>
      </w:r>
      <w:r w:rsidRPr="00A018F5">
        <w:rPr>
          <w:color w:val="000000"/>
          <w:sz w:val="24"/>
        </w:rPr>
        <w:t xml:space="preserve"> opiekuńczych, a także wsparcia opiekunów faktycznych.</w:t>
      </w:r>
    </w:p>
    <w:p w14:paraId="1BD78E72" w14:textId="3E24F11D" w:rsidR="006D6DF5" w:rsidRDefault="006D6DF5" w:rsidP="003A32F4">
      <w:pPr>
        <w:tabs>
          <w:tab w:val="left" w:pos="426"/>
        </w:tabs>
        <w:spacing w:before="120" w:after="120" w:line="360" w:lineRule="auto"/>
        <w:rPr>
          <w:color w:val="000000"/>
          <w:sz w:val="24"/>
        </w:rPr>
      </w:pPr>
      <w:r w:rsidRPr="003F06DD">
        <w:rPr>
          <w:color w:val="000000"/>
          <w:spacing w:val="-4"/>
          <w:sz w:val="24"/>
        </w:rPr>
        <w:t>Wnioskodawca zapewnia, że w przypadku usług finansowanych ze środków EFS+ będą</w:t>
      </w:r>
      <w:r w:rsidRPr="00A7502C">
        <w:rPr>
          <w:color w:val="000000"/>
          <w:sz w:val="24"/>
        </w:rPr>
        <w:t xml:space="preserve"> one realizowane przez CUS zgodnie z „Wytycznymi dotyczącymi realizacji </w:t>
      </w:r>
      <w:r w:rsidRPr="0085149E">
        <w:rPr>
          <w:color w:val="000000"/>
          <w:spacing w:val="-6"/>
          <w:sz w:val="24"/>
        </w:rPr>
        <w:t xml:space="preserve">projektów z </w:t>
      </w:r>
      <w:r w:rsidRPr="003F06DD">
        <w:rPr>
          <w:color w:val="000000"/>
          <w:sz w:val="24"/>
        </w:rPr>
        <w:t>udziałem środków Europejskiego Funduszu Społecznego Plus w regionalnych programach</w:t>
      </w:r>
      <w:r w:rsidRPr="00A7502C">
        <w:rPr>
          <w:color w:val="000000"/>
          <w:sz w:val="24"/>
        </w:rPr>
        <w:t xml:space="preserve"> na lata 2021–2027”, w szczególności zgodnie z</w:t>
      </w:r>
      <w:r w:rsidR="00A7502C">
        <w:rPr>
          <w:color w:val="000000"/>
          <w:sz w:val="24"/>
        </w:rPr>
        <w:t xml:space="preserve"> Podr</w:t>
      </w:r>
      <w:r w:rsidRPr="00A7502C">
        <w:rPr>
          <w:color w:val="000000"/>
          <w:sz w:val="24"/>
        </w:rPr>
        <w:t>ozdziałem 4.</w:t>
      </w:r>
      <w:r w:rsidR="00A7502C">
        <w:rPr>
          <w:color w:val="000000"/>
          <w:sz w:val="24"/>
        </w:rPr>
        <w:t>3</w:t>
      </w:r>
      <w:r w:rsidRPr="00A7502C">
        <w:rPr>
          <w:color w:val="000000"/>
          <w:sz w:val="24"/>
        </w:rPr>
        <w:t xml:space="preserve"> Zasady </w:t>
      </w:r>
      <w:r w:rsidR="00A7502C">
        <w:rPr>
          <w:color w:val="000000"/>
          <w:sz w:val="24"/>
        </w:rPr>
        <w:t>dotyczące usług społecznych</w:t>
      </w:r>
      <w:r w:rsidRPr="00A7502C">
        <w:rPr>
          <w:color w:val="000000"/>
          <w:sz w:val="24"/>
        </w:rPr>
        <w:t>.</w:t>
      </w:r>
      <w:r w:rsidR="00785DE6">
        <w:rPr>
          <w:color w:val="000000"/>
          <w:sz w:val="24"/>
        </w:rPr>
        <w:t xml:space="preserve"> </w:t>
      </w:r>
      <w:r w:rsidR="007C4488">
        <w:rPr>
          <w:color w:val="000000"/>
          <w:sz w:val="24"/>
        </w:rPr>
        <w:t>Natomiast w</w:t>
      </w:r>
      <w:r w:rsidR="00785DE6" w:rsidRPr="00785DE6">
        <w:rPr>
          <w:color w:val="000000"/>
          <w:sz w:val="24"/>
        </w:rPr>
        <w:t xml:space="preserve"> przypadku mieszkań chronionych </w:t>
      </w:r>
      <w:r w:rsidR="00785DE6" w:rsidRPr="003F06DD">
        <w:rPr>
          <w:color w:val="000000"/>
          <w:spacing w:val="-4"/>
          <w:sz w:val="24"/>
        </w:rPr>
        <w:t>Beneficjent zobowiązany jest stosować standard dotyczący tej formy pomocy wynikający</w:t>
      </w:r>
      <w:r w:rsidR="00785DE6" w:rsidRPr="00785DE6">
        <w:rPr>
          <w:color w:val="000000"/>
          <w:sz w:val="24"/>
        </w:rPr>
        <w:t xml:space="preserve"> z </w:t>
      </w:r>
      <w:r w:rsidR="00785DE6" w:rsidRPr="003F06DD">
        <w:rPr>
          <w:color w:val="000000"/>
          <w:spacing w:val="-6"/>
          <w:sz w:val="24"/>
        </w:rPr>
        <w:t>ustawy z dnia 12 marca 2004 r. o pomocy społecznej i aktów wykonawczych wydanych</w:t>
      </w:r>
      <w:r w:rsidR="00785DE6" w:rsidRPr="00785DE6">
        <w:rPr>
          <w:color w:val="000000"/>
          <w:sz w:val="24"/>
        </w:rPr>
        <w:t xml:space="preserve"> na podstawie tej ustawy. Na względzie należy mieć, że od 1 listopada pojęcie „mieszkanie chronione” zostało zastąpione pojęciem „mieszkanie treningowe lub wspomagane”. </w:t>
      </w:r>
    </w:p>
    <w:p w14:paraId="5A25CF48" w14:textId="4B28B280" w:rsidR="003A32F4" w:rsidRDefault="003A32F4" w:rsidP="003A32F4">
      <w:pPr>
        <w:tabs>
          <w:tab w:val="left" w:pos="426"/>
        </w:tabs>
        <w:spacing w:before="120" w:after="120" w:line="360" w:lineRule="auto"/>
        <w:rPr>
          <w:color w:val="000000"/>
          <w:sz w:val="24"/>
        </w:rPr>
      </w:pPr>
      <w:r w:rsidRPr="00047CD7">
        <w:rPr>
          <w:color w:val="000000"/>
          <w:spacing w:val="-2"/>
          <w:sz w:val="24"/>
        </w:rPr>
        <w:t>Działania związane z tworzeniem CUS oraz wsparciem świadczonych przez nie usług</w:t>
      </w:r>
      <w:r w:rsidRPr="003A32F4">
        <w:rPr>
          <w:color w:val="000000"/>
          <w:sz w:val="24"/>
        </w:rPr>
        <w:t xml:space="preserve"> </w:t>
      </w:r>
      <w:r w:rsidRPr="00166513">
        <w:rPr>
          <w:color w:val="000000"/>
          <w:spacing w:val="-6"/>
          <w:sz w:val="24"/>
        </w:rPr>
        <w:t>realizowane są zgodnie z ustawą z dnia 19 lipca 2019 r. o realizowaniu usług społecznych</w:t>
      </w:r>
      <w:r w:rsidRPr="003A32F4">
        <w:rPr>
          <w:color w:val="000000"/>
          <w:sz w:val="24"/>
        </w:rPr>
        <w:t xml:space="preserve"> przez</w:t>
      </w:r>
      <w:r>
        <w:rPr>
          <w:color w:val="000000"/>
          <w:sz w:val="24"/>
        </w:rPr>
        <w:t xml:space="preserve"> centrum usług społecznych.</w:t>
      </w:r>
    </w:p>
    <w:p w14:paraId="3E6419E0" w14:textId="7BFBD2EA" w:rsidR="00AC6967" w:rsidRDefault="00AC6967" w:rsidP="00AC6967">
      <w:pPr>
        <w:tabs>
          <w:tab w:val="left" w:pos="426"/>
        </w:tabs>
        <w:spacing w:before="120" w:after="120" w:line="360" w:lineRule="auto"/>
        <w:rPr>
          <w:color w:val="000000"/>
          <w:sz w:val="24"/>
        </w:rPr>
      </w:pPr>
      <w:r w:rsidRPr="00E8428C">
        <w:rPr>
          <w:color w:val="000000"/>
          <w:spacing w:val="-4"/>
          <w:sz w:val="24"/>
        </w:rPr>
        <w:t>Wsparcie związane z tworzeniem CUS może uwzględniać koszty opracowania lokalnej</w:t>
      </w:r>
      <w:r w:rsidRPr="00AC6967">
        <w:rPr>
          <w:color w:val="000000"/>
          <w:sz w:val="24"/>
        </w:rPr>
        <w:t xml:space="preserve"> di</w:t>
      </w:r>
      <w:r w:rsidRPr="008E6D10">
        <w:rPr>
          <w:color w:val="000000"/>
          <w:spacing w:val="-4"/>
          <w:sz w:val="24"/>
        </w:rPr>
        <w:t>agnozy potrzeb i potencjału wspólnoty samorządowej w zakresie usług społecznych</w:t>
      </w:r>
      <w:r w:rsidRPr="00AC6967">
        <w:rPr>
          <w:color w:val="000000"/>
          <w:sz w:val="24"/>
        </w:rPr>
        <w:t xml:space="preserve"> oraz utworzenia </w:t>
      </w:r>
      <w:r w:rsidR="008E6D10">
        <w:rPr>
          <w:color w:val="000000"/>
          <w:sz w:val="24"/>
        </w:rPr>
        <w:t>P</w:t>
      </w:r>
      <w:r w:rsidRPr="00AC6967">
        <w:rPr>
          <w:color w:val="000000"/>
          <w:sz w:val="24"/>
        </w:rPr>
        <w:t xml:space="preserve">lanu </w:t>
      </w:r>
      <w:r w:rsidR="008E6D10">
        <w:rPr>
          <w:color w:val="000000"/>
          <w:sz w:val="24"/>
        </w:rPr>
        <w:t>W</w:t>
      </w:r>
      <w:r w:rsidRPr="00AC6967">
        <w:rPr>
          <w:color w:val="000000"/>
          <w:sz w:val="24"/>
        </w:rPr>
        <w:t>drażania CUS.</w:t>
      </w:r>
    </w:p>
    <w:p w14:paraId="7954768B" w14:textId="6B65E08B" w:rsidR="003A32F4" w:rsidRDefault="003A32F4" w:rsidP="003A32F4">
      <w:pPr>
        <w:tabs>
          <w:tab w:val="left" w:pos="426"/>
        </w:tabs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 </w:t>
      </w:r>
      <w:r w:rsidRPr="003A32F4">
        <w:rPr>
          <w:color w:val="000000"/>
          <w:sz w:val="24"/>
        </w:rPr>
        <w:t>ramach wsparcia usług realizowanych przez CUS nie są</w:t>
      </w:r>
      <w:r>
        <w:rPr>
          <w:color w:val="000000"/>
          <w:sz w:val="24"/>
        </w:rPr>
        <w:t xml:space="preserve"> </w:t>
      </w:r>
      <w:r w:rsidRPr="003A32F4">
        <w:rPr>
          <w:color w:val="000000"/>
          <w:sz w:val="24"/>
        </w:rPr>
        <w:t>finansowane usługi opieki instytucjonalnej</w:t>
      </w:r>
      <w:r>
        <w:rPr>
          <w:color w:val="000000"/>
          <w:sz w:val="24"/>
        </w:rPr>
        <w:t>.</w:t>
      </w:r>
    </w:p>
    <w:p w14:paraId="467C582C" w14:textId="0CBB9EDC" w:rsidR="00E15AFD" w:rsidRDefault="00E15AFD" w:rsidP="00E15AFD">
      <w:pPr>
        <w:tabs>
          <w:tab w:val="left" w:pos="426"/>
        </w:tabs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W</w:t>
      </w:r>
      <w:r w:rsidRPr="00E15AFD">
        <w:rPr>
          <w:color w:val="000000"/>
          <w:sz w:val="24"/>
        </w:rPr>
        <w:t>sparcie z zakresu usłu</w:t>
      </w:r>
      <w:r>
        <w:rPr>
          <w:color w:val="000000"/>
          <w:sz w:val="24"/>
        </w:rPr>
        <w:t xml:space="preserve">g społecznych dotyczy wyłącznie </w:t>
      </w:r>
      <w:r w:rsidRPr="00E15AFD">
        <w:rPr>
          <w:color w:val="000000"/>
          <w:sz w:val="24"/>
        </w:rPr>
        <w:t>usług świadczonych w społeczności lokaln</w:t>
      </w:r>
      <w:r>
        <w:rPr>
          <w:color w:val="000000"/>
          <w:sz w:val="24"/>
        </w:rPr>
        <w:t>ej, z wyjątkiem działa</w:t>
      </w:r>
      <w:r w:rsidR="00A14C4A">
        <w:rPr>
          <w:color w:val="000000"/>
          <w:sz w:val="24"/>
        </w:rPr>
        <w:t xml:space="preserve">ń mających na celu wsparcie dzieci </w:t>
      </w:r>
      <w:r w:rsidR="00A14C4A" w:rsidRPr="00E15AFD">
        <w:rPr>
          <w:color w:val="000000"/>
          <w:sz w:val="24"/>
        </w:rPr>
        <w:t xml:space="preserve">i młodzieży </w:t>
      </w:r>
      <w:r w:rsidR="00A14C4A">
        <w:rPr>
          <w:color w:val="000000"/>
          <w:sz w:val="24"/>
        </w:rPr>
        <w:t xml:space="preserve">przebywających w </w:t>
      </w:r>
      <w:r w:rsidR="00A14C4A" w:rsidRPr="00E15AFD">
        <w:rPr>
          <w:color w:val="000000"/>
          <w:sz w:val="24"/>
        </w:rPr>
        <w:t>całodobowych instytu</w:t>
      </w:r>
      <w:r w:rsidR="00A14C4A">
        <w:rPr>
          <w:color w:val="000000"/>
          <w:sz w:val="24"/>
        </w:rPr>
        <w:t>cjach opieki</w:t>
      </w:r>
      <w:r w:rsidR="006B3CAE">
        <w:rPr>
          <w:color w:val="000000"/>
          <w:sz w:val="24"/>
        </w:rPr>
        <w:t>, przy czym działania te nie mogą</w:t>
      </w:r>
      <w:r w:rsidR="00A14C4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wzmacnia</w:t>
      </w:r>
      <w:r w:rsidR="006B3CAE">
        <w:rPr>
          <w:color w:val="000000"/>
          <w:sz w:val="24"/>
        </w:rPr>
        <w:t>ć</w:t>
      </w:r>
      <w:r>
        <w:rPr>
          <w:color w:val="000000"/>
          <w:sz w:val="24"/>
        </w:rPr>
        <w:t xml:space="preserve"> </w:t>
      </w:r>
      <w:r w:rsidRPr="00E15AFD">
        <w:rPr>
          <w:color w:val="000000"/>
          <w:sz w:val="24"/>
        </w:rPr>
        <w:t>potencjał</w:t>
      </w:r>
      <w:r w:rsidR="006B3CAE">
        <w:rPr>
          <w:color w:val="000000"/>
          <w:sz w:val="24"/>
        </w:rPr>
        <w:t>u</w:t>
      </w:r>
      <w:r w:rsidRPr="00E15AFD">
        <w:rPr>
          <w:color w:val="000000"/>
          <w:sz w:val="24"/>
        </w:rPr>
        <w:t xml:space="preserve"> instytucjonaln</w:t>
      </w:r>
      <w:r w:rsidR="006B3CAE">
        <w:rPr>
          <w:color w:val="000000"/>
          <w:sz w:val="24"/>
        </w:rPr>
        <w:t>ego</w:t>
      </w:r>
      <w:r w:rsidR="00A14C4A">
        <w:rPr>
          <w:color w:val="000000"/>
          <w:sz w:val="24"/>
        </w:rPr>
        <w:t xml:space="preserve"> </w:t>
      </w:r>
      <w:r w:rsidRPr="00E15AFD">
        <w:rPr>
          <w:color w:val="000000"/>
          <w:sz w:val="24"/>
        </w:rPr>
        <w:t>tych placówek (np. z</w:t>
      </w:r>
      <w:r>
        <w:rPr>
          <w:color w:val="000000"/>
          <w:sz w:val="24"/>
        </w:rPr>
        <w:t xml:space="preserve">atrudnianie personelu, remonty, </w:t>
      </w:r>
      <w:r w:rsidRPr="00E15AFD">
        <w:rPr>
          <w:color w:val="000000"/>
          <w:sz w:val="24"/>
        </w:rPr>
        <w:t xml:space="preserve">wyposażenie). </w:t>
      </w:r>
      <w:r>
        <w:rPr>
          <w:color w:val="000000"/>
          <w:sz w:val="24"/>
        </w:rPr>
        <w:t>Powyższe działania m</w:t>
      </w:r>
      <w:r w:rsidRPr="00E15AFD">
        <w:rPr>
          <w:color w:val="000000"/>
          <w:sz w:val="24"/>
        </w:rPr>
        <w:t>ogą dotyczyć wsparcia dzieci i</w:t>
      </w:r>
      <w:r>
        <w:rPr>
          <w:color w:val="000000"/>
          <w:sz w:val="24"/>
        </w:rPr>
        <w:t xml:space="preserve"> młodzieży oraz kadr w zakresie </w:t>
      </w:r>
      <w:r w:rsidRPr="00E15AFD">
        <w:rPr>
          <w:color w:val="000000"/>
          <w:sz w:val="24"/>
        </w:rPr>
        <w:t xml:space="preserve">zgodnym z ideą </w:t>
      </w:r>
      <w:proofErr w:type="spellStart"/>
      <w:r w:rsidRPr="00E15AFD">
        <w:rPr>
          <w:color w:val="000000"/>
          <w:sz w:val="24"/>
        </w:rPr>
        <w:t>deinstytucjonalizacji</w:t>
      </w:r>
      <w:proofErr w:type="spellEnd"/>
      <w:r w:rsidRPr="00E15AFD">
        <w:rPr>
          <w:color w:val="000000"/>
          <w:sz w:val="24"/>
        </w:rPr>
        <w:t>.</w:t>
      </w:r>
    </w:p>
    <w:p w14:paraId="57B15C78" w14:textId="0E39AD14" w:rsidR="008B3A95" w:rsidRDefault="008B3A95" w:rsidP="008B3A95">
      <w:pPr>
        <w:spacing w:before="120" w:after="180" w:line="360" w:lineRule="auto"/>
        <w:rPr>
          <w:color w:val="000000"/>
          <w:sz w:val="24"/>
        </w:rPr>
      </w:pPr>
      <w:r w:rsidRPr="00047CD7">
        <w:rPr>
          <w:color w:val="000000"/>
          <w:spacing w:val="4"/>
          <w:sz w:val="24"/>
        </w:rPr>
        <w:t>W projektach dotyczących usług społecznych w zakresie opieki długoterminowej,</w:t>
      </w:r>
      <w:r w:rsidR="0004233A">
        <w:rPr>
          <w:color w:val="000000"/>
          <w:sz w:val="24"/>
        </w:rPr>
        <w:t xml:space="preserve"> możliwe jest</w:t>
      </w:r>
      <w:r w:rsidRPr="008B3A95">
        <w:rPr>
          <w:color w:val="000000"/>
          <w:sz w:val="24"/>
        </w:rPr>
        <w:t xml:space="preserve"> finansowanie leczenia jako uzupełnienie usług społecznych</w:t>
      </w:r>
      <w:r>
        <w:rPr>
          <w:color w:val="000000"/>
          <w:sz w:val="24"/>
        </w:rPr>
        <w:t>.</w:t>
      </w:r>
    </w:p>
    <w:p w14:paraId="15CDA940" w14:textId="75C70BBA" w:rsidR="008B3A95" w:rsidRDefault="0004233A" w:rsidP="008B3A95">
      <w:pPr>
        <w:spacing w:before="120" w:after="180" w:line="360" w:lineRule="auto"/>
        <w:rPr>
          <w:color w:val="000000"/>
          <w:sz w:val="24"/>
        </w:rPr>
      </w:pPr>
      <w:r>
        <w:rPr>
          <w:color w:val="000000"/>
          <w:sz w:val="24"/>
        </w:rPr>
        <w:t>W</w:t>
      </w:r>
      <w:r w:rsidR="008B3A95" w:rsidRPr="008B3A95">
        <w:rPr>
          <w:color w:val="000000"/>
          <w:sz w:val="24"/>
        </w:rPr>
        <w:t xml:space="preserve"> przypadku wsparc</w:t>
      </w:r>
      <w:r w:rsidR="008B3A95">
        <w:rPr>
          <w:color w:val="000000"/>
          <w:sz w:val="24"/>
        </w:rPr>
        <w:t xml:space="preserve">ia CUS utworzonych w PO WER </w:t>
      </w:r>
      <w:r w:rsidR="008E6D10">
        <w:rPr>
          <w:color w:val="000000"/>
          <w:sz w:val="24"/>
        </w:rPr>
        <w:t>z</w:t>
      </w:r>
      <w:r w:rsidRPr="00392E14">
        <w:rPr>
          <w:color w:val="000000"/>
          <w:sz w:val="24"/>
        </w:rPr>
        <w:t>apewnia</w:t>
      </w:r>
      <w:r>
        <w:rPr>
          <w:color w:val="000000"/>
          <w:sz w:val="24"/>
        </w:rPr>
        <w:t xml:space="preserve">ją Państwo, </w:t>
      </w:r>
      <w:r w:rsidRPr="008B3A95">
        <w:rPr>
          <w:color w:val="000000"/>
          <w:sz w:val="24"/>
        </w:rPr>
        <w:t>że</w:t>
      </w:r>
      <w:r>
        <w:rPr>
          <w:color w:val="000000"/>
          <w:sz w:val="24"/>
        </w:rPr>
        <w:t xml:space="preserve"> </w:t>
      </w:r>
      <w:r w:rsidR="008B3A95">
        <w:rPr>
          <w:color w:val="000000"/>
          <w:sz w:val="24"/>
        </w:rPr>
        <w:t xml:space="preserve">nie </w:t>
      </w:r>
      <w:r w:rsidR="008B3A95" w:rsidRPr="008B3A95">
        <w:rPr>
          <w:color w:val="000000"/>
          <w:sz w:val="24"/>
        </w:rPr>
        <w:t>nastąpi podwójne finansowanie wydatków. Wsparcie usług świadczonych przez te</w:t>
      </w:r>
      <w:r w:rsidR="008B3A95">
        <w:rPr>
          <w:color w:val="000000"/>
          <w:sz w:val="24"/>
        </w:rPr>
        <w:t xml:space="preserve"> </w:t>
      </w:r>
      <w:r w:rsidR="008B3A95" w:rsidRPr="00047CD7">
        <w:rPr>
          <w:color w:val="000000"/>
          <w:spacing w:val="-2"/>
          <w:sz w:val="24"/>
        </w:rPr>
        <w:lastRenderedPageBreak/>
        <w:t>CUS może dotyczyć wyłącznie dofinansowania kosztów związanych ze świadczeniem</w:t>
      </w:r>
      <w:r w:rsidR="008B3A95" w:rsidRPr="008B3A95">
        <w:rPr>
          <w:color w:val="000000"/>
          <w:sz w:val="24"/>
        </w:rPr>
        <w:t xml:space="preserve"> tych usług (w tym kosztów świ</w:t>
      </w:r>
      <w:r w:rsidR="008B3A95">
        <w:rPr>
          <w:color w:val="000000"/>
          <w:sz w:val="24"/>
        </w:rPr>
        <w:t xml:space="preserve">adczenia usług oraz wynagrodzeń </w:t>
      </w:r>
      <w:r w:rsidR="008B3A95" w:rsidRPr="008B3A95">
        <w:rPr>
          <w:color w:val="000000"/>
          <w:sz w:val="24"/>
        </w:rPr>
        <w:t>zespołu do spraw organizowania usług społec</w:t>
      </w:r>
      <w:r w:rsidR="008B3A95">
        <w:rPr>
          <w:color w:val="000000"/>
          <w:sz w:val="24"/>
        </w:rPr>
        <w:t xml:space="preserve">znych i stanowiska organizatora </w:t>
      </w:r>
      <w:r w:rsidR="008B3A95" w:rsidRPr="008B3A95">
        <w:rPr>
          <w:color w:val="000000"/>
          <w:sz w:val="24"/>
        </w:rPr>
        <w:t xml:space="preserve">społeczności lokalnej </w:t>
      </w:r>
      <w:r w:rsidR="008B3A95" w:rsidRPr="00047CD7">
        <w:rPr>
          <w:color w:val="000000"/>
          <w:spacing w:val="-2"/>
          <w:sz w:val="24"/>
        </w:rPr>
        <w:t>wskazanych w art. 23 ustawy z dnia 19 lipca 2019 r. o realizowaniu usług społecznych</w:t>
      </w:r>
      <w:r w:rsidR="008B3A95" w:rsidRPr="008B3A95">
        <w:rPr>
          <w:color w:val="000000"/>
          <w:sz w:val="24"/>
        </w:rPr>
        <w:t xml:space="preserve"> przez c</w:t>
      </w:r>
      <w:r w:rsidR="008B3A95">
        <w:rPr>
          <w:color w:val="000000"/>
          <w:sz w:val="24"/>
        </w:rPr>
        <w:t xml:space="preserve">entrum usług społecznych) i nie </w:t>
      </w:r>
      <w:r w:rsidR="008B3A95" w:rsidRPr="008B3A95">
        <w:rPr>
          <w:color w:val="000000"/>
          <w:sz w:val="24"/>
        </w:rPr>
        <w:t>obejmuje finansowania wydatków związa</w:t>
      </w:r>
      <w:r w:rsidR="008B3A95">
        <w:rPr>
          <w:color w:val="000000"/>
          <w:sz w:val="24"/>
        </w:rPr>
        <w:t xml:space="preserve">nych w bieżącym funkcjonowaniem </w:t>
      </w:r>
      <w:r w:rsidR="008B3A95" w:rsidRPr="008B3A95">
        <w:rPr>
          <w:color w:val="000000"/>
          <w:sz w:val="24"/>
        </w:rPr>
        <w:t>danego CUS (np. wynajem pomieszczeń biurowych, księgowość)</w:t>
      </w:r>
      <w:r w:rsidR="008B3A95">
        <w:rPr>
          <w:color w:val="000000"/>
          <w:sz w:val="24"/>
        </w:rPr>
        <w:t>.</w:t>
      </w:r>
    </w:p>
    <w:p w14:paraId="58E01441" w14:textId="6EB0B135" w:rsidR="00392E14" w:rsidRDefault="00392E14" w:rsidP="00392E14">
      <w:pPr>
        <w:spacing w:before="120" w:after="180" w:line="360" w:lineRule="auto"/>
        <w:rPr>
          <w:color w:val="000000"/>
          <w:sz w:val="24"/>
        </w:rPr>
      </w:pPr>
      <w:r w:rsidRPr="00496496">
        <w:rPr>
          <w:color w:val="000000"/>
          <w:spacing w:val="-6"/>
          <w:sz w:val="24"/>
        </w:rPr>
        <w:t xml:space="preserve">Są Państwo zobowiązani do przeznaczenia co najmniej 30% środków zaplanowanych na finansowanie usług </w:t>
      </w:r>
      <w:r w:rsidR="00823FD9" w:rsidRPr="00496496">
        <w:rPr>
          <w:color w:val="000000"/>
          <w:spacing w:val="-6"/>
          <w:sz w:val="24"/>
        </w:rPr>
        <w:t xml:space="preserve">w projekcie </w:t>
      </w:r>
      <w:r w:rsidRPr="00496496">
        <w:rPr>
          <w:color w:val="000000"/>
          <w:spacing w:val="-6"/>
          <w:sz w:val="24"/>
        </w:rPr>
        <w:t>na zlecenie realizacji usług organizacjom pozarządowym</w:t>
      </w:r>
      <w:r w:rsidRPr="00496496">
        <w:rPr>
          <w:color w:val="000000"/>
          <w:sz w:val="24"/>
        </w:rPr>
        <w:t xml:space="preserve"> lub podmiotom ekonomii społecznej.</w:t>
      </w:r>
    </w:p>
    <w:p w14:paraId="0B8B2E6D" w14:textId="4AA6D810" w:rsidR="00AC6967" w:rsidRDefault="00AC6967" w:rsidP="00AC6967">
      <w:pPr>
        <w:spacing w:before="120" w:after="180" w:line="360" w:lineRule="auto"/>
        <w:rPr>
          <w:color w:val="000000"/>
          <w:sz w:val="24"/>
        </w:rPr>
      </w:pPr>
      <w:r w:rsidRPr="0085149E">
        <w:rPr>
          <w:color w:val="000000"/>
          <w:spacing w:val="2"/>
          <w:sz w:val="24"/>
        </w:rPr>
        <w:t>Podmiot prowadzący CUS zobowiązany jest do koordynacji usług społecznych i zdrowotnych</w:t>
      </w:r>
      <w:r w:rsidRPr="00AC6967">
        <w:rPr>
          <w:color w:val="000000"/>
          <w:sz w:val="24"/>
        </w:rPr>
        <w:t>, w przypadku, gdy obie kateg</w:t>
      </w:r>
      <w:r>
        <w:rPr>
          <w:color w:val="000000"/>
          <w:sz w:val="24"/>
        </w:rPr>
        <w:t xml:space="preserve">orie usług są oferowane w danym </w:t>
      </w:r>
      <w:r w:rsidRPr="00AC6967">
        <w:rPr>
          <w:color w:val="000000"/>
          <w:sz w:val="24"/>
        </w:rPr>
        <w:t>CUS</w:t>
      </w:r>
      <w:r>
        <w:rPr>
          <w:color w:val="000000"/>
          <w:sz w:val="24"/>
        </w:rPr>
        <w:t>.</w:t>
      </w:r>
    </w:p>
    <w:p w14:paraId="7850F1EA" w14:textId="5505136F" w:rsidR="00CD7EDC" w:rsidRPr="00CD7EDC" w:rsidRDefault="00CD7EDC" w:rsidP="00E8428C">
      <w:pPr>
        <w:spacing w:before="360" w:after="120" w:line="360" w:lineRule="auto"/>
        <w:rPr>
          <w:color w:val="000000"/>
          <w:sz w:val="24"/>
        </w:rPr>
      </w:pPr>
      <w:r w:rsidRPr="008F6E8A">
        <w:rPr>
          <w:b/>
          <w:color w:val="000000"/>
          <w:spacing w:val="-8"/>
          <w:sz w:val="24"/>
        </w:rPr>
        <w:t>W ramach naboru przyjmuje się, że będą Państwo realizować projekt, uwzględniając</w:t>
      </w:r>
      <w:r w:rsidRPr="008F6E8A">
        <w:rPr>
          <w:b/>
          <w:color w:val="000000"/>
          <w:sz w:val="24"/>
        </w:rPr>
        <w:t xml:space="preserve"> we wniosku wszystkie wskazane kamienie milowe</w:t>
      </w:r>
      <w:r w:rsidRPr="00CD7EDC">
        <w:rPr>
          <w:color w:val="000000"/>
          <w:sz w:val="24"/>
        </w:rPr>
        <w:t>:</w:t>
      </w:r>
    </w:p>
    <w:p w14:paraId="359DCD26" w14:textId="40D70D5A" w:rsidR="00CD7EDC" w:rsidRPr="00015F53" w:rsidRDefault="003B0224" w:rsidP="00823FD9">
      <w:pPr>
        <w:pStyle w:val="Akapitzlist"/>
        <w:numPr>
          <w:ilvl w:val="0"/>
          <w:numId w:val="115"/>
        </w:numPr>
        <w:spacing w:before="120" w:after="60" w:line="360" w:lineRule="auto"/>
        <w:rPr>
          <w:color w:val="000000"/>
          <w:sz w:val="24"/>
        </w:rPr>
      </w:pPr>
      <w:r w:rsidRPr="00E8428C">
        <w:rPr>
          <w:b/>
          <w:color w:val="000000"/>
          <w:spacing w:val="-4"/>
          <w:sz w:val="24"/>
        </w:rPr>
        <w:t xml:space="preserve">kamień milowy nr 1 </w:t>
      </w:r>
      <w:r w:rsidRPr="008F6E8A">
        <w:rPr>
          <w:color w:val="000000"/>
          <w:spacing w:val="-4"/>
          <w:sz w:val="24"/>
        </w:rPr>
        <w:t xml:space="preserve">- przygotowanie </w:t>
      </w:r>
      <w:r w:rsidR="00CF5FB2" w:rsidRPr="008F6E8A">
        <w:rPr>
          <w:color w:val="000000"/>
          <w:spacing w:val="-4"/>
          <w:sz w:val="24"/>
        </w:rPr>
        <w:t>d</w:t>
      </w:r>
      <w:r w:rsidRPr="008F6E8A">
        <w:rPr>
          <w:color w:val="000000"/>
          <w:spacing w:val="-4"/>
          <w:sz w:val="24"/>
        </w:rPr>
        <w:t>o utworzenia</w:t>
      </w:r>
      <w:r w:rsidR="00CF5FB2" w:rsidRPr="008F6E8A">
        <w:rPr>
          <w:color w:val="000000"/>
          <w:spacing w:val="-4"/>
          <w:sz w:val="24"/>
        </w:rPr>
        <w:t xml:space="preserve"> CUS oraz</w:t>
      </w:r>
      <w:r w:rsidR="00CD7EDC" w:rsidRPr="008F6E8A">
        <w:rPr>
          <w:color w:val="000000"/>
          <w:spacing w:val="-4"/>
          <w:sz w:val="24"/>
        </w:rPr>
        <w:t xml:space="preserve"> </w:t>
      </w:r>
      <w:r w:rsidR="00CF5FB2" w:rsidRPr="008F6E8A">
        <w:rPr>
          <w:color w:val="000000"/>
          <w:spacing w:val="-4"/>
          <w:sz w:val="24"/>
        </w:rPr>
        <w:t>jego utworzenie</w:t>
      </w:r>
      <w:r w:rsidR="00CD7EDC" w:rsidRPr="00CD7EDC">
        <w:rPr>
          <w:color w:val="000000"/>
          <w:sz w:val="24"/>
        </w:rPr>
        <w:t xml:space="preserve"> (maksymalnie 6 miesięcy od daty rozpoczęcia realizacji</w:t>
      </w:r>
      <w:r w:rsidR="00CD7EDC">
        <w:rPr>
          <w:color w:val="000000"/>
          <w:sz w:val="24"/>
        </w:rPr>
        <w:t xml:space="preserve"> </w:t>
      </w:r>
      <w:r w:rsidR="00CF5FB2">
        <w:rPr>
          <w:color w:val="000000"/>
          <w:sz w:val="24"/>
        </w:rPr>
        <w:t xml:space="preserve">projektu), </w:t>
      </w:r>
      <w:r>
        <w:rPr>
          <w:color w:val="000000"/>
          <w:sz w:val="24"/>
        </w:rPr>
        <w:t>w tym</w:t>
      </w:r>
      <w:r w:rsidR="00CD7EDC" w:rsidRPr="00CD7EDC">
        <w:rPr>
          <w:color w:val="000000"/>
          <w:sz w:val="24"/>
        </w:rPr>
        <w:t xml:space="preserve"> m.in.:</w:t>
      </w:r>
      <w:r w:rsidR="00CF5FB2">
        <w:rPr>
          <w:color w:val="000000"/>
          <w:sz w:val="24"/>
        </w:rPr>
        <w:t xml:space="preserve"> </w:t>
      </w:r>
      <w:r w:rsidR="00823FD9">
        <w:rPr>
          <w:color w:val="000000"/>
          <w:sz w:val="24"/>
        </w:rPr>
        <w:t xml:space="preserve">prowadzenie </w:t>
      </w:r>
      <w:r w:rsidR="009F5BE6">
        <w:rPr>
          <w:color w:val="000000"/>
          <w:sz w:val="24"/>
        </w:rPr>
        <w:t>rozeznani</w:t>
      </w:r>
      <w:r w:rsidR="00823FD9">
        <w:rPr>
          <w:color w:val="000000"/>
          <w:sz w:val="24"/>
        </w:rPr>
        <w:t>a</w:t>
      </w:r>
      <w:r w:rsidR="009F5BE6">
        <w:rPr>
          <w:color w:val="000000"/>
          <w:sz w:val="24"/>
        </w:rPr>
        <w:t xml:space="preserve"> </w:t>
      </w:r>
      <w:r w:rsidR="00CD7EDC" w:rsidRPr="00CF5FB2">
        <w:rPr>
          <w:color w:val="000000"/>
          <w:sz w:val="24"/>
        </w:rPr>
        <w:t>potrzeb i potencjału wspólnoty samorządowej w zakresie usług społecznych</w:t>
      </w:r>
      <w:r w:rsidR="00823FD9" w:rsidRPr="00823FD9">
        <w:rPr>
          <w:color w:val="000000"/>
          <w:sz w:val="24"/>
        </w:rPr>
        <w:t xml:space="preserve"> </w:t>
      </w:r>
      <w:r w:rsidR="00823FD9">
        <w:rPr>
          <w:color w:val="000000"/>
          <w:sz w:val="24"/>
        </w:rPr>
        <w:t>i opracowanie diagnozy</w:t>
      </w:r>
      <w:r w:rsidR="00823FD9" w:rsidRPr="00823FD9">
        <w:t xml:space="preserve"> </w:t>
      </w:r>
      <w:r w:rsidR="00823FD9" w:rsidRPr="00823FD9">
        <w:rPr>
          <w:color w:val="000000"/>
          <w:sz w:val="24"/>
        </w:rPr>
        <w:t>potrzeb i potencjału wspólnoty samorządowej w zakresie usług społecznych</w:t>
      </w:r>
      <w:r w:rsidR="00CF5FB2">
        <w:rPr>
          <w:color w:val="000000"/>
          <w:sz w:val="24"/>
        </w:rPr>
        <w:t xml:space="preserve">; </w:t>
      </w:r>
      <w:r w:rsidR="004F275A">
        <w:rPr>
          <w:color w:val="000000"/>
          <w:sz w:val="24"/>
        </w:rPr>
        <w:t xml:space="preserve">opracowanie </w:t>
      </w:r>
      <w:r w:rsidR="00CF5FB2">
        <w:rPr>
          <w:color w:val="000000"/>
          <w:sz w:val="24"/>
        </w:rPr>
        <w:t>Plan</w:t>
      </w:r>
      <w:r w:rsidR="004F275A">
        <w:rPr>
          <w:color w:val="000000"/>
          <w:sz w:val="24"/>
        </w:rPr>
        <w:t>u</w:t>
      </w:r>
      <w:r w:rsidR="00C20A43">
        <w:rPr>
          <w:color w:val="000000"/>
          <w:sz w:val="24"/>
        </w:rPr>
        <w:t xml:space="preserve"> </w:t>
      </w:r>
      <w:r w:rsidR="00C20A43" w:rsidRPr="008F6E8A">
        <w:rPr>
          <w:color w:val="000000"/>
          <w:spacing w:val="-4"/>
          <w:sz w:val="24"/>
        </w:rPr>
        <w:t>W</w:t>
      </w:r>
      <w:r w:rsidR="00CF5FB2" w:rsidRPr="008F6E8A">
        <w:rPr>
          <w:color w:val="000000"/>
          <w:spacing w:val="-4"/>
          <w:sz w:val="24"/>
        </w:rPr>
        <w:t>drażania CUS;</w:t>
      </w:r>
      <w:r w:rsidR="00015F53" w:rsidRPr="008F6E8A">
        <w:rPr>
          <w:color w:val="000000"/>
          <w:spacing w:val="-4"/>
          <w:sz w:val="24"/>
        </w:rPr>
        <w:t xml:space="preserve"> </w:t>
      </w:r>
      <w:r w:rsidR="00CD7EDC" w:rsidRPr="008F6E8A">
        <w:rPr>
          <w:color w:val="000000"/>
          <w:spacing w:val="-4"/>
          <w:sz w:val="24"/>
        </w:rPr>
        <w:t xml:space="preserve">utworzenie CUS </w:t>
      </w:r>
      <w:r w:rsidR="00015F53" w:rsidRPr="008F6E8A">
        <w:rPr>
          <w:color w:val="000000"/>
          <w:spacing w:val="-4"/>
          <w:sz w:val="24"/>
        </w:rPr>
        <w:t xml:space="preserve">poprzez nadanie mu </w:t>
      </w:r>
      <w:r w:rsidR="00C20A43" w:rsidRPr="008F6E8A">
        <w:rPr>
          <w:color w:val="000000"/>
          <w:spacing w:val="-4"/>
          <w:sz w:val="24"/>
        </w:rPr>
        <w:t xml:space="preserve">statutu CUS </w:t>
      </w:r>
      <w:r w:rsidR="00015F53" w:rsidRPr="008F6E8A">
        <w:rPr>
          <w:color w:val="000000"/>
          <w:spacing w:val="-4"/>
          <w:sz w:val="24"/>
        </w:rPr>
        <w:t>przez radę</w:t>
      </w:r>
      <w:r w:rsidR="00015F53" w:rsidRPr="00266C3A">
        <w:rPr>
          <w:color w:val="000000"/>
          <w:sz w:val="24"/>
        </w:rPr>
        <w:t xml:space="preserve"> gminy w drodze uchwały</w:t>
      </w:r>
      <w:r w:rsidR="00CD7EDC" w:rsidRPr="00015F53">
        <w:rPr>
          <w:color w:val="000000"/>
          <w:sz w:val="24"/>
        </w:rPr>
        <w:t>;</w:t>
      </w:r>
    </w:p>
    <w:p w14:paraId="15C8A2C9" w14:textId="7FA518A2" w:rsidR="00CD7EDC" w:rsidRPr="00CD7EDC" w:rsidRDefault="003B0224" w:rsidP="00C20A43">
      <w:pPr>
        <w:pStyle w:val="Akapitzlist"/>
        <w:numPr>
          <w:ilvl w:val="0"/>
          <w:numId w:val="115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8E6D10">
        <w:rPr>
          <w:b/>
          <w:color w:val="000000"/>
          <w:spacing w:val="-4"/>
          <w:sz w:val="24"/>
        </w:rPr>
        <w:t>kamień milowy nr 2</w:t>
      </w:r>
      <w:r w:rsidRPr="008F6E8A">
        <w:rPr>
          <w:color w:val="000000"/>
          <w:spacing w:val="-4"/>
          <w:sz w:val="24"/>
        </w:rPr>
        <w:t xml:space="preserve"> – </w:t>
      </w:r>
      <w:r w:rsidR="004F275A" w:rsidRPr="008F6E8A">
        <w:rPr>
          <w:color w:val="000000"/>
          <w:spacing w:val="-4"/>
          <w:sz w:val="24"/>
        </w:rPr>
        <w:t>realizacj</w:t>
      </w:r>
      <w:r w:rsidRPr="008F6E8A">
        <w:rPr>
          <w:color w:val="000000"/>
          <w:spacing w:val="-4"/>
          <w:sz w:val="24"/>
        </w:rPr>
        <w:t>a</w:t>
      </w:r>
      <w:r w:rsidR="00CD7EDC" w:rsidRPr="008F6E8A">
        <w:rPr>
          <w:color w:val="000000"/>
          <w:spacing w:val="-4"/>
          <w:sz w:val="24"/>
        </w:rPr>
        <w:t xml:space="preserve"> Planu</w:t>
      </w:r>
      <w:r w:rsidR="00C20A43" w:rsidRPr="008F6E8A">
        <w:rPr>
          <w:color w:val="000000"/>
          <w:spacing w:val="-4"/>
          <w:sz w:val="24"/>
        </w:rPr>
        <w:t xml:space="preserve"> W</w:t>
      </w:r>
      <w:r w:rsidR="004F275A" w:rsidRPr="008F6E8A">
        <w:rPr>
          <w:color w:val="000000"/>
          <w:spacing w:val="-4"/>
          <w:sz w:val="24"/>
        </w:rPr>
        <w:t>drażania CUS oraz świadczenie</w:t>
      </w:r>
      <w:r w:rsidR="00CD7EDC" w:rsidRPr="008F6E8A">
        <w:rPr>
          <w:color w:val="000000"/>
          <w:spacing w:val="-4"/>
          <w:sz w:val="24"/>
        </w:rPr>
        <w:t xml:space="preserve"> usług</w:t>
      </w:r>
      <w:r w:rsidR="00CD7EDC" w:rsidRPr="00CD7EDC">
        <w:rPr>
          <w:color w:val="000000"/>
          <w:sz w:val="24"/>
        </w:rPr>
        <w:t xml:space="preserve"> </w:t>
      </w:r>
      <w:r w:rsidR="00002BF6" w:rsidRPr="008F6E8A">
        <w:rPr>
          <w:color w:val="000000"/>
          <w:spacing w:val="-4"/>
          <w:sz w:val="24"/>
        </w:rPr>
        <w:t>społecznych</w:t>
      </w:r>
      <w:r w:rsidR="00CD7EDC" w:rsidRPr="008F6E8A">
        <w:rPr>
          <w:color w:val="000000"/>
          <w:spacing w:val="-4"/>
          <w:sz w:val="24"/>
        </w:rPr>
        <w:t xml:space="preserve"> </w:t>
      </w:r>
      <w:r w:rsidR="00E76A8C" w:rsidRPr="008F6E8A">
        <w:rPr>
          <w:color w:val="000000"/>
          <w:spacing w:val="-4"/>
          <w:sz w:val="24"/>
        </w:rPr>
        <w:t xml:space="preserve">(w ciągu </w:t>
      </w:r>
      <w:r w:rsidR="00AA1E70" w:rsidRPr="008F6E8A">
        <w:rPr>
          <w:color w:val="000000"/>
          <w:spacing w:val="-4"/>
          <w:sz w:val="24"/>
        </w:rPr>
        <w:t xml:space="preserve">około </w:t>
      </w:r>
      <w:r w:rsidR="00CD7EDC" w:rsidRPr="008F6E8A">
        <w:rPr>
          <w:color w:val="000000"/>
          <w:spacing w:val="-4"/>
          <w:sz w:val="24"/>
        </w:rPr>
        <w:t>12 miesięcy od zrealizowania 1 kamienia milowego);</w:t>
      </w:r>
    </w:p>
    <w:p w14:paraId="4F1BE373" w14:textId="762197D5" w:rsidR="00CD7EDC" w:rsidRPr="00CD7EDC" w:rsidRDefault="003B0224" w:rsidP="00C20A43">
      <w:pPr>
        <w:pStyle w:val="Akapitzlist"/>
        <w:numPr>
          <w:ilvl w:val="0"/>
          <w:numId w:val="115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E8428C">
        <w:rPr>
          <w:b/>
          <w:color w:val="000000"/>
          <w:sz w:val="24"/>
        </w:rPr>
        <w:t>kamień milowy nr 3</w:t>
      </w:r>
      <w:r>
        <w:rPr>
          <w:color w:val="000000"/>
          <w:sz w:val="24"/>
        </w:rPr>
        <w:t xml:space="preserve"> – </w:t>
      </w:r>
      <w:r w:rsidR="00C20A43">
        <w:rPr>
          <w:color w:val="000000"/>
          <w:sz w:val="24"/>
        </w:rPr>
        <w:t>przegląd</w:t>
      </w:r>
      <w:r w:rsidR="00CD7EDC" w:rsidRPr="00CD7EDC">
        <w:rPr>
          <w:color w:val="000000"/>
          <w:sz w:val="24"/>
        </w:rPr>
        <w:t xml:space="preserve"> świ</w:t>
      </w:r>
      <w:r w:rsidR="00C20A43">
        <w:rPr>
          <w:color w:val="000000"/>
          <w:sz w:val="24"/>
        </w:rPr>
        <w:t>adczonych usług, aktualizacj</w:t>
      </w:r>
      <w:r>
        <w:rPr>
          <w:color w:val="000000"/>
          <w:sz w:val="24"/>
        </w:rPr>
        <w:t>a</w:t>
      </w:r>
      <w:r w:rsidR="00CD7EDC" w:rsidRPr="00CD7EDC">
        <w:rPr>
          <w:color w:val="000000"/>
          <w:sz w:val="24"/>
        </w:rPr>
        <w:t xml:space="preserve"> i </w:t>
      </w:r>
      <w:r w:rsidR="00C20A43">
        <w:rPr>
          <w:color w:val="000000"/>
          <w:sz w:val="24"/>
        </w:rPr>
        <w:t>realizacj</w:t>
      </w:r>
      <w:r>
        <w:rPr>
          <w:color w:val="000000"/>
          <w:sz w:val="24"/>
        </w:rPr>
        <w:t>a</w:t>
      </w:r>
      <w:r w:rsidR="00C20A43">
        <w:rPr>
          <w:color w:val="000000"/>
          <w:sz w:val="24"/>
        </w:rPr>
        <w:t xml:space="preserve"> </w:t>
      </w:r>
      <w:r w:rsidR="00C20A43" w:rsidRPr="008F6E8A">
        <w:rPr>
          <w:color w:val="000000"/>
          <w:spacing w:val="-8"/>
          <w:sz w:val="24"/>
        </w:rPr>
        <w:t>Planu Wdrażania CUS – dalsze</w:t>
      </w:r>
      <w:r w:rsidR="00CD7EDC" w:rsidRPr="008F6E8A">
        <w:rPr>
          <w:color w:val="000000"/>
          <w:spacing w:val="-8"/>
          <w:sz w:val="24"/>
        </w:rPr>
        <w:t xml:space="preserve"> świadczenie usług społecznych </w:t>
      </w:r>
      <w:r w:rsidR="00C20A43" w:rsidRPr="008F6E8A">
        <w:rPr>
          <w:color w:val="000000"/>
          <w:spacing w:val="-8"/>
          <w:sz w:val="24"/>
        </w:rPr>
        <w:t xml:space="preserve">oraz </w:t>
      </w:r>
      <w:r w:rsidR="00CD7EDC" w:rsidRPr="008F6E8A">
        <w:rPr>
          <w:color w:val="000000"/>
          <w:spacing w:val="-8"/>
          <w:sz w:val="24"/>
        </w:rPr>
        <w:t>monitorowanie</w:t>
      </w:r>
      <w:r w:rsidR="00CD7EDC" w:rsidRPr="00CD7EDC">
        <w:rPr>
          <w:color w:val="000000"/>
          <w:sz w:val="24"/>
        </w:rPr>
        <w:t xml:space="preserve"> wykonania wskaźników (w ciągu około 10 miesięcy od momentu zrealizowania 2 kamienia milowego);</w:t>
      </w:r>
    </w:p>
    <w:p w14:paraId="6FC4AF8B" w14:textId="0107FB7C" w:rsidR="00CD7EDC" w:rsidRPr="00CD7EDC" w:rsidRDefault="00AA1E70" w:rsidP="00AA1E70">
      <w:pPr>
        <w:pStyle w:val="Akapitzlist"/>
        <w:numPr>
          <w:ilvl w:val="0"/>
          <w:numId w:val="115"/>
        </w:numPr>
        <w:spacing w:before="0" w:after="180" w:line="360" w:lineRule="auto"/>
        <w:rPr>
          <w:color w:val="000000"/>
          <w:sz w:val="24"/>
        </w:rPr>
      </w:pPr>
      <w:r w:rsidRPr="00E8428C">
        <w:rPr>
          <w:b/>
          <w:color w:val="000000"/>
          <w:sz w:val="24"/>
        </w:rPr>
        <w:t>kamień milowy nr 4</w:t>
      </w:r>
      <w:r>
        <w:rPr>
          <w:color w:val="000000"/>
          <w:sz w:val="24"/>
        </w:rPr>
        <w:t xml:space="preserve"> – świadczenie</w:t>
      </w:r>
      <w:r w:rsidR="00CD7EDC" w:rsidRPr="00CD7EDC">
        <w:rPr>
          <w:color w:val="000000"/>
          <w:sz w:val="24"/>
        </w:rPr>
        <w:t xml:space="preserve"> usług, </w:t>
      </w:r>
      <w:r>
        <w:rPr>
          <w:color w:val="000000"/>
          <w:sz w:val="24"/>
        </w:rPr>
        <w:t xml:space="preserve">przegląd działań projektu i </w:t>
      </w:r>
      <w:r w:rsidRPr="008F6E8A">
        <w:rPr>
          <w:color w:val="000000"/>
          <w:spacing w:val="-2"/>
          <w:sz w:val="24"/>
        </w:rPr>
        <w:t>weryfikacja wykonania wskaźników (w ciągu około 3 miesięcy od zrealizowania</w:t>
      </w:r>
      <w:r w:rsidRPr="00AA1E70">
        <w:rPr>
          <w:color w:val="000000"/>
          <w:sz w:val="24"/>
        </w:rPr>
        <w:t xml:space="preserve"> 3 kamienia milowego</w:t>
      </w:r>
      <w:r>
        <w:rPr>
          <w:color w:val="000000"/>
          <w:sz w:val="24"/>
        </w:rPr>
        <w:t>)</w:t>
      </w:r>
      <w:r w:rsidR="00CD7EDC" w:rsidRPr="00CD7EDC">
        <w:rPr>
          <w:color w:val="000000"/>
          <w:sz w:val="24"/>
        </w:rPr>
        <w:t>.</w:t>
      </w:r>
    </w:p>
    <w:p w14:paraId="1C76C6C3" w14:textId="1A6B5EBE" w:rsidR="00002BF6" w:rsidRPr="00AF1ED4" w:rsidRDefault="000A1945" w:rsidP="00E8428C">
      <w:pPr>
        <w:spacing w:before="240" w:after="60" w:line="360" w:lineRule="auto"/>
        <w:rPr>
          <w:color w:val="000000"/>
          <w:sz w:val="24"/>
          <w:szCs w:val="24"/>
        </w:rPr>
      </w:pPr>
      <w:r w:rsidRPr="00823FD9">
        <w:rPr>
          <w:color w:val="000000"/>
          <w:spacing w:val="-6"/>
          <w:sz w:val="24"/>
          <w:szCs w:val="24"/>
        </w:rPr>
        <w:lastRenderedPageBreak/>
        <w:t>Opracowany w ramach projektu Plan Wdrażania CUS powinien zawierać w szczególności</w:t>
      </w:r>
      <w:r w:rsidRPr="00AF1ED4">
        <w:rPr>
          <w:color w:val="000000"/>
          <w:sz w:val="24"/>
          <w:szCs w:val="24"/>
        </w:rPr>
        <w:t xml:space="preserve"> następujące elementy:</w:t>
      </w:r>
    </w:p>
    <w:p w14:paraId="08496FC2" w14:textId="319CD91C" w:rsidR="002D2629" w:rsidRPr="002D2629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</w:t>
      </w:r>
      <w:r w:rsidR="0058438C" w:rsidRPr="002D2629">
        <w:rPr>
          <w:color w:val="000000"/>
          <w:spacing w:val="-4"/>
          <w:sz w:val="24"/>
          <w:szCs w:val="24"/>
        </w:rPr>
        <w:t>rzeprowadzenie diagnozy obecnego stanu świadczenia usług społecznych, potrzeb mieszkańców w tym zakresie oraz zasobów potencjalnych p</w:t>
      </w:r>
      <w:r w:rsidR="002D2629">
        <w:rPr>
          <w:color w:val="000000"/>
          <w:spacing w:val="-4"/>
          <w:sz w:val="24"/>
          <w:szCs w:val="24"/>
        </w:rPr>
        <w:t>artnerów</w:t>
      </w:r>
      <w:r w:rsidR="0058438C" w:rsidRPr="002D2629">
        <w:rPr>
          <w:color w:val="000000"/>
          <w:spacing w:val="-4"/>
          <w:sz w:val="24"/>
          <w:szCs w:val="24"/>
        </w:rPr>
        <w:t xml:space="preserve"> </w:t>
      </w:r>
      <w:r w:rsidR="004361D5">
        <w:rPr>
          <w:color w:val="000000"/>
          <w:spacing w:val="-4"/>
          <w:sz w:val="24"/>
          <w:szCs w:val="24"/>
        </w:rPr>
        <w:br/>
      </w:r>
      <w:r w:rsidR="0058438C" w:rsidRPr="002D2629">
        <w:rPr>
          <w:color w:val="000000"/>
          <w:spacing w:val="-4"/>
          <w:sz w:val="24"/>
          <w:szCs w:val="24"/>
        </w:rPr>
        <w:t>w zakresie realizacji usług społecznych</w:t>
      </w:r>
      <w:r w:rsidR="00002BF6" w:rsidRPr="002D2629">
        <w:rPr>
          <w:color w:val="000000"/>
          <w:sz w:val="24"/>
          <w:szCs w:val="24"/>
        </w:rPr>
        <w:t>;</w:t>
      </w:r>
    </w:p>
    <w:p w14:paraId="5997BD4E" w14:textId="26D3E70C" w:rsidR="002D2629" w:rsidRPr="002D2629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002BF6" w:rsidRPr="002D2629">
        <w:rPr>
          <w:color w:val="000000"/>
          <w:sz w:val="24"/>
          <w:szCs w:val="24"/>
        </w:rPr>
        <w:t>ele, jakie mają być osiągnięte w ramach dział</w:t>
      </w:r>
      <w:r w:rsidR="00AF1ED4" w:rsidRPr="002D2629">
        <w:rPr>
          <w:color w:val="000000"/>
          <w:sz w:val="24"/>
          <w:szCs w:val="24"/>
        </w:rPr>
        <w:t>ania CUS i sposoby</w:t>
      </w:r>
      <w:r w:rsidR="00002BF6" w:rsidRPr="002D2629">
        <w:rPr>
          <w:color w:val="000000"/>
          <w:sz w:val="24"/>
          <w:szCs w:val="24"/>
        </w:rPr>
        <w:t xml:space="preserve"> pomiaru</w:t>
      </w:r>
      <w:r w:rsidR="00AF1ED4" w:rsidRPr="002D2629">
        <w:rPr>
          <w:color w:val="000000"/>
          <w:sz w:val="24"/>
          <w:szCs w:val="24"/>
        </w:rPr>
        <w:t xml:space="preserve"> stopnia ich osiągnięcia</w:t>
      </w:r>
      <w:r w:rsidR="00002BF6" w:rsidRPr="002D2629">
        <w:rPr>
          <w:color w:val="000000"/>
          <w:sz w:val="24"/>
          <w:szCs w:val="24"/>
        </w:rPr>
        <w:t>;</w:t>
      </w:r>
    </w:p>
    <w:p w14:paraId="5C5BEC74" w14:textId="28AAAF7A" w:rsidR="002D2629" w:rsidRPr="002D2629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002BF6" w:rsidRPr="002D2629">
        <w:rPr>
          <w:color w:val="000000"/>
          <w:sz w:val="24"/>
          <w:szCs w:val="24"/>
        </w:rPr>
        <w:t xml:space="preserve">lanowany katalog usług społecznych do wdrożenia w ramach </w:t>
      </w:r>
      <w:r w:rsidR="00823FD9">
        <w:rPr>
          <w:color w:val="000000"/>
          <w:sz w:val="24"/>
          <w:szCs w:val="24"/>
        </w:rPr>
        <w:t>projektu</w:t>
      </w:r>
      <w:r w:rsidR="00002BF6" w:rsidRPr="002D2629">
        <w:rPr>
          <w:color w:val="000000"/>
          <w:sz w:val="24"/>
          <w:szCs w:val="24"/>
        </w:rPr>
        <w:t>;</w:t>
      </w:r>
    </w:p>
    <w:p w14:paraId="2384B325" w14:textId="102232E4" w:rsidR="002D2629" w:rsidRPr="002D2629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002BF6" w:rsidRPr="002D2629">
        <w:rPr>
          <w:color w:val="000000"/>
          <w:sz w:val="24"/>
          <w:szCs w:val="24"/>
        </w:rPr>
        <w:t>lan finansowy;</w:t>
      </w:r>
    </w:p>
    <w:p w14:paraId="18B2C741" w14:textId="60010518" w:rsidR="002D2629" w:rsidRPr="002D2629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002BF6" w:rsidRPr="002D2629">
        <w:rPr>
          <w:color w:val="000000"/>
          <w:sz w:val="24"/>
          <w:szCs w:val="24"/>
        </w:rPr>
        <w:t>ałożenia do programu usług społecznych;</w:t>
      </w:r>
    </w:p>
    <w:p w14:paraId="3E1E159A" w14:textId="47CE8866" w:rsidR="002D2629" w:rsidRPr="002D2629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002BF6" w:rsidRPr="002D2629">
        <w:rPr>
          <w:color w:val="000000"/>
          <w:sz w:val="24"/>
          <w:szCs w:val="24"/>
        </w:rPr>
        <w:t>ałożenia planu organizowania społeczności lokalnej w ramach CUS;</w:t>
      </w:r>
    </w:p>
    <w:p w14:paraId="5C00FE6A" w14:textId="302363A2" w:rsidR="002D2629" w:rsidRPr="005467E5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 w:rsidRPr="005467E5">
        <w:rPr>
          <w:color w:val="000000"/>
          <w:spacing w:val="-4"/>
          <w:sz w:val="24"/>
          <w:szCs w:val="24"/>
        </w:rPr>
        <w:t>Opis planowanych do zastosowania metod</w:t>
      </w:r>
      <w:r w:rsidR="00002BF6" w:rsidRPr="005467E5">
        <w:rPr>
          <w:color w:val="000000"/>
          <w:spacing w:val="-4"/>
          <w:sz w:val="24"/>
          <w:szCs w:val="24"/>
        </w:rPr>
        <w:t xml:space="preserve"> dotarcia do różnych grup odbiorców</w:t>
      </w:r>
      <w:r w:rsidR="002D2629" w:rsidRPr="005467E5">
        <w:rPr>
          <w:color w:val="000000"/>
          <w:spacing w:val="-4"/>
          <w:sz w:val="24"/>
          <w:szCs w:val="24"/>
        </w:rPr>
        <w:t>;</w:t>
      </w:r>
    </w:p>
    <w:p w14:paraId="774F26CC" w14:textId="068474B3" w:rsidR="002D2629" w:rsidRPr="002D2629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 w:rsidRPr="004361D5">
        <w:rPr>
          <w:color w:val="000000"/>
          <w:spacing w:val="-6"/>
          <w:sz w:val="24"/>
          <w:szCs w:val="24"/>
        </w:rPr>
        <w:t>S</w:t>
      </w:r>
      <w:r w:rsidR="00002BF6" w:rsidRPr="004361D5">
        <w:rPr>
          <w:color w:val="000000"/>
          <w:spacing w:val="-6"/>
          <w:sz w:val="24"/>
          <w:szCs w:val="24"/>
        </w:rPr>
        <w:t>posoby pozyskiwania i zarzadzania informacjami przydatnymi dla potencjalnych</w:t>
      </w:r>
      <w:r w:rsidR="00002BF6" w:rsidRPr="002D2629">
        <w:rPr>
          <w:color w:val="000000"/>
          <w:sz w:val="24"/>
          <w:szCs w:val="24"/>
        </w:rPr>
        <w:t xml:space="preserve"> grup odbiorców</w:t>
      </w:r>
      <w:r w:rsidR="0058438C" w:rsidRPr="002D2629">
        <w:rPr>
          <w:color w:val="000000"/>
          <w:sz w:val="24"/>
          <w:szCs w:val="24"/>
        </w:rPr>
        <w:t xml:space="preserve"> usług CUS</w:t>
      </w:r>
      <w:r w:rsidR="00002BF6" w:rsidRPr="002D2629">
        <w:rPr>
          <w:color w:val="000000"/>
          <w:sz w:val="24"/>
          <w:szCs w:val="24"/>
        </w:rPr>
        <w:t>;</w:t>
      </w:r>
    </w:p>
    <w:p w14:paraId="6867F5AF" w14:textId="421F1680" w:rsidR="002D2629" w:rsidRPr="002D2629" w:rsidRDefault="00765DD8" w:rsidP="005467E5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002BF6" w:rsidRPr="002D2629">
        <w:rPr>
          <w:color w:val="000000"/>
          <w:sz w:val="24"/>
          <w:szCs w:val="24"/>
        </w:rPr>
        <w:t>ałożenia sposobu realizacji indywidualnych planów usług społecznych;</w:t>
      </w:r>
    </w:p>
    <w:p w14:paraId="18F27A6A" w14:textId="5D201454" w:rsidR="002D2629" w:rsidRPr="002D2629" w:rsidRDefault="00765DD8" w:rsidP="005467E5">
      <w:pPr>
        <w:pStyle w:val="Akapitzlist"/>
        <w:numPr>
          <w:ilvl w:val="0"/>
          <w:numId w:val="116"/>
        </w:numPr>
        <w:tabs>
          <w:tab w:val="left" w:pos="851"/>
        </w:tabs>
        <w:spacing w:before="60" w:after="60" w:line="360" w:lineRule="auto"/>
        <w:ind w:left="709" w:hanging="283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002BF6" w:rsidRPr="002D2629">
        <w:rPr>
          <w:color w:val="000000"/>
          <w:sz w:val="24"/>
          <w:szCs w:val="24"/>
        </w:rPr>
        <w:t>lan i sposób monitorowania usług świadczonych w ramach CUS;</w:t>
      </w:r>
    </w:p>
    <w:p w14:paraId="487942D2" w14:textId="484779C5" w:rsidR="002D2629" w:rsidRPr="002D2629" w:rsidRDefault="00765DD8" w:rsidP="005467E5">
      <w:pPr>
        <w:pStyle w:val="Akapitzlist"/>
        <w:numPr>
          <w:ilvl w:val="0"/>
          <w:numId w:val="116"/>
        </w:numPr>
        <w:tabs>
          <w:tab w:val="left" w:pos="851"/>
        </w:tabs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002BF6" w:rsidRPr="002D2629">
        <w:rPr>
          <w:color w:val="000000"/>
          <w:sz w:val="24"/>
          <w:szCs w:val="24"/>
        </w:rPr>
        <w:t xml:space="preserve">odział zadań i obowiązków pomiędzy partnerów </w:t>
      </w:r>
      <w:r w:rsidR="0058438C" w:rsidRPr="002D2629">
        <w:rPr>
          <w:color w:val="000000"/>
          <w:sz w:val="24"/>
          <w:szCs w:val="24"/>
        </w:rPr>
        <w:t xml:space="preserve">projektu i partnerów </w:t>
      </w:r>
      <w:r w:rsidR="00823FD9">
        <w:rPr>
          <w:color w:val="000000"/>
          <w:sz w:val="24"/>
          <w:szCs w:val="24"/>
        </w:rPr>
        <w:t>Planu W</w:t>
      </w:r>
      <w:r w:rsidR="00002BF6" w:rsidRPr="002D2629">
        <w:rPr>
          <w:color w:val="000000"/>
          <w:sz w:val="24"/>
          <w:szCs w:val="24"/>
        </w:rPr>
        <w:t>drażania CUS (jeśli dotyczy);</w:t>
      </w:r>
    </w:p>
    <w:p w14:paraId="5954F0E5" w14:textId="48959D49" w:rsidR="002D2629" w:rsidRPr="008F6E8A" w:rsidRDefault="00765DD8" w:rsidP="008F6E8A">
      <w:pPr>
        <w:pStyle w:val="Akapitzlist"/>
        <w:numPr>
          <w:ilvl w:val="0"/>
          <w:numId w:val="116"/>
        </w:numPr>
        <w:spacing w:before="60" w:after="60" w:line="360" w:lineRule="auto"/>
        <w:ind w:left="851" w:hanging="425"/>
        <w:rPr>
          <w:color w:val="000000"/>
          <w:spacing w:val="-8"/>
          <w:sz w:val="24"/>
          <w:szCs w:val="24"/>
        </w:rPr>
      </w:pPr>
      <w:r w:rsidRPr="008F6E8A">
        <w:rPr>
          <w:color w:val="000000"/>
          <w:spacing w:val="-8"/>
          <w:sz w:val="24"/>
          <w:szCs w:val="24"/>
        </w:rPr>
        <w:t>Z</w:t>
      </w:r>
      <w:r w:rsidR="00002BF6" w:rsidRPr="008F6E8A">
        <w:rPr>
          <w:color w:val="000000"/>
          <w:spacing w:val="-8"/>
          <w:sz w:val="24"/>
          <w:szCs w:val="24"/>
        </w:rPr>
        <w:t>asady współpracy między jednostkami zajmującymi się świadczeniami i usługami;</w:t>
      </w:r>
    </w:p>
    <w:p w14:paraId="28259E93" w14:textId="67005539" w:rsidR="00823FD9" w:rsidRPr="00864B13" w:rsidRDefault="00765DD8" w:rsidP="005467E5">
      <w:pPr>
        <w:pStyle w:val="Akapitzlist"/>
        <w:numPr>
          <w:ilvl w:val="0"/>
          <w:numId w:val="116"/>
        </w:numPr>
        <w:tabs>
          <w:tab w:val="left" w:pos="851"/>
        </w:tabs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002BF6" w:rsidRPr="002D2629">
        <w:rPr>
          <w:color w:val="000000"/>
          <w:sz w:val="24"/>
          <w:szCs w:val="24"/>
        </w:rPr>
        <w:t>lan podnoszenia kwalifikacji i nabycia umiejętności przez zespół CUS</w:t>
      </w:r>
      <w:r w:rsidR="00FB035E">
        <w:rPr>
          <w:color w:val="000000"/>
          <w:sz w:val="24"/>
          <w:szCs w:val="24"/>
        </w:rPr>
        <w:t>;</w:t>
      </w:r>
    </w:p>
    <w:p w14:paraId="5596F650" w14:textId="5CBC77CF" w:rsidR="002D2629" w:rsidRPr="002D2629" w:rsidRDefault="00823FD9" w:rsidP="005467E5">
      <w:pPr>
        <w:pStyle w:val="Akapitzlist"/>
        <w:numPr>
          <w:ilvl w:val="0"/>
          <w:numId w:val="116"/>
        </w:numPr>
        <w:tabs>
          <w:tab w:val="left" w:pos="851"/>
        </w:tabs>
        <w:spacing w:before="60" w:after="60" w:line="360" w:lineRule="auto"/>
        <w:ind w:left="851" w:hanging="425"/>
        <w:rPr>
          <w:color w:val="000000"/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S</w:t>
      </w:r>
      <w:r w:rsidR="00765DD8" w:rsidRPr="005467E5">
        <w:rPr>
          <w:color w:val="000000"/>
          <w:spacing w:val="-6"/>
          <w:sz w:val="24"/>
          <w:szCs w:val="24"/>
        </w:rPr>
        <w:t>posoby promocji i informacji nt. działania CUS w odniesieniu do poszczególnych</w:t>
      </w:r>
      <w:r w:rsidR="00765DD8">
        <w:rPr>
          <w:color w:val="000000"/>
          <w:sz w:val="24"/>
          <w:szCs w:val="24"/>
        </w:rPr>
        <w:t xml:space="preserve"> grup odbiorców usług społecznych</w:t>
      </w:r>
      <w:r w:rsidR="002D2629" w:rsidRPr="002D2629">
        <w:rPr>
          <w:color w:val="000000"/>
          <w:sz w:val="24"/>
          <w:szCs w:val="24"/>
        </w:rPr>
        <w:t>;</w:t>
      </w:r>
    </w:p>
    <w:p w14:paraId="1DAA425B" w14:textId="0D76AB7F" w:rsidR="00002BF6" w:rsidRPr="002D2629" w:rsidRDefault="00765DD8" w:rsidP="00864B13">
      <w:pPr>
        <w:pStyle w:val="Akapitzlist"/>
        <w:numPr>
          <w:ilvl w:val="0"/>
          <w:numId w:val="116"/>
        </w:numPr>
        <w:tabs>
          <w:tab w:val="left" w:pos="851"/>
        </w:tabs>
        <w:spacing w:before="60" w:after="120" w:line="360" w:lineRule="auto"/>
        <w:ind w:left="709" w:hanging="284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2D2629" w:rsidRPr="002D2629">
        <w:rPr>
          <w:color w:val="000000"/>
          <w:sz w:val="24"/>
          <w:szCs w:val="24"/>
        </w:rPr>
        <w:t>posób zarządzania CUS</w:t>
      </w:r>
      <w:r w:rsidR="00002BF6" w:rsidRPr="002D2629">
        <w:rPr>
          <w:color w:val="000000"/>
          <w:sz w:val="24"/>
          <w:szCs w:val="24"/>
        </w:rPr>
        <w:t>.</w:t>
      </w:r>
    </w:p>
    <w:p w14:paraId="0A1EF32F" w14:textId="56D3FD53" w:rsidR="006471E3" w:rsidRPr="00FE0485" w:rsidRDefault="006471E3" w:rsidP="00864B13">
      <w:pPr>
        <w:spacing w:before="180" w:after="180" w:line="360" w:lineRule="auto"/>
        <w:rPr>
          <w:color w:val="000000"/>
          <w:sz w:val="24"/>
        </w:rPr>
      </w:pPr>
      <w:r w:rsidRPr="00864B13">
        <w:rPr>
          <w:color w:val="000000"/>
          <w:spacing w:val="-2"/>
          <w:sz w:val="24"/>
          <w:szCs w:val="24"/>
        </w:rPr>
        <w:t>Projekty</w:t>
      </w:r>
      <w:r w:rsidR="004E1FF4" w:rsidRPr="00864B13">
        <w:rPr>
          <w:color w:val="000000"/>
          <w:spacing w:val="-2"/>
          <w:sz w:val="24"/>
          <w:szCs w:val="24"/>
        </w:rPr>
        <w:t>, które będą Państwo</w:t>
      </w:r>
      <w:r w:rsidR="001B7132" w:rsidRPr="00864B13">
        <w:rPr>
          <w:color w:val="000000"/>
          <w:spacing w:val="-2"/>
          <w:sz w:val="24"/>
          <w:szCs w:val="24"/>
        </w:rPr>
        <w:t xml:space="preserve"> </w:t>
      </w:r>
      <w:r w:rsidRPr="00864B13">
        <w:rPr>
          <w:color w:val="000000"/>
          <w:spacing w:val="-2"/>
          <w:sz w:val="24"/>
          <w:szCs w:val="24"/>
        </w:rPr>
        <w:t>składa</w:t>
      </w:r>
      <w:r w:rsidR="004E1FF4" w:rsidRPr="00864B13">
        <w:rPr>
          <w:color w:val="000000"/>
          <w:spacing w:val="-2"/>
          <w:sz w:val="24"/>
          <w:szCs w:val="24"/>
        </w:rPr>
        <w:t>ć</w:t>
      </w:r>
      <w:r w:rsidRPr="00864B13">
        <w:rPr>
          <w:color w:val="000000"/>
          <w:spacing w:val="-2"/>
          <w:sz w:val="24"/>
          <w:szCs w:val="24"/>
        </w:rPr>
        <w:t xml:space="preserve"> w</w:t>
      </w:r>
      <w:r w:rsidRPr="00864B13">
        <w:rPr>
          <w:color w:val="000000"/>
          <w:spacing w:val="-2"/>
          <w:sz w:val="24"/>
        </w:rPr>
        <w:t xml:space="preserve"> odpowiedzi na nabór powinny przyczyniać się </w:t>
      </w:r>
      <w:r w:rsidRPr="00FE0485">
        <w:rPr>
          <w:color w:val="000000"/>
          <w:sz w:val="24"/>
        </w:rPr>
        <w:t xml:space="preserve">do realizacji celów </w:t>
      </w:r>
      <w:r w:rsidR="004E1FF4" w:rsidRPr="00FE0485">
        <w:rPr>
          <w:color w:val="000000"/>
          <w:sz w:val="24"/>
        </w:rPr>
        <w:t xml:space="preserve">zawartych w </w:t>
      </w:r>
      <w:r w:rsidR="00427383">
        <w:rPr>
          <w:color w:val="000000"/>
          <w:sz w:val="24"/>
        </w:rPr>
        <w:t xml:space="preserve">Programie </w:t>
      </w:r>
      <w:r w:rsidRPr="00FE0485">
        <w:rPr>
          <w:color w:val="000000"/>
          <w:sz w:val="24"/>
        </w:rPr>
        <w:t>FEDS 2021-202</w:t>
      </w:r>
      <w:r w:rsidR="00C7782E" w:rsidRPr="00FE0485">
        <w:rPr>
          <w:color w:val="000000"/>
          <w:sz w:val="24"/>
        </w:rPr>
        <w:t>7</w:t>
      </w:r>
      <w:r w:rsidRPr="00FE0485">
        <w:rPr>
          <w:color w:val="000000"/>
          <w:sz w:val="24"/>
        </w:rPr>
        <w:t>, w</w:t>
      </w:r>
      <w:r w:rsidR="000031F8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szczególności muszą wpisywać się w realizację celu szczegółowego</w:t>
      </w:r>
      <w:r w:rsidR="009B7233" w:rsidRPr="00FE0485">
        <w:rPr>
          <w:color w:val="000000"/>
          <w:sz w:val="24"/>
        </w:rPr>
        <w:t xml:space="preserve"> </w:t>
      </w:r>
      <w:r w:rsidR="001A0F1E">
        <w:rPr>
          <w:color w:val="000000"/>
          <w:sz w:val="24"/>
        </w:rPr>
        <w:t xml:space="preserve">dla </w:t>
      </w:r>
      <w:r w:rsidR="0062144A">
        <w:rPr>
          <w:color w:val="000000"/>
          <w:sz w:val="24"/>
        </w:rPr>
        <w:t>Działania 7.</w:t>
      </w:r>
      <w:r w:rsidR="00717266">
        <w:rPr>
          <w:color w:val="000000"/>
          <w:sz w:val="24"/>
        </w:rPr>
        <w:t>7</w:t>
      </w:r>
      <w:r w:rsidR="0062144A" w:rsidRPr="00A77BD7">
        <w:rPr>
          <w:color w:val="000000"/>
          <w:sz w:val="24"/>
        </w:rPr>
        <w:t xml:space="preserve"> - </w:t>
      </w:r>
      <w:r w:rsidR="00717266" w:rsidRPr="00717266">
        <w:rPr>
          <w:color w:val="000000"/>
          <w:sz w:val="24"/>
        </w:rPr>
        <w:t xml:space="preserve">Zwiększanie równego i szybkiego dostępu do dobrej jakości, trwałych i przystępnych </w:t>
      </w:r>
      <w:r w:rsidR="00717266" w:rsidRPr="00717266">
        <w:rPr>
          <w:color w:val="000000"/>
          <w:spacing w:val="6"/>
          <w:sz w:val="24"/>
        </w:rPr>
        <w:t xml:space="preserve">cenowo </w:t>
      </w:r>
      <w:r w:rsidR="00717266" w:rsidRPr="00864B13">
        <w:rPr>
          <w:color w:val="000000"/>
          <w:sz w:val="24"/>
        </w:rPr>
        <w:t>usług, w tym usług, które wspierają dostęp do mieszkań oraz opieki skoncentrowanej</w:t>
      </w:r>
      <w:r w:rsidR="00717266" w:rsidRPr="00717266">
        <w:rPr>
          <w:color w:val="000000"/>
          <w:spacing w:val="4"/>
          <w:sz w:val="24"/>
        </w:rPr>
        <w:t xml:space="preserve"> na osobie, w tym opieki zdrowotnej; modernizacja systemów</w:t>
      </w:r>
      <w:r w:rsidR="00717266" w:rsidRPr="00717266">
        <w:rPr>
          <w:color w:val="000000"/>
          <w:sz w:val="24"/>
        </w:rPr>
        <w:t xml:space="preserve"> ochrony socjalnej, w </w:t>
      </w:r>
      <w:r w:rsidR="00717266" w:rsidRPr="00864B13">
        <w:rPr>
          <w:color w:val="000000"/>
          <w:spacing w:val="-2"/>
          <w:sz w:val="24"/>
        </w:rPr>
        <w:t>tym wspieranie dostępu do ochrony socjalnej, ze</w:t>
      </w:r>
      <w:r w:rsidR="00717266" w:rsidRPr="00864B13">
        <w:rPr>
          <w:color w:val="000000"/>
          <w:sz w:val="24"/>
        </w:rPr>
        <w:t xml:space="preserve"> szczególnym uwzględnieniem dzieci</w:t>
      </w:r>
      <w:r w:rsidR="00717266" w:rsidRPr="00717266">
        <w:rPr>
          <w:color w:val="000000"/>
          <w:sz w:val="24"/>
        </w:rPr>
        <w:t xml:space="preserve"> </w:t>
      </w:r>
      <w:r w:rsidR="00717266" w:rsidRPr="00F81E3B">
        <w:rPr>
          <w:color w:val="000000"/>
          <w:spacing w:val="4"/>
          <w:sz w:val="24"/>
        </w:rPr>
        <w:t>i grup w niekorzystnej sytuacji; poprawa dostępności, w tym dla osób z</w:t>
      </w:r>
      <w:r w:rsidR="00717266" w:rsidRPr="00F81E3B">
        <w:rPr>
          <w:color w:val="000000"/>
          <w:sz w:val="24"/>
        </w:rPr>
        <w:t xml:space="preserve"> </w:t>
      </w:r>
      <w:r w:rsidR="00717266" w:rsidRPr="00F81E3B">
        <w:rPr>
          <w:color w:val="000000"/>
          <w:sz w:val="24"/>
        </w:rPr>
        <w:lastRenderedPageBreak/>
        <w:t>niepełnosprawnościami,</w:t>
      </w:r>
      <w:r w:rsidR="00717266" w:rsidRPr="00717266">
        <w:rPr>
          <w:color w:val="000000"/>
          <w:sz w:val="24"/>
        </w:rPr>
        <w:t xml:space="preserve"> skuteczności i odporności systemów ochrony zdrowia i usług opieki długoterminowej</w:t>
      </w:r>
      <w:r w:rsidR="0062144A" w:rsidRPr="00A77BD7">
        <w:rPr>
          <w:color w:val="000000"/>
          <w:sz w:val="24"/>
        </w:rPr>
        <w:t>.</w:t>
      </w:r>
      <w:r w:rsidR="0062144A">
        <w:rPr>
          <w:sz w:val="28"/>
          <w:szCs w:val="28"/>
        </w:rPr>
        <w:t xml:space="preserve"> </w:t>
      </w:r>
    </w:p>
    <w:p w14:paraId="6063F9EF" w14:textId="77777777" w:rsidR="0062144A" w:rsidRDefault="0087671B" w:rsidP="00BC736A">
      <w:pPr>
        <w:spacing w:before="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Kategori</w:t>
      </w:r>
      <w:r w:rsidR="0062144A">
        <w:rPr>
          <w:color w:val="000000"/>
          <w:sz w:val="24"/>
        </w:rPr>
        <w:t>ą</w:t>
      </w:r>
      <w:r w:rsidRPr="00FE0485">
        <w:rPr>
          <w:color w:val="000000"/>
          <w:sz w:val="24"/>
        </w:rPr>
        <w:t xml:space="preserve"> interwencji </w:t>
      </w:r>
      <w:r w:rsidR="0062144A">
        <w:rPr>
          <w:color w:val="000000"/>
          <w:sz w:val="24"/>
        </w:rPr>
        <w:t>dla naboru jest kategoria interwencji 1</w:t>
      </w:r>
      <w:r w:rsidR="00717266">
        <w:rPr>
          <w:color w:val="000000"/>
          <w:sz w:val="24"/>
        </w:rPr>
        <w:t>58</w:t>
      </w:r>
      <w:r w:rsidR="0062144A">
        <w:rPr>
          <w:color w:val="000000"/>
          <w:sz w:val="24"/>
        </w:rPr>
        <w:t xml:space="preserve"> – </w:t>
      </w:r>
      <w:r w:rsidR="00717266" w:rsidRPr="00717266">
        <w:rPr>
          <w:color w:val="000000"/>
          <w:sz w:val="24"/>
        </w:rPr>
        <w:t>Działania w celu zwiększenia równego i szybkiego dostępu do dobrej jakości trwałych i przystępnych cenowo usług</w:t>
      </w:r>
      <w:r w:rsidR="0062144A">
        <w:rPr>
          <w:color w:val="000000"/>
          <w:sz w:val="24"/>
        </w:rPr>
        <w:t>.</w:t>
      </w:r>
    </w:p>
    <w:p w14:paraId="7D06E486" w14:textId="77777777" w:rsidR="001A0111" w:rsidRPr="00FE0485" w:rsidRDefault="001A0111" w:rsidP="005C55CC">
      <w:pPr>
        <w:pStyle w:val="Nagwek1"/>
        <w:numPr>
          <w:ilvl w:val="0"/>
          <w:numId w:val="3"/>
        </w:numPr>
        <w:spacing w:before="360" w:after="120"/>
        <w:ind w:left="709" w:hanging="425"/>
        <w:rPr>
          <w:rFonts w:ascii="Arial" w:hAnsi="Arial"/>
        </w:rPr>
      </w:pPr>
      <w:bookmarkStart w:id="28" w:name="_Toc132701833"/>
      <w:bookmarkStart w:id="29" w:name="_Toc132791223"/>
      <w:bookmarkStart w:id="30" w:name="_Typy_Wnioskodawców/Beneficjentów_or"/>
      <w:bookmarkStart w:id="31" w:name="_Toc122342094"/>
      <w:bookmarkStart w:id="32" w:name="_Toc141101887"/>
      <w:bookmarkEnd w:id="28"/>
      <w:bookmarkEnd w:id="29"/>
      <w:bookmarkEnd w:id="30"/>
      <w:r w:rsidRPr="00FE0485">
        <w:rPr>
          <w:rFonts w:ascii="Arial" w:hAnsi="Arial"/>
        </w:rPr>
        <w:t xml:space="preserve">Typy Wnioskodawców/Beneficjentów </w:t>
      </w:r>
      <w:r w:rsidR="00205295" w:rsidRPr="00FE0485">
        <w:rPr>
          <w:rFonts w:ascii="Arial" w:hAnsi="Arial"/>
        </w:rPr>
        <w:t>oraz Partnerów</w:t>
      </w:r>
      <w:bookmarkEnd w:id="31"/>
      <w:bookmarkEnd w:id="32"/>
    </w:p>
    <w:p w14:paraId="0C79F014" w14:textId="77777777" w:rsidR="001A0F1E" w:rsidRPr="00055528" w:rsidRDefault="00FB57B3" w:rsidP="001A0F1E">
      <w:pPr>
        <w:spacing w:before="0" w:after="6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>Wnioski w naborze mogą skł</w:t>
      </w:r>
      <w:r w:rsidR="0005331F" w:rsidRPr="00055528">
        <w:rPr>
          <w:rFonts w:cs="Arial"/>
          <w:color w:val="000000"/>
          <w:spacing w:val="-4"/>
          <w:sz w:val="24"/>
        </w:rPr>
        <w:t>a</w:t>
      </w:r>
      <w:r w:rsidRPr="00055528">
        <w:rPr>
          <w:rFonts w:cs="Arial"/>
          <w:color w:val="000000"/>
          <w:spacing w:val="-4"/>
          <w:sz w:val="24"/>
        </w:rPr>
        <w:t>dać</w:t>
      </w:r>
      <w:r w:rsidR="00186BF9" w:rsidRPr="00055528">
        <w:rPr>
          <w:rFonts w:cs="Arial"/>
          <w:color w:val="000000"/>
          <w:spacing w:val="-4"/>
          <w:sz w:val="24"/>
        </w:rPr>
        <w:t xml:space="preserve"> następujące podmioty </w:t>
      </w:r>
      <w:bookmarkStart w:id="33" w:name="_Hlk121134749"/>
      <w:r w:rsidR="001A0F1E" w:rsidRPr="00055528">
        <w:rPr>
          <w:rFonts w:cs="Arial"/>
          <w:color w:val="000000"/>
          <w:spacing w:val="-4"/>
          <w:sz w:val="24"/>
        </w:rPr>
        <w:t>(Wnioskodawcy/ Beneficjenci)</w:t>
      </w:r>
      <w:bookmarkEnd w:id="33"/>
      <w:r w:rsidR="001A0F1E" w:rsidRPr="00055528">
        <w:rPr>
          <w:rFonts w:cs="Arial"/>
          <w:color w:val="000000"/>
          <w:spacing w:val="-4"/>
          <w:sz w:val="24"/>
          <w:szCs w:val="24"/>
        </w:rPr>
        <w:t>:</w:t>
      </w:r>
      <w:r w:rsidR="001A0F1E" w:rsidRPr="00055528">
        <w:rPr>
          <w:rFonts w:cs="Arial"/>
          <w:color w:val="000000"/>
          <w:spacing w:val="-4"/>
          <w:sz w:val="24"/>
        </w:rPr>
        <w:t xml:space="preserve"> </w:t>
      </w:r>
    </w:p>
    <w:p w14:paraId="464FD129" w14:textId="0DB3EAB5" w:rsidR="005C55CC" w:rsidRDefault="005C55CC" w:rsidP="001A0F1E">
      <w:pPr>
        <w:pStyle w:val="Akapitzlist"/>
        <w:numPr>
          <w:ilvl w:val="0"/>
          <w:numId w:val="89"/>
        </w:numPr>
        <w:adjustRightInd w:val="0"/>
        <w:spacing w:before="0" w:after="60" w:line="360" w:lineRule="auto"/>
        <w:ind w:left="714" w:hanging="357"/>
        <w:rPr>
          <w:rFonts w:cs="Arial"/>
          <w:iCs/>
          <w:spacing w:val="-6"/>
          <w:sz w:val="24"/>
          <w:szCs w:val="24"/>
        </w:rPr>
      </w:pPr>
      <w:r w:rsidRPr="008B0DB1">
        <w:rPr>
          <w:rFonts w:cs="Arial"/>
          <w:iCs/>
          <w:sz w:val="24"/>
          <w:szCs w:val="24"/>
        </w:rPr>
        <w:t>Jednostki Samorządu Terytorialnego</w:t>
      </w:r>
      <w:r>
        <w:rPr>
          <w:rFonts w:cs="Arial"/>
          <w:iCs/>
          <w:sz w:val="24"/>
          <w:szCs w:val="24"/>
        </w:rPr>
        <w:t>,</w:t>
      </w:r>
    </w:p>
    <w:p w14:paraId="65ACC425" w14:textId="5CA55EDB" w:rsidR="001A0F1E" w:rsidRPr="004D46F7" w:rsidRDefault="001A0F1E" w:rsidP="005C55CC">
      <w:pPr>
        <w:pStyle w:val="Akapitzlist"/>
        <w:numPr>
          <w:ilvl w:val="0"/>
          <w:numId w:val="8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4D46F7">
        <w:rPr>
          <w:rFonts w:cs="Arial"/>
          <w:iCs/>
          <w:spacing w:val="-6"/>
          <w:sz w:val="24"/>
          <w:szCs w:val="24"/>
        </w:rPr>
        <w:t>Jednostki organizacyjne działające w imieniu jednostek samorządu terytorialnego</w:t>
      </w:r>
      <w:r w:rsidRPr="004D46F7">
        <w:rPr>
          <w:spacing w:val="-6"/>
        </w:rPr>
        <w:t>.</w:t>
      </w:r>
    </w:p>
    <w:p w14:paraId="5891AF02" w14:textId="7C7D18E2" w:rsidR="007873D4" w:rsidRDefault="00205295" w:rsidP="001101AD">
      <w:pPr>
        <w:spacing w:before="24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P</w:t>
      </w:r>
      <w:r w:rsidR="00127262">
        <w:rPr>
          <w:color w:val="000000"/>
          <w:sz w:val="24"/>
        </w:rPr>
        <w:t>artnerami</w:t>
      </w:r>
      <w:r w:rsidRPr="00DF1608">
        <w:rPr>
          <w:color w:val="000000"/>
          <w:sz w:val="24"/>
        </w:rPr>
        <w:t xml:space="preserve"> w projekcie mo</w:t>
      </w:r>
      <w:r w:rsidR="00F81E3B">
        <w:rPr>
          <w:color w:val="000000"/>
          <w:sz w:val="24"/>
        </w:rPr>
        <w:t>gą</w:t>
      </w:r>
      <w:r w:rsidRPr="00DF1608">
        <w:rPr>
          <w:color w:val="000000"/>
          <w:sz w:val="24"/>
        </w:rPr>
        <w:t xml:space="preserve"> być</w:t>
      </w:r>
      <w:r w:rsidR="007873D4">
        <w:rPr>
          <w:color w:val="000000"/>
          <w:sz w:val="24"/>
        </w:rPr>
        <w:t>:</w:t>
      </w:r>
    </w:p>
    <w:p w14:paraId="751D31D7" w14:textId="581F32B5" w:rsidR="007873D4" w:rsidRPr="007873D4" w:rsidRDefault="007873D4" w:rsidP="007873D4">
      <w:pPr>
        <w:pStyle w:val="Akapitzlist"/>
        <w:numPr>
          <w:ilvl w:val="0"/>
          <w:numId w:val="111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7873D4">
        <w:rPr>
          <w:color w:val="000000"/>
          <w:sz w:val="24"/>
        </w:rPr>
        <w:t xml:space="preserve">Instytucje ochrony zdrowia, </w:t>
      </w:r>
    </w:p>
    <w:p w14:paraId="7C0DFB30" w14:textId="1BFF5F3D" w:rsidR="007873D4" w:rsidRPr="007873D4" w:rsidRDefault="007873D4" w:rsidP="007873D4">
      <w:pPr>
        <w:pStyle w:val="Akapitzlist"/>
        <w:numPr>
          <w:ilvl w:val="0"/>
          <w:numId w:val="111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7873D4">
        <w:rPr>
          <w:color w:val="000000"/>
          <w:sz w:val="24"/>
        </w:rPr>
        <w:t xml:space="preserve">Organizacje społeczne i związki wyznaniowe, </w:t>
      </w:r>
    </w:p>
    <w:p w14:paraId="3F6A6AD5" w14:textId="08567FE4" w:rsidR="007873D4" w:rsidRPr="007873D4" w:rsidRDefault="007873D4" w:rsidP="007873D4">
      <w:pPr>
        <w:pStyle w:val="Akapitzlist"/>
        <w:numPr>
          <w:ilvl w:val="0"/>
          <w:numId w:val="111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7873D4">
        <w:rPr>
          <w:color w:val="000000"/>
          <w:sz w:val="24"/>
        </w:rPr>
        <w:t xml:space="preserve">Partnerzy społeczni, </w:t>
      </w:r>
    </w:p>
    <w:p w14:paraId="2FEDAE56" w14:textId="6386C70E" w:rsidR="00205295" w:rsidRPr="007873D4" w:rsidRDefault="007873D4" w:rsidP="001101AD">
      <w:pPr>
        <w:pStyle w:val="Akapitzlist"/>
        <w:numPr>
          <w:ilvl w:val="0"/>
          <w:numId w:val="111"/>
        </w:numPr>
        <w:spacing w:before="0" w:line="360" w:lineRule="auto"/>
        <w:ind w:left="714" w:hanging="357"/>
        <w:rPr>
          <w:color w:val="000000"/>
          <w:sz w:val="24"/>
        </w:rPr>
      </w:pPr>
      <w:r w:rsidRPr="007873D4">
        <w:rPr>
          <w:color w:val="000000"/>
          <w:sz w:val="24"/>
        </w:rPr>
        <w:t>Służby publiczne</w:t>
      </w:r>
      <w:r w:rsidR="00205295" w:rsidRPr="007873D4">
        <w:rPr>
          <w:color w:val="000000"/>
          <w:sz w:val="24"/>
        </w:rPr>
        <w:t>.</w:t>
      </w:r>
    </w:p>
    <w:p w14:paraId="4C45EC7D" w14:textId="15925316" w:rsidR="000E35A4" w:rsidRPr="00FE0485" w:rsidRDefault="000E35A4" w:rsidP="002A3597">
      <w:pPr>
        <w:spacing w:before="24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W</w:t>
      </w:r>
      <w:r w:rsidR="001B7132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ramach naboru o dofinansowanie nie mogą ubiegać się podmioty:</w:t>
      </w:r>
    </w:p>
    <w:p w14:paraId="318E49AF" w14:textId="77777777" w:rsidR="000E35A4" w:rsidRPr="008A5233" w:rsidRDefault="00A76A6A" w:rsidP="00A77BD7">
      <w:pPr>
        <w:numPr>
          <w:ilvl w:val="0"/>
          <w:numId w:val="52"/>
        </w:numPr>
        <w:spacing w:before="0" w:after="60" w:line="360" w:lineRule="auto"/>
        <w:ind w:hanging="436"/>
        <w:rPr>
          <w:color w:val="000000"/>
          <w:sz w:val="24"/>
        </w:rPr>
      </w:pPr>
      <w:r w:rsidRPr="00FE0485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="00FE231A" w:rsidRPr="008A5233">
        <w:rPr>
          <w:color w:val="000000"/>
          <w:sz w:val="24"/>
        </w:rPr>
        <w:t>;</w:t>
      </w:r>
    </w:p>
    <w:p w14:paraId="3AAD82FC" w14:textId="77777777" w:rsidR="000E35A4" w:rsidRPr="008A5233" w:rsidRDefault="000E35A4" w:rsidP="00A77BD7">
      <w:pPr>
        <w:numPr>
          <w:ilvl w:val="0"/>
          <w:numId w:val="52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14:paraId="2D86D12B" w14:textId="77777777" w:rsidR="000E35A4" w:rsidRPr="008A5233" w:rsidRDefault="000E35A4" w:rsidP="00A77BD7">
      <w:pPr>
        <w:numPr>
          <w:ilvl w:val="0"/>
          <w:numId w:val="52"/>
        </w:numPr>
        <w:spacing w:before="0" w:after="60" w:line="360" w:lineRule="auto"/>
        <w:ind w:hanging="436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karane na mocy zapisów ustawy z dnia 15 czerwca 2012 r. o skutkach powierzania</w:t>
      </w:r>
      <w:r w:rsidRPr="008A5233">
        <w:rPr>
          <w:color w:val="000000"/>
          <w:sz w:val="24"/>
        </w:rPr>
        <w:t xml:space="preserve"> w</w:t>
      </w:r>
      <w:r w:rsidRPr="00A77BD7">
        <w:rPr>
          <w:color w:val="000000"/>
          <w:spacing w:val="-8"/>
          <w:sz w:val="24"/>
        </w:rPr>
        <w:t>ykonywania pracy cudzoziemcom przebywającym wbrew przepisom na terytorium</w:t>
      </w:r>
      <w:r w:rsidRPr="008A5233">
        <w:rPr>
          <w:color w:val="000000"/>
          <w:sz w:val="24"/>
        </w:rPr>
        <w:t xml:space="preserve"> Rzeczpospolitej Polskiej, zakazem dostępu do środków, o których mowa w art. 5 ust. 3 pkt 1 i 4 ustawy z dnia 27 sierpnia 2009 r. o finansach publicznych; </w:t>
      </w:r>
    </w:p>
    <w:p w14:paraId="28132D5F" w14:textId="77777777" w:rsidR="000E35A4" w:rsidRPr="008A5233" w:rsidRDefault="000E35A4" w:rsidP="00A77BD7">
      <w:pPr>
        <w:numPr>
          <w:ilvl w:val="0"/>
          <w:numId w:val="52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karane na podstawie art. 9 ust. 1 pkt 2a </w:t>
      </w:r>
      <w:bookmarkStart w:id="34" w:name="_Hlk125116631"/>
      <w:r w:rsidRPr="008A5233">
        <w:rPr>
          <w:color w:val="000000"/>
          <w:sz w:val="24"/>
        </w:rPr>
        <w:t xml:space="preserve">ustawy z dnia 28 października 2002 r. </w:t>
      </w:r>
      <w:r w:rsidRPr="00A77BD7">
        <w:rPr>
          <w:color w:val="000000"/>
          <w:spacing w:val="-6"/>
          <w:sz w:val="24"/>
        </w:rPr>
        <w:t xml:space="preserve">o odpowiedzialności podmiotów zbiorowych za czyny zabronione </w:t>
      </w:r>
      <w:bookmarkEnd w:id="34"/>
      <w:r w:rsidRPr="00A77BD7">
        <w:rPr>
          <w:color w:val="000000"/>
          <w:spacing w:val="-6"/>
          <w:sz w:val="24"/>
        </w:rPr>
        <w:t>pod groźbą kary;</w:t>
      </w:r>
    </w:p>
    <w:p w14:paraId="02C06BAF" w14:textId="77777777" w:rsidR="000E35A4" w:rsidRPr="008A5233" w:rsidRDefault="000E35A4" w:rsidP="00055528">
      <w:pPr>
        <w:numPr>
          <w:ilvl w:val="0"/>
          <w:numId w:val="52"/>
        </w:numPr>
        <w:spacing w:before="0" w:after="360" w:line="360" w:lineRule="auto"/>
        <w:ind w:left="721" w:hanging="43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przedsiębiorstwa w trudnej sytuacji w rozumieniu unijnych przepisów dotyczących</w:t>
      </w:r>
      <w:r w:rsidRPr="008A5233">
        <w:rPr>
          <w:color w:val="000000"/>
          <w:sz w:val="24"/>
        </w:rPr>
        <w:t xml:space="preserve"> pomocy państwa.</w:t>
      </w:r>
    </w:p>
    <w:p w14:paraId="2AEFC7B5" w14:textId="77777777" w:rsidR="00633FE9" w:rsidRPr="00FE0485" w:rsidRDefault="00633FE9" w:rsidP="00693BA9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35" w:name="_Toc122342095"/>
      <w:bookmarkStart w:id="36" w:name="_Toc141101888"/>
      <w:r w:rsidRPr="00FE0485">
        <w:rPr>
          <w:rFonts w:ascii="Arial" w:hAnsi="Arial"/>
        </w:rPr>
        <w:lastRenderedPageBreak/>
        <w:t>Uczestnicy projektu</w:t>
      </w:r>
      <w:bookmarkEnd w:id="35"/>
      <w:bookmarkEnd w:id="36"/>
    </w:p>
    <w:p w14:paraId="42646EB7" w14:textId="21DFE2F0" w:rsidR="003A6063" w:rsidRPr="004933AB" w:rsidRDefault="00A338C2" w:rsidP="00BF3BC4">
      <w:pPr>
        <w:pStyle w:val="Nagwek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Cs w:val="0"/>
        </w:rPr>
        <w:t>Wsparcie udzielane w projekcie kierowane jest do m</w:t>
      </w:r>
      <w:r w:rsidR="00835723" w:rsidRPr="004933AB">
        <w:rPr>
          <w:rFonts w:ascii="Arial" w:hAnsi="Arial" w:cs="Arial"/>
          <w:bCs w:val="0"/>
        </w:rPr>
        <w:t>ieszkańców</w:t>
      </w:r>
      <w:r w:rsidR="003A6063" w:rsidRPr="00A85320">
        <w:rPr>
          <w:rFonts w:ascii="Arial" w:hAnsi="Arial" w:cs="Arial"/>
          <w:bCs w:val="0"/>
        </w:rPr>
        <w:t xml:space="preserve"> województwa</w:t>
      </w:r>
      <w:r w:rsidR="008C6627" w:rsidRPr="004933AB">
        <w:rPr>
          <w:rFonts w:ascii="Arial" w:hAnsi="Arial" w:cs="Arial"/>
          <w:bCs w:val="0"/>
        </w:rPr>
        <w:t xml:space="preserve"> </w:t>
      </w:r>
      <w:r w:rsidR="004D46F7" w:rsidRPr="004933AB">
        <w:rPr>
          <w:rFonts w:ascii="Arial" w:hAnsi="Arial" w:cs="Arial"/>
          <w:bCs w:val="0"/>
        </w:rPr>
        <w:t xml:space="preserve">potrzebujących wsparcia w ramach CUS, </w:t>
      </w:r>
      <w:r w:rsidR="004D46F7" w:rsidRPr="004933AB">
        <w:rPr>
          <w:rFonts w:ascii="Arial" w:hAnsi="Arial" w:cs="Arial"/>
          <w:b w:val="0"/>
          <w:bCs w:val="0"/>
        </w:rPr>
        <w:t>w szczególności</w:t>
      </w:r>
      <w:r w:rsidR="00EF1C4B" w:rsidRPr="004933AB">
        <w:rPr>
          <w:rFonts w:ascii="Arial" w:hAnsi="Arial" w:cs="Arial"/>
          <w:b w:val="0"/>
          <w:bCs w:val="0"/>
        </w:rPr>
        <w:t>:</w:t>
      </w:r>
    </w:p>
    <w:p w14:paraId="21F842D7" w14:textId="234DF970" w:rsidR="003A6063" w:rsidRPr="004933AB" w:rsidRDefault="00835723" w:rsidP="001D7C46">
      <w:pPr>
        <w:numPr>
          <w:ilvl w:val="1"/>
          <w:numId w:val="95"/>
        </w:numPr>
        <w:spacing w:before="60" w:after="60" w:line="360" w:lineRule="auto"/>
        <w:ind w:left="1134" w:hanging="283"/>
        <w:rPr>
          <w:rFonts w:cs="Arial"/>
          <w:color w:val="000000"/>
          <w:sz w:val="24"/>
          <w:szCs w:val="24"/>
        </w:rPr>
      </w:pPr>
      <w:r w:rsidRPr="004933AB">
        <w:rPr>
          <w:rFonts w:cs="Arial"/>
          <w:sz w:val="24"/>
          <w:szCs w:val="24"/>
        </w:rPr>
        <w:t>opiekunów faktycznych</w:t>
      </w:r>
      <w:r w:rsidR="003A6063" w:rsidRPr="004933AB">
        <w:rPr>
          <w:rFonts w:cs="Arial"/>
          <w:sz w:val="24"/>
          <w:szCs w:val="24"/>
        </w:rPr>
        <w:t>,</w:t>
      </w:r>
    </w:p>
    <w:p w14:paraId="4C28FC36" w14:textId="3BA55ECD" w:rsidR="003A6063" w:rsidRPr="004933AB" w:rsidRDefault="00835723" w:rsidP="001D7C46">
      <w:pPr>
        <w:numPr>
          <w:ilvl w:val="1"/>
          <w:numId w:val="95"/>
        </w:numPr>
        <w:spacing w:before="60" w:after="60" w:line="360" w:lineRule="auto"/>
        <w:ind w:left="1134" w:hanging="283"/>
        <w:rPr>
          <w:rFonts w:cs="Arial"/>
          <w:color w:val="000000"/>
          <w:spacing w:val="-4"/>
          <w:sz w:val="24"/>
          <w:szCs w:val="24"/>
        </w:rPr>
      </w:pPr>
      <w:r w:rsidRPr="004933AB">
        <w:rPr>
          <w:rFonts w:cs="Arial"/>
          <w:spacing w:val="-4"/>
          <w:sz w:val="24"/>
          <w:szCs w:val="24"/>
        </w:rPr>
        <w:t>opiekunów</w:t>
      </w:r>
      <w:r w:rsidR="006014CF" w:rsidRPr="004933AB">
        <w:rPr>
          <w:rFonts w:cs="Arial"/>
          <w:spacing w:val="-4"/>
          <w:sz w:val="24"/>
          <w:szCs w:val="24"/>
        </w:rPr>
        <w:t xml:space="preserve"> osób wymagających wsparcia w codziennym funkcj</w:t>
      </w:r>
      <w:r w:rsidR="003A6063" w:rsidRPr="004933AB">
        <w:rPr>
          <w:rFonts w:cs="Arial"/>
          <w:spacing w:val="-4"/>
          <w:sz w:val="24"/>
          <w:szCs w:val="24"/>
        </w:rPr>
        <w:t>onowaniu,</w:t>
      </w:r>
    </w:p>
    <w:p w14:paraId="5B606FBE" w14:textId="75AB883D" w:rsidR="003A6063" w:rsidRPr="00E8428C" w:rsidRDefault="00835723" w:rsidP="001D7C46">
      <w:pPr>
        <w:numPr>
          <w:ilvl w:val="1"/>
          <w:numId w:val="95"/>
        </w:numPr>
        <w:spacing w:before="60" w:after="60" w:line="360" w:lineRule="auto"/>
        <w:ind w:left="1134" w:hanging="283"/>
        <w:rPr>
          <w:rFonts w:cs="Arial"/>
          <w:color w:val="000000"/>
          <w:sz w:val="24"/>
          <w:szCs w:val="24"/>
        </w:rPr>
      </w:pPr>
      <w:r w:rsidRPr="004933AB">
        <w:rPr>
          <w:rFonts w:cs="Arial"/>
          <w:sz w:val="24"/>
          <w:szCs w:val="24"/>
        </w:rPr>
        <w:t>osób dotkniętych</w:t>
      </w:r>
      <w:r w:rsidR="006014CF" w:rsidRPr="00E8428C">
        <w:rPr>
          <w:rFonts w:cs="Arial"/>
          <w:sz w:val="24"/>
          <w:szCs w:val="24"/>
        </w:rPr>
        <w:t xml:space="preserve"> ubós</w:t>
      </w:r>
      <w:r w:rsidR="003A6063" w:rsidRPr="00E8428C">
        <w:rPr>
          <w:rFonts w:cs="Arial"/>
          <w:sz w:val="24"/>
          <w:szCs w:val="24"/>
        </w:rPr>
        <w:t>twem i wykluczeniem społecznym,</w:t>
      </w:r>
    </w:p>
    <w:p w14:paraId="1DABBAD8" w14:textId="5E0CD0FC" w:rsidR="003A6063" w:rsidRPr="00F86B67" w:rsidRDefault="00835723" w:rsidP="00F86B67">
      <w:pPr>
        <w:numPr>
          <w:ilvl w:val="1"/>
          <w:numId w:val="95"/>
        </w:numPr>
        <w:spacing w:before="60" w:after="60" w:line="360" w:lineRule="auto"/>
        <w:ind w:left="1134"/>
        <w:rPr>
          <w:rFonts w:cs="Arial"/>
          <w:color w:val="000000"/>
          <w:spacing w:val="6"/>
          <w:sz w:val="24"/>
          <w:szCs w:val="24"/>
        </w:rPr>
      </w:pPr>
      <w:r w:rsidRPr="00F86B67">
        <w:rPr>
          <w:rFonts w:cs="Arial"/>
          <w:spacing w:val="4"/>
          <w:sz w:val="24"/>
          <w:szCs w:val="24"/>
        </w:rPr>
        <w:t>osób korzystających</w:t>
      </w:r>
      <w:r w:rsidR="006014CF" w:rsidRPr="00F86B67">
        <w:rPr>
          <w:rFonts w:cs="Arial"/>
          <w:spacing w:val="4"/>
          <w:sz w:val="24"/>
          <w:szCs w:val="24"/>
        </w:rPr>
        <w:t xml:space="preserve"> z usług opiekuńczych, usług </w:t>
      </w:r>
      <w:proofErr w:type="spellStart"/>
      <w:r w:rsidR="006014CF" w:rsidRPr="00F86B67">
        <w:rPr>
          <w:rFonts w:cs="Arial"/>
          <w:spacing w:val="4"/>
          <w:sz w:val="24"/>
          <w:szCs w:val="24"/>
        </w:rPr>
        <w:t>wyt</w:t>
      </w:r>
      <w:r w:rsidR="003A6063" w:rsidRPr="00F86B67">
        <w:rPr>
          <w:rFonts w:cs="Arial"/>
          <w:spacing w:val="4"/>
          <w:sz w:val="24"/>
          <w:szCs w:val="24"/>
        </w:rPr>
        <w:t>chnieniowych</w:t>
      </w:r>
      <w:proofErr w:type="spellEnd"/>
      <w:r w:rsidR="003A6063" w:rsidRPr="00F86B67">
        <w:rPr>
          <w:rFonts w:cs="Arial"/>
          <w:spacing w:val="4"/>
          <w:sz w:val="24"/>
          <w:szCs w:val="24"/>
        </w:rPr>
        <w:t>, usług asystencji,</w:t>
      </w:r>
    </w:p>
    <w:p w14:paraId="602BBCBE" w14:textId="27BB11EB" w:rsidR="003A6063" w:rsidRPr="00FF3C06" w:rsidRDefault="00835723" w:rsidP="001D7C46">
      <w:pPr>
        <w:numPr>
          <w:ilvl w:val="1"/>
          <w:numId w:val="95"/>
        </w:numPr>
        <w:spacing w:before="60" w:after="60" w:line="360" w:lineRule="auto"/>
        <w:ind w:left="1134" w:hanging="283"/>
        <w:rPr>
          <w:rFonts w:cs="Arial"/>
          <w:color w:val="000000"/>
          <w:sz w:val="24"/>
          <w:szCs w:val="24"/>
        </w:rPr>
      </w:pPr>
      <w:r w:rsidRPr="00FF3C06">
        <w:rPr>
          <w:rFonts w:cs="Arial"/>
          <w:spacing w:val="-4"/>
          <w:sz w:val="24"/>
          <w:szCs w:val="24"/>
        </w:rPr>
        <w:t>osób sprawujących</w:t>
      </w:r>
      <w:r w:rsidR="006014CF" w:rsidRPr="00FF3C06">
        <w:rPr>
          <w:rFonts w:cs="Arial"/>
          <w:spacing w:val="-4"/>
          <w:sz w:val="24"/>
          <w:szCs w:val="24"/>
        </w:rPr>
        <w:t xml:space="preserve"> opiekę nad dziećmi, osobami z niepełnosprawnościami</w:t>
      </w:r>
      <w:r w:rsidR="006014CF" w:rsidRPr="00FF3C06">
        <w:rPr>
          <w:rFonts w:cs="Arial"/>
          <w:sz w:val="24"/>
          <w:szCs w:val="24"/>
        </w:rPr>
        <w:t xml:space="preserve"> czy osobami potrzebującymi wsparc</w:t>
      </w:r>
      <w:r w:rsidR="003A6063" w:rsidRPr="00FF3C06">
        <w:rPr>
          <w:rFonts w:cs="Arial"/>
          <w:sz w:val="24"/>
          <w:szCs w:val="24"/>
        </w:rPr>
        <w:t>ia w codziennym funkcjonowaniu,</w:t>
      </w:r>
    </w:p>
    <w:p w14:paraId="30BAD9B1" w14:textId="79233D2B" w:rsidR="003A6063" w:rsidRPr="00B819F9" w:rsidRDefault="00835723" w:rsidP="001D7C46">
      <w:pPr>
        <w:numPr>
          <w:ilvl w:val="1"/>
          <w:numId w:val="95"/>
        </w:numPr>
        <w:spacing w:before="60" w:after="60" w:line="360" w:lineRule="auto"/>
        <w:ind w:left="1134" w:hanging="283"/>
        <w:rPr>
          <w:rFonts w:cs="Arial"/>
          <w:spacing w:val="-4"/>
          <w:sz w:val="24"/>
          <w:szCs w:val="24"/>
        </w:rPr>
      </w:pPr>
      <w:r w:rsidRPr="00FF3C06">
        <w:rPr>
          <w:rFonts w:cs="Arial"/>
          <w:spacing w:val="-4"/>
          <w:sz w:val="24"/>
          <w:szCs w:val="24"/>
        </w:rPr>
        <w:t>osób starszych zagrożonych</w:t>
      </w:r>
      <w:r w:rsidR="006014CF" w:rsidRPr="00FF3C06">
        <w:rPr>
          <w:rFonts w:cs="Arial"/>
          <w:spacing w:val="-4"/>
          <w:sz w:val="24"/>
          <w:szCs w:val="24"/>
        </w:rPr>
        <w:t xml:space="preserve"> izolacją i w</w:t>
      </w:r>
      <w:r w:rsidR="003A6063" w:rsidRPr="00FF3C06">
        <w:rPr>
          <w:rFonts w:cs="Arial"/>
          <w:spacing w:val="-4"/>
          <w:sz w:val="24"/>
          <w:szCs w:val="24"/>
        </w:rPr>
        <w:t>yłączeniem z życia społecznego,</w:t>
      </w:r>
    </w:p>
    <w:p w14:paraId="57EEA23D" w14:textId="7229E886" w:rsidR="00362755" w:rsidRPr="007E7CA5" w:rsidRDefault="00362755" w:rsidP="00362755">
      <w:pPr>
        <w:numPr>
          <w:ilvl w:val="1"/>
          <w:numId w:val="95"/>
        </w:numPr>
        <w:spacing w:before="60" w:after="60" w:line="360" w:lineRule="auto"/>
        <w:ind w:left="1134"/>
        <w:rPr>
          <w:rFonts w:cs="Arial"/>
          <w:color w:val="000000"/>
          <w:spacing w:val="6"/>
          <w:sz w:val="24"/>
          <w:szCs w:val="24"/>
        </w:rPr>
      </w:pPr>
      <w:r w:rsidRPr="00362755">
        <w:rPr>
          <w:rFonts w:cs="Arial"/>
          <w:color w:val="000000"/>
          <w:spacing w:val="6"/>
          <w:sz w:val="24"/>
          <w:szCs w:val="24"/>
        </w:rPr>
        <w:t>os</w:t>
      </w:r>
      <w:r w:rsidR="00383598">
        <w:rPr>
          <w:rFonts w:cs="Arial"/>
          <w:color w:val="000000"/>
          <w:spacing w:val="6"/>
          <w:sz w:val="24"/>
          <w:szCs w:val="24"/>
        </w:rPr>
        <w:t>ó</w:t>
      </w:r>
      <w:r w:rsidRPr="00362755">
        <w:rPr>
          <w:rFonts w:cs="Arial"/>
          <w:color w:val="000000"/>
          <w:spacing w:val="6"/>
          <w:sz w:val="24"/>
          <w:szCs w:val="24"/>
        </w:rPr>
        <w:t xml:space="preserve">b </w:t>
      </w:r>
      <w:r w:rsidRPr="00B819F9">
        <w:rPr>
          <w:rFonts w:cs="Arial"/>
          <w:color w:val="000000"/>
          <w:sz w:val="24"/>
          <w:szCs w:val="24"/>
        </w:rPr>
        <w:t xml:space="preserve">w niekorzystnej sytuacji i/lub o utrudnionym dostępie do usług </w:t>
      </w:r>
      <w:r w:rsidR="00383598" w:rsidRPr="00B819F9">
        <w:rPr>
          <w:rFonts w:cs="Arial"/>
          <w:color w:val="000000"/>
          <w:sz w:val="24"/>
          <w:szCs w:val="24"/>
        </w:rPr>
        <w:br/>
      </w:r>
      <w:r w:rsidRPr="00B819F9">
        <w:rPr>
          <w:rFonts w:cs="Arial"/>
          <w:color w:val="000000"/>
          <w:sz w:val="24"/>
          <w:szCs w:val="24"/>
        </w:rPr>
        <w:t>w obszarze zdrowia,</w:t>
      </w:r>
    </w:p>
    <w:p w14:paraId="0B3E3272" w14:textId="7FBD5E63" w:rsidR="003A6063" w:rsidRPr="00B819F9" w:rsidRDefault="00835723" w:rsidP="001D7C46">
      <w:pPr>
        <w:numPr>
          <w:ilvl w:val="1"/>
          <w:numId w:val="95"/>
        </w:numPr>
        <w:spacing w:before="60" w:after="60" w:line="360" w:lineRule="auto"/>
        <w:ind w:left="1134" w:hanging="283"/>
        <w:rPr>
          <w:rFonts w:cs="Arial"/>
          <w:color w:val="000000"/>
          <w:sz w:val="24"/>
          <w:szCs w:val="24"/>
        </w:rPr>
      </w:pPr>
      <w:r w:rsidRPr="00B819F9">
        <w:rPr>
          <w:rFonts w:cs="Arial"/>
          <w:sz w:val="24"/>
          <w:szCs w:val="24"/>
        </w:rPr>
        <w:t>osób wymagających</w:t>
      </w:r>
      <w:r w:rsidR="006014CF" w:rsidRPr="00B819F9">
        <w:rPr>
          <w:rFonts w:cs="Arial"/>
          <w:sz w:val="24"/>
          <w:szCs w:val="24"/>
        </w:rPr>
        <w:t xml:space="preserve"> wsparc</w:t>
      </w:r>
      <w:r w:rsidR="003A6063" w:rsidRPr="00B819F9">
        <w:rPr>
          <w:rFonts w:cs="Arial"/>
          <w:sz w:val="24"/>
          <w:szCs w:val="24"/>
        </w:rPr>
        <w:t>ia w codziennym funkcjonowaniu,</w:t>
      </w:r>
    </w:p>
    <w:p w14:paraId="6C21FC67" w14:textId="696C1AC4" w:rsidR="003A6063" w:rsidRPr="00B819F9" w:rsidRDefault="00835723" w:rsidP="001D7C46">
      <w:pPr>
        <w:numPr>
          <w:ilvl w:val="1"/>
          <w:numId w:val="95"/>
        </w:numPr>
        <w:spacing w:before="60" w:after="60" w:line="360" w:lineRule="auto"/>
        <w:ind w:left="1134" w:hanging="283"/>
        <w:rPr>
          <w:rFonts w:cs="Arial"/>
          <w:color w:val="000000"/>
          <w:sz w:val="24"/>
          <w:szCs w:val="24"/>
        </w:rPr>
      </w:pPr>
      <w:r w:rsidRPr="00B819F9">
        <w:rPr>
          <w:rFonts w:cs="Arial"/>
          <w:sz w:val="24"/>
          <w:szCs w:val="24"/>
        </w:rPr>
        <w:t>osób</w:t>
      </w:r>
      <w:r w:rsidR="003A6063" w:rsidRPr="00B819F9">
        <w:rPr>
          <w:rFonts w:cs="Arial"/>
          <w:sz w:val="24"/>
          <w:szCs w:val="24"/>
        </w:rPr>
        <w:t xml:space="preserve"> z niepełnosprawnościami,</w:t>
      </w:r>
    </w:p>
    <w:p w14:paraId="734BC94F" w14:textId="5C70E5EE" w:rsidR="00362755" w:rsidRPr="007E7CA5" w:rsidRDefault="00362755" w:rsidP="00362755">
      <w:pPr>
        <w:numPr>
          <w:ilvl w:val="1"/>
          <w:numId w:val="95"/>
        </w:numPr>
        <w:spacing w:before="60" w:after="60" w:line="360" w:lineRule="auto"/>
        <w:ind w:left="1134" w:hanging="283"/>
        <w:rPr>
          <w:rFonts w:cs="Arial"/>
          <w:color w:val="000000"/>
          <w:spacing w:val="6"/>
          <w:sz w:val="24"/>
          <w:szCs w:val="24"/>
        </w:rPr>
      </w:pPr>
      <w:r w:rsidRPr="00362755">
        <w:rPr>
          <w:rFonts w:cs="Arial"/>
          <w:color w:val="000000"/>
          <w:spacing w:val="6"/>
          <w:sz w:val="24"/>
          <w:szCs w:val="24"/>
        </w:rPr>
        <w:t>os</w:t>
      </w:r>
      <w:r w:rsidR="00BC1E60">
        <w:rPr>
          <w:rFonts w:cs="Arial"/>
          <w:color w:val="000000"/>
          <w:spacing w:val="6"/>
          <w:sz w:val="24"/>
          <w:szCs w:val="24"/>
        </w:rPr>
        <w:t>ó</w:t>
      </w:r>
      <w:r w:rsidRPr="00362755">
        <w:rPr>
          <w:rFonts w:cs="Arial"/>
          <w:color w:val="000000"/>
          <w:spacing w:val="6"/>
          <w:sz w:val="24"/>
          <w:szCs w:val="24"/>
        </w:rPr>
        <w:t>b z problemami zdrowia psychicznego</w:t>
      </w:r>
      <w:r>
        <w:rPr>
          <w:rFonts w:cs="Arial"/>
          <w:color w:val="000000"/>
          <w:spacing w:val="6"/>
          <w:sz w:val="24"/>
          <w:szCs w:val="24"/>
        </w:rPr>
        <w:t>,</w:t>
      </w:r>
    </w:p>
    <w:p w14:paraId="2FDA6294" w14:textId="77777777" w:rsidR="00EF1C4B" w:rsidRPr="00B819F9" w:rsidRDefault="00835723" w:rsidP="001D7C46">
      <w:pPr>
        <w:numPr>
          <w:ilvl w:val="1"/>
          <w:numId w:val="95"/>
        </w:numPr>
        <w:tabs>
          <w:tab w:val="left" w:pos="1134"/>
          <w:tab w:val="left" w:pos="2552"/>
        </w:tabs>
        <w:spacing w:before="60" w:after="60" w:line="360" w:lineRule="auto"/>
        <w:ind w:left="851" w:firstLine="0"/>
        <w:rPr>
          <w:rFonts w:cs="Arial"/>
          <w:color w:val="000000"/>
          <w:sz w:val="24"/>
          <w:szCs w:val="24"/>
        </w:rPr>
      </w:pPr>
      <w:r w:rsidRPr="00B819F9">
        <w:rPr>
          <w:rFonts w:cs="Arial"/>
          <w:sz w:val="24"/>
          <w:szCs w:val="24"/>
        </w:rPr>
        <w:t>osób zagrożonych</w:t>
      </w:r>
      <w:r w:rsidR="006014CF" w:rsidRPr="00B819F9">
        <w:rPr>
          <w:rFonts w:cs="Arial"/>
          <w:sz w:val="24"/>
          <w:szCs w:val="24"/>
        </w:rPr>
        <w:t xml:space="preserve"> ubós</w:t>
      </w:r>
      <w:r w:rsidR="003A6063" w:rsidRPr="00B819F9">
        <w:rPr>
          <w:rFonts w:cs="Arial"/>
          <w:sz w:val="24"/>
          <w:szCs w:val="24"/>
        </w:rPr>
        <w:t>twem i wykluczeniem społecznym,</w:t>
      </w:r>
      <w:r w:rsidR="00EF1C4B" w:rsidRPr="00B819F9">
        <w:rPr>
          <w:rFonts w:cs="Arial"/>
          <w:sz w:val="24"/>
          <w:szCs w:val="24"/>
        </w:rPr>
        <w:t xml:space="preserve"> </w:t>
      </w:r>
    </w:p>
    <w:p w14:paraId="2B4777F1" w14:textId="77777777" w:rsidR="00EF1C4B" w:rsidRPr="00B819F9" w:rsidRDefault="00EF1C4B" w:rsidP="001D7C46">
      <w:pPr>
        <w:numPr>
          <w:ilvl w:val="1"/>
          <w:numId w:val="95"/>
        </w:numPr>
        <w:tabs>
          <w:tab w:val="left" w:pos="1134"/>
          <w:tab w:val="left" w:pos="2552"/>
        </w:tabs>
        <w:spacing w:before="60" w:after="60" w:line="360" w:lineRule="auto"/>
        <w:ind w:left="1134" w:hanging="283"/>
        <w:rPr>
          <w:rFonts w:cs="Arial"/>
          <w:color w:val="000000"/>
          <w:sz w:val="24"/>
          <w:szCs w:val="24"/>
        </w:rPr>
      </w:pPr>
      <w:r w:rsidRPr="00B819F9">
        <w:rPr>
          <w:rFonts w:cs="Arial"/>
          <w:sz w:val="24"/>
          <w:szCs w:val="24"/>
        </w:rPr>
        <w:t>osób ze szczególnymi potrzebami, w tym osób starszych i z niepełnosprawnościami,</w:t>
      </w:r>
    </w:p>
    <w:p w14:paraId="4A297BC6" w14:textId="33FBFC1E" w:rsidR="00186BF9" w:rsidRPr="00B819F9" w:rsidRDefault="00EF1C4B" w:rsidP="00AA5327">
      <w:pPr>
        <w:numPr>
          <w:ilvl w:val="1"/>
          <w:numId w:val="95"/>
        </w:numPr>
        <w:tabs>
          <w:tab w:val="left" w:pos="1134"/>
        </w:tabs>
        <w:spacing w:before="60" w:after="120" w:line="360" w:lineRule="auto"/>
        <w:ind w:left="1135" w:hanging="284"/>
        <w:rPr>
          <w:rFonts w:cs="Arial"/>
          <w:color w:val="000000"/>
          <w:sz w:val="24"/>
          <w:szCs w:val="24"/>
        </w:rPr>
      </w:pPr>
      <w:r w:rsidRPr="00B819F9">
        <w:rPr>
          <w:rFonts w:cs="Arial"/>
          <w:sz w:val="24"/>
          <w:szCs w:val="24"/>
        </w:rPr>
        <w:t>społeczności lokalnych zagrożonych ubóstwem lub wykluczeniem społecznym i ich otoczenia</w:t>
      </w:r>
      <w:r w:rsidR="00186BF9" w:rsidRPr="00B819F9">
        <w:rPr>
          <w:rFonts w:cs="Arial"/>
          <w:color w:val="000000"/>
          <w:sz w:val="24"/>
          <w:szCs w:val="24"/>
        </w:rPr>
        <w:t>.</w:t>
      </w:r>
    </w:p>
    <w:p w14:paraId="512C3F5B" w14:textId="77777777" w:rsidR="005C5A5D" w:rsidRDefault="005C5A5D" w:rsidP="00B819F9">
      <w:pPr>
        <w:spacing w:before="240" w:after="120" w:line="360" w:lineRule="auto"/>
        <w:rPr>
          <w:rFonts w:cs="Arial"/>
          <w:color w:val="000000"/>
          <w:spacing w:val="2"/>
          <w:sz w:val="24"/>
          <w:szCs w:val="24"/>
        </w:rPr>
      </w:pPr>
      <w:r w:rsidRPr="005C5A5D">
        <w:rPr>
          <w:rFonts w:cs="Arial"/>
          <w:color w:val="000000"/>
          <w:spacing w:val="2"/>
          <w:sz w:val="24"/>
          <w:szCs w:val="24"/>
        </w:rPr>
        <w:t xml:space="preserve">W odniesieniu do osób wskazanych powyżej uczestnikami projektu są </w:t>
      </w:r>
      <w:r w:rsidRPr="00350483">
        <w:rPr>
          <w:rFonts w:cs="Arial"/>
          <w:color w:val="000000"/>
          <w:spacing w:val="2"/>
          <w:sz w:val="24"/>
          <w:szCs w:val="24"/>
        </w:rPr>
        <w:t>osoby</w:t>
      </w:r>
      <w:r w:rsidRPr="005C5A5D">
        <w:rPr>
          <w:rFonts w:cs="Arial"/>
          <w:color w:val="000000"/>
          <w:spacing w:val="2"/>
          <w:sz w:val="24"/>
          <w:szCs w:val="24"/>
        </w:rPr>
        <w:t xml:space="preserve"> </w:t>
      </w:r>
      <w:r w:rsidRPr="005C5A5D">
        <w:rPr>
          <w:rFonts w:cs="Arial"/>
          <w:color w:val="000000"/>
          <w:sz w:val="24"/>
          <w:szCs w:val="24"/>
        </w:rPr>
        <w:t>zamieszkujące obszar województwa dolnośląskiego. Poprzez miejsce zamieszkania</w:t>
      </w:r>
      <w:r w:rsidRPr="005C5A5D">
        <w:rPr>
          <w:rFonts w:cs="Arial"/>
          <w:color w:val="000000"/>
          <w:spacing w:val="2"/>
          <w:sz w:val="24"/>
          <w:szCs w:val="24"/>
        </w:rPr>
        <w:t>, w rozumieniu Kodeksu Cywilnego, należy rozumieć miejscowość w której przebywa się z zamiarem stałego pobytu.</w:t>
      </w:r>
    </w:p>
    <w:p w14:paraId="29875855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>W oparciu o definicję zawartą w „</w:t>
      </w:r>
      <w:r w:rsidR="00FB7FB9" w:rsidRPr="009E6CDA">
        <w:rPr>
          <w:rFonts w:cs="Arial"/>
          <w:color w:val="000000"/>
          <w:sz w:val="24"/>
          <w:szCs w:val="24"/>
        </w:rPr>
        <w:t xml:space="preserve">Wytycznych </w:t>
      </w:r>
      <w:r w:rsidR="00C67E75" w:rsidRPr="009E6CDA">
        <w:rPr>
          <w:rFonts w:cs="Arial"/>
          <w:color w:val="000000"/>
          <w:sz w:val="24"/>
          <w:szCs w:val="24"/>
        </w:rPr>
        <w:t>dotycząc</w:t>
      </w:r>
      <w:r w:rsidR="00F81D56" w:rsidRPr="009E6CDA">
        <w:rPr>
          <w:rFonts w:cs="Arial"/>
          <w:color w:val="000000"/>
          <w:sz w:val="24"/>
          <w:szCs w:val="24"/>
        </w:rPr>
        <w:t>ych</w:t>
      </w:r>
      <w:r w:rsidRPr="009E6CDA">
        <w:rPr>
          <w:rFonts w:cs="Arial"/>
          <w:color w:val="000000"/>
          <w:sz w:val="24"/>
          <w:szCs w:val="24"/>
        </w:rPr>
        <w:t xml:space="preserve">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="00480928"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</w:t>
      </w:r>
      <w:r w:rsidR="007D0A27" w:rsidRPr="00FE0485">
        <w:rPr>
          <w:color w:val="000000"/>
          <w:sz w:val="24"/>
        </w:rPr>
        <w:t>e</w:t>
      </w:r>
      <w:r w:rsidRPr="00FE0485">
        <w:rPr>
          <w:color w:val="000000"/>
          <w:sz w:val="24"/>
        </w:rPr>
        <w:t xml:space="preserve"> </w:t>
      </w:r>
      <w:r w:rsidR="007D0A27" w:rsidRPr="00FE0485">
        <w:rPr>
          <w:color w:val="000000"/>
          <w:sz w:val="24"/>
        </w:rPr>
        <w:t xml:space="preserve">wsparcia </w:t>
      </w:r>
      <w:r w:rsidRPr="00FE0485">
        <w:rPr>
          <w:color w:val="000000"/>
          <w:sz w:val="24"/>
        </w:rPr>
        <w:t>EFS+.</w:t>
      </w:r>
      <w:r w:rsidR="00614BE0"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Jako </w:t>
      </w:r>
      <w:r w:rsidRPr="00A77BD7">
        <w:rPr>
          <w:color w:val="000000"/>
          <w:spacing w:val="-6"/>
          <w:sz w:val="24"/>
        </w:rPr>
        <w:t>uczestników</w:t>
      </w:r>
      <w:r w:rsidR="001B7132">
        <w:rPr>
          <w:color w:val="000000"/>
          <w:spacing w:val="-6"/>
          <w:sz w:val="24"/>
        </w:rPr>
        <w:t xml:space="preserve"> </w:t>
      </w:r>
      <w:r w:rsidR="00957C31" w:rsidRPr="00A77BD7">
        <w:rPr>
          <w:color w:val="000000"/>
          <w:spacing w:val="-6"/>
          <w:sz w:val="24"/>
        </w:rPr>
        <w:t xml:space="preserve">mogą </w:t>
      </w:r>
      <w:r w:rsidR="007D0A27" w:rsidRPr="00A77BD7">
        <w:rPr>
          <w:color w:val="000000"/>
          <w:spacing w:val="-6"/>
          <w:sz w:val="24"/>
        </w:rPr>
        <w:t xml:space="preserve">Państwo </w:t>
      </w:r>
      <w:r w:rsidRPr="00A77BD7">
        <w:rPr>
          <w:color w:val="000000"/>
          <w:spacing w:val="-6"/>
          <w:sz w:val="24"/>
        </w:rPr>
        <w:t>wykaz</w:t>
      </w:r>
      <w:r w:rsidR="007D0A27" w:rsidRPr="00A77BD7">
        <w:rPr>
          <w:color w:val="000000"/>
          <w:spacing w:val="-6"/>
          <w:sz w:val="24"/>
        </w:rPr>
        <w:t xml:space="preserve">ywać </w:t>
      </w:r>
      <w:r w:rsidRPr="00A77BD7">
        <w:rPr>
          <w:color w:val="000000"/>
          <w:spacing w:val="-6"/>
          <w:sz w:val="24"/>
        </w:rPr>
        <w:t>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lastRenderedPageBreak/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 w:rsidR="0094181C"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14:paraId="4854794A" w14:textId="3ECD52EB" w:rsidR="00957C31" w:rsidRDefault="00957C31" w:rsidP="004915A4">
      <w:pPr>
        <w:spacing w:before="120" w:after="120" w:line="360" w:lineRule="auto"/>
        <w:rPr>
          <w:color w:val="000000"/>
          <w:sz w:val="24"/>
        </w:rPr>
      </w:pPr>
      <w:bookmarkStart w:id="37" w:name="_Hlk125108559"/>
      <w:r w:rsidRPr="0070240B">
        <w:rPr>
          <w:color w:val="000000"/>
          <w:spacing w:val="4"/>
          <w:sz w:val="24"/>
        </w:rPr>
        <w:t>Dokumentem potwierdzającym spełnienie przez uczestnika projektu kryteri</w:t>
      </w:r>
      <w:r w:rsidR="002123FA" w:rsidRPr="0070240B">
        <w:rPr>
          <w:color w:val="000000"/>
          <w:spacing w:val="4"/>
          <w:sz w:val="24"/>
        </w:rPr>
        <w:t>ów</w:t>
      </w:r>
      <w:r w:rsidR="002123FA">
        <w:rPr>
          <w:color w:val="000000"/>
          <w:sz w:val="24"/>
        </w:rPr>
        <w:t xml:space="preserve"> </w:t>
      </w:r>
      <w:r w:rsidR="002123FA" w:rsidRPr="0070240B">
        <w:rPr>
          <w:color w:val="000000"/>
          <w:spacing w:val="4"/>
          <w:sz w:val="24"/>
        </w:rPr>
        <w:t>kwalifikowalności udziału w projekcie</w:t>
      </w:r>
      <w:r w:rsidR="00A350F4" w:rsidRPr="0070240B">
        <w:rPr>
          <w:color w:val="000000"/>
          <w:spacing w:val="4"/>
          <w:sz w:val="24"/>
        </w:rPr>
        <w:t>,</w:t>
      </w:r>
      <w:r w:rsidRPr="0070240B">
        <w:rPr>
          <w:color w:val="000000"/>
          <w:spacing w:val="4"/>
          <w:sz w:val="24"/>
        </w:rPr>
        <w:t xml:space="preserve"> jest w szczególności zaświadczenie/inny</w:t>
      </w:r>
      <w:r w:rsidRPr="00FE0485">
        <w:rPr>
          <w:color w:val="000000"/>
          <w:sz w:val="24"/>
        </w:rPr>
        <w:t xml:space="preserve"> </w:t>
      </w:r>
      <w:r w:rsidRPr="002A3597">
        <w:rPr>
          <w:color w:val="000000"/>
          <w:spacing w:val="-2"/>
          <w:sz w:val="24"/>
        </w:rPr>
        <w:t>dokument wystawiony przez właściwy podmiot, albo oświadczenie uczestnika projektu/</w:t>
      </w:r>
      <w:r w:rsidR="002A3597" w:rsidRPr="002A3597">
        <w:rPr>
          <w:color w:val="000000"/>
          <w:spacing w:val="-2"/>
          <w:sz w:val="24"/>
        </w:rPr>
        <w:t xml:space="preserve"> </w:t>
      </w:r>
      <w:r w:rsidRPr="00FE0485">
        <w:rPr>
          <w:color w:val="000000"/>
          <w:sz w:val="24"/>
        </w:rPr>
        <w:t xml:space="preserve">podmiotu otrzymującego wsparcie, jeżeli kryterium </w:t>
      </w:r>
      <w:r w:rsidR="00E3774E"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</w:t>
      </w:r>
      <w:r w:rsidR="005F0221" w:rsidRPr="005F0221">
        <w:t xml:space="preserve"> </w:t>
      </w:r>
      <w:r w:rsidR="005F0221">
        <w:rPr>
          <w:color w:val="000000"/>
          <w:sz w:val="24"/>
        </w:rPr>
        <w:t>W</w:t>
      </w:r>
      <w:r w:rsidR="005F0221" w:rsidRPr="005F0221">
        <w:rPr>
          <w:color w:val="000000"/>
          <w:sz w:val="24"/>
        </w:rPr>
        <w:t xml:space="preserve">eryfikowane </w:t>
      </w:r>
      <w:r w:rsidR="005F0221">
        <w:rPr>
          <w:color w:val="000000"/>
          <w:sz w:val="24"/>
        </w:rPr>
        <w:t xml:space="preserve">to </w:t>
      </w:r>
      <w:r w:rsidR="005F0221" w:rsidRPr="005F0221">
        <w:rPr>
          <w:color w:val="000000"/>
          <w:sz w:val="24"/>
        </w:rPr>
        <w:t>będzie przez nas w trakcie realizacji projektu.</w:t>
      </w:r>
      <w:r w:rsidRPr="00FE0485">
        <w:rPr>
          <w:color w:val="000000"/>
          <w:sz w:val="24"/>
        </w:rPr>
        <w:t xml:space="preserve"> Ponadto uczestnik projektu musi </w:t>
      </w:r>
      <w:r w:rsidRPr="00BE2EDA">
        <w:rPr>
          <w:color w:val="000000"/>
          <w:spacing w:val="-8"/>
          <w:sz w:val="24"/>
        </w:rPr>
        <w:t xml:space="preserve">być zobowiązany do </w:t>
      </w:r>
      <w:r w:rsidRPr="00917D03">
        <w:rPr>
          <w:color w:val="000000"/>
          <w:sz w:val="24"/>
        </w:rPr>
        <w:t>przekazania informacji na temat jego sytuacji po opuszczeniu projektu.</w:t>
      </w:r>
    </w:p>
    <w:bookmarkEnd w:id="37"/>
    <w:p w14:paraId="6BBDDF80" w14:textId="439ED605" w:rsidR="00BD36D2" w:rsidRDefault="00BD36D2" w:rsidP="000708E3">
      <w:pPr>
        <w:spacing w:before="24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6E34269C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Osób niekorzystających z bezpośredniego wsparcia nie </w:t>
      </w:r>
      <w:r w:rsidR="000031F8" w:rsidRPr="00A77BD7">
        <w:rPr>
          <w:b/>
          <w:color w:val="000000"/>
          <w:spacing w:val="-6"/>
          <w:sz w:val="24"/>
        </w:rPr>
        <w:t xml:space="preserve">mogą Państwo </w:t>
      </w:r>
      <w:r w:rsidRPr="00A77BD7">
        <w:rPr>
          <w:b/>
          <w:color w:val="000000"/>
          <w:spacing w:val="-6"/>
          <w:sz w:val="24"/>
        </w:rPr>
        <w:t>wykazywać</w:t>
      </w:r>
      <w:r w:rsidRPr="00FE0485">
        <w:rPr>
          <w:b/>
          <w:color w:val="000000"/>
          <w:sz w:val="24"/>
        </w:rPr>
        <w:t xml:space="preserve"> jako uczestników.</w:t>
      </w:r>
    </w:p>
    <w:p w14:paraId="61BA2B47" w14:textId="7019CC30" w:rsidR="006D030E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</w:t>
      </w:r>
      <w:r w:rsidRPr="00633A2C">
        <w:rPr>
          <w:color w:val="000000"/>
          <w:sz w:val="24"/>
        </w:rPr>
        <w:t xml:space="preserve">określone środki, świadczone na rzecz konkretnej osoby, mające doprowadzić do uzyskania korzyści przez uczestnika (np. </w:t>
      </w:r>
      <w:r w:rsidR="00340481">
        <w:rPr>
          <w:color w:val="000000"/>
          <w:sz w:val="24"/>
        </w:rPr>
        <w:t>podjęcia zatrudnienia</w:t>
      </w:r>
      <w:r w:rsidR="006C2FE7" w:rsidRPr="00633A2C">
        <w:rPr>
          <w:color w:val="000000"/>
          <w:sz w:val="24"/>
        </w:rPr>
        <w:t>)</w:t>
      </w:r>
      <w:r w:rsidRPr="00633A2C">
        <w:rPr>
          <w:color w:val="000000"/>
          <w:sz w:val="24"/>
        </w:rPr>
        <w:t>.</w:t>
      </w:r>
    </w:p>
    <w:p w14:paraId="3E1B1F54" w14:textId="77777777" w:rsidR="00F818A6" w:rsidRDefault="007E1B46" w:rsidP="00FC0A7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Dane uczestników projektów są przetwarzane zgodnie z RODO.</w:t>
      </w:r>
    </w:p>
    <w:p w14:paraId="318DBFDE" w14:textId="69244F2C" w:rsidR="00F818A6" w:rsidRPr="00FE1D16" w:rsidRDefault="00F818A6" w:rsidP="00FC0A7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w ramach projektu mogą być objęte również „podmioty”. „Podmioty” korzystające bezpośrednio ze wsparcia </w:t>
      </w:r>
      <w:r w:rsidR="00B06A43">
        <w:rPr>
          <w:rFonts w:cs="Arial"/>
          <w:color w:val="000000"/>
          <w:sz w:val="24"/>
          <w:szCs w:val="24"/>
        </w:rPr>
        <w:t xml:space="preserve">EFS+ </w:t>
      </w:r>
      <w:r w:rsidRPr="00FE1D16">
        <w:rPr>
          <w:rFonts w:cs="Arial"/>
          <w:color w:val="000000"/>
          <w:sz w:val="24"/>
          <w:szCs w:val="24"/>
        </w:rPr>
        <w:t xml:space="preserve">to podmioty, które ta interwencja ma na celu wesprzeć. </w:t>
      </w:r>
    </w:p>
    <w:p w14:paraId="26068623" w14:textId="3348868B" w:rsidR="00F818A6" w:rsidRPr="00FE1D16" w:rsidRDefault="00F818A6" w:rsidP="00F818A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bezpośrednim dla podmiotu jest wsparcie realizowane na rzecz jego funkcjonowania (np. </w:t>
      </w:r>
      <w:r w:rsidR="00340481">
        <w:rPr>
          <w:rFonts w:cs="Arial"/>
          <w:color w:val="000000"/>
          <w:sz w:val="24"/>
          <w:szCs w:val="24"/>
        </w:rPr>
        <w:t xml:space="preserve">w formie stworzenia dodatkowego miejsca pracy, </w:t>
      </w:r>
      <w:r w:rsidRPr="00FE1D16">
        <w:rPr>
          <w:rFonts w:cs="Arial"/>
          <w:color w:val="000000"/>
          <w:sz w:val="24"/>
          <w:szCs w:val="24"/>
        </w:rPr>
        <w:t xml:space="preserve">wprowadzenia </w:t>
      </w:r>
      <w:r w:rsidRPr="00B819F9">
        <w:rPr>
          <w:rFonts w:cs="Arial"/>
          <w:color w:val="000000"/>
          <w:spacing w:val="-8"/>
          <w:sz w:val="24"/>
          <w:szCs w:val="24"/>
        </w:rPr>
        <w:t>zmiany jakościowej w jego f</w:t>
      </w:r>
      <w:r w:rsidRPr="00B819F9">
        <w:rPr>
          <w:rFonts w:cs="Arial"/>
          <w:color w:val="000000"/>
          <w:spacing w:val="-6"/>
          <w:sz w:val="24"/>
          <w:szCs w:val="24"/>
        </w:rPr>
        <w:t>unkcjonowaniu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, </w:t>
      </w:r>
      <w:r w:rsidRPr="00B819F9">
        <w:rPr>
          <w:rFonts w:cs="Arial"/>
          <w:color w:val="000000"/>
          <w:spacing w:val="-6"/>
          <w:sz w:val="24"/>
          <w:szCs w:val="24"/>
        </w:rPr>
        <w:t>oddelegowania pracownika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819F9">
        <w:rPr>
          <w:rFonts w:cs="Arial"/>
          <w:color w:val="000000"/>
          <w:spacing w:val="-6"/>
          <w:sz w:val="24"/>
          <w:szCs w:val="24"/>
        </w:rPr>
        <w:t>przez pracodawcę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FE1D16">
        <w:rPr>
          <w:rFonts w:cs="Arial"/>
          <w:color w:val="000000"/>
          <w:sz w:val="24"/>
          <w:szCs w:val="24"/>
        </w:rPr>
        <w:t>na szkolenie).</w:t>
      </w:r>
    </w:p>
    <w:p w14:paraId="6354A210" w14:textId="77777777" w:rsidR="00F818A6" w:rsidRPr="00FE1D16" w:rsidRDefault="00F818A6" w:rsidP="00F818A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818A6">
        <w:rPr>
          <w:rFonts w:cs="Arial"/>
          <w:color w:val="000000"/>
          <w:spacing w:val="-2"/>
          <w:sz w:val="24"/>
          <w:szCs w:val="24"/>
        </w:rPr>
        <w:t xml:space="preserve">Wsparciem bezpośrednim dla danego podmiotu </w:t>
      </w:r>
      <w:r w:rsidRPr="00F818A6">
        <w:rPr>
          <w:rFonts w:cs="Arial"/>
          <w:b/>
          <w:bCs/>
          <w:color w:val="000000"/>
          <w:spacing w:val="-2"/>
          <w:sz w:val="24"/>
          <w:szCs w:val="24"/>
        </w:rPr>
        <w:t>nie jest</w:t>
      </w:r>
      <w:r w:rsidRPr="00F818A6">
        <w:rPr>
          <w:rFonts w:cs="Arial"/>
          <w:color w:val="000000"/>
          <w:spacing w:val="-2"/>
          <w:sz w:val="24"/>
          <w:szCs w:val="24"/>
        </w:rPr>
        <w:t xml:space="preserve"> przeszkolenie lub inna forma wsparcia jego pracownika w sytuacji, gdy nie wynika to z potrzeb tego podmiotu</w:t>
      </w:r>
      <w:r w:rsidRPr="00FE1D16">
        <w:rPr>
          <w:rFonts w:cs="Arial"/>
          <w:color w:val="000000"/>
          <w:sz w:val="24"/>
          <w:szCs w:val="24"/>
        </w:rPr>
        <w:t xml:space="preserve"> (np. pracownik zgłasza się na szkolenie z własnej inicjatywy).</w:t>
      </w:r>
    </w:p>
    <w:p w14:paraId="40DA263D" w14:textId="77777777" w:rsidR="000E62CA" w:rsidRDefault="00F818A6" w:rsidP="00F818A6">
      <w:pPr>
        <w:spacing w:before="120" w:after="360" w:line="360" w:lineRule="auto"/>
        <w:rPr>
          <w:color w:val="000000"/>
          <w:sz w:val="24"/>
        </w:rPr>
      </w:pPr>
      <w:r w:rsidRPr="00510FAD">
        <w:rPr>
          <w:rFonts w:cs="Arial"/>
          <w:color w:val="000000"/>
          <w:sz w:val="24"/>
          <w:szCs w:val="24"/>
        </w:rPr>
        <w:t>Podmioty będące beneficjentami nie są co do zasady wykazywane jako podmioty objęte wsparciem</w:t>
      </w:r>
      <w:r w:rsidRPr="00510FAD">
        <w:rPr>
          <w:rFonts w:eastAsia="Calibri" w:cs="Arial"/>
          <w:sz w:val="24"/>
          <w:szCs w:val="24"/>
        </w:rPr>
        <w:t xml:space="preserve"> oraz we wskaźnikach produktu i rezultatu</w:t>
      </w:r>
      <w:r w:rsidRPr="00510FAD">
        <w:rPr>
          <w:rFonts w:cs="Arial"/>
          <w:color w:val="000000"/>
          <w:sz w:val="24"/>
          <w:szCs w:val="24"/>
        </w:rPr>
        <w:t>, jeśli nie są adresatami wsparcia bezpośredniego.</w:t>
      </w:r>
    </w:p>
    <w:p w14:paraId="0BF9D79E" w14:textId="77777777" w:rsidR="00BB404B" w:rsidRPr="00FE0485" w:rsidRDefault="00BB404B" w:rsidP="00FE4D67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38" w:name="_Toc132701836"/>
      <w:bookmarkStart w:id="39" w:name="_Toc132791226"/>
      <w:bookmarkStart w:id="40" w:name="_Toc132701837"/>
      <w:bookmarkStart w:id="41" w:name="_Toc132791227"/>
      <w:bookmarkStart w:id="42" w:name="_Wymagania_w_zakresie"/>
      <w:bookmarkStart w:id="43" w:name="_Toc122342096"/>
      <w:bookmarkStart w:id="44" w:name="_Toc141101890"/>
      <w:bookmarkEnd w:id="38"/>
      <w:bookmarkEnd w:id="39"/>
      <w:bookmarkEnd w:id="40"/>
      <w:bookmarkEnd w:id="41"/>
      <w:bookmarkEnd w:id="42"/>
      <w:r w:rsidRPr="00FE0485">
        <w:rPr>
          <w:rFonts w:ascii="Arial" w:hAnsi="Arial"/>
        </w:rPr>
        <w:lastRenderedPageBreak/>
        <w:t>Wymagania w zakresie realizacji projektu partnerskiego</w:t>
      </w:r>
      <w:bookmarkEnd w:id="43"/>
      <w:bookmarkEnd w:id="44"/>
    </w:p>
    <w:p w14:paraId="0AD179A1" w14:textId="77777777" w:rsidR="00BB404B" w:rsidRDefault="00BB404B" w:rsidP="00A77BD7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Projekt </w:t>
      </w:r>
      <w:r w:rsidR="0073605A" w:rsidRPr="00A77BD7">
        <w:rPr>
          <w:color w:val="000000"/>
          <w:spacing w:val="-4"/>
          <w:sz w:val="24"/>
        </w:rPr>
        <w:t xml:space="preserve">mogą </w:t>
      </w:r>
      <w:r w:rsidR="002257E6" w:rsidRPr="00A77BD7">
        <w:rPr>
          <w:color w:val="000000"/>
          <w:spacing w:val="-4"/>
          <w:sz w:val="24"/>
        </w:rPr>
        <w:t>P</w:t>
      </w:r>
      <w:r w:rsidR="0073605A" w:rsidRPr="00A77BD7">
        <w:rPr>
          <w:color w:val="000000"/>
          <w:spacing w:val="-4"/>
          <w:sz w:val="24"/>
        </w:rPr>
        <w:t>aństwo</w:t>
      </w:r>
      <w:r w:rsidRPr="00A77BD7">
        <w:rPr>
          <w:color w:val="000000"/>
          <w:spacing w:val="-4"/>
          <w:sz w:val="24"/>
        </w:rPr>
        <w:t xml:space="preserve"> realizowa</w:t>
      </w:r>
      <w:r w:rsidR="0073605A" w:rsidRPr="00A77BD7">
        <w:rPr>
          <w:color w:val="000000"/>
          <w:spacing w:val="-4"/>
          <w:sz w:val="24"/>
        </w:rPr>
        <w:t>ć</w:t>
      </w:r>
      <w:r w:rsidRPr="00A77BD7">
        <w:rPr>
          <w:color w:val="000000"/>
          <w:spacing w:val="-4"/>
          <w:sz w:val="24"/>
        </w:rPr>
        <w:t xml:space="preserve">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14:paraId="2133D5EE" w14:textId="77777777" w:rsidR="00BD36D2" w:rsidRDefault="00BD36D2" w:rsidP="00443E0E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5CA2C707" w14:textId="77777777" w:rsidR="00BD36D2" w:rsidRPr="00BD36D2" w:rsidRDefault="00BB404B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</w:t>
      </w:r>
      <w:r w:rsidR="0073605A" w:rsidRPr="00BD36D2">
        <w:rPr>
          <w:rFonts w:cs="Arial"/>
          <w:b/>
          <w:color w:val="000000"/>
          <w:sz w:val="24"/>
        </w:rPr>
        <w:t xml:space="preserve">mogą Państwo </w:t>
      </w:r>
      <w:r w:rsidRPr="00BD36D2">
        <w:rPr>
          <w:rFonts w:cs="Arial"/>
          <w:b/>
          <w:color w:val="000000"/>
          <w:sz w:val="24"/>
        </w:rPr>
        <w:t>utworz</w:t>
      </w:r>
      <w:r w:rsidR="0073605A" w:rsidRPr="00BD36D2">
        <w:rPr>
          <w:rFonts w:cs="Arial"/>
          <w:b/>
          <w:color w:val="000000"/>
          <w:sz w:val="24"/>
        </w:rPr>
        <w:t>yć</w:t>
      </w:r>
      <w:r w:rsidRPr="00BD36D2">
        <w:rPr>
          <w:rFonts w:cs="Arial"/>
          <w:b/>
          <w:color w:val="000000"/>
          <w:sz w:val="24"/>
        </w:rPr>
        <w:t xml:space="preserve"> partnerstwo,</w:t>
      </w:r>
      <w:r w:rsidR="007527CC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w</w:t>
      </w:r>
      <w:r w:rsidR="00C174D3" w:rsidRPr="00BD36D2">
        <w:rPr>
          <w:rFonts w:cs="Arial"/>
          <w:b/>
          <w:color w:val="000000"/>
          <w:sz w:val="24"/>
        </w:rPr>
        <w:t> </w:t>
      </w:r>
      <w:r w:rsidR="007E1B46" w:rsidRPr="00BD36D2">
        <w:rPr>
          <w:rFonts w:cs="Arial"/>
          <w:b/>
          <w:color w:val="000000"/>
          <w:sz w:val="24"/>
        </w:rPr>
        <w:t xml:space="preserve">ramach </w:t>
      </w:r>
      <w:r w:rsidR="007527CC" w:rsidRPr="00BD36D2">
        <w:rPr>
          <w:rFonts w:cs="Arial"/>
          <w:b/>
          <w:color w:val="000000"/>
          <w:sz w:val="24"/>
        </w:rPr>
        <w:t>które</w:t>
      </w:r>
      <w:r w:rsidR="007E1B46" w:rsidRPr="00BD36D2">
        <w:rPr>
          <w:rFonts w:cs="Arial"/>
          <w:b/>
          <w:color w:val="000000"/>
          <w:sz w:val="24"/>
        </w:rPr>
        <w:t xml:space="preserve">go </w:t>
      </w:r>
      <w:r w:rsidR="00FE4D67">
        <w:rPr>
          <w:rFonts w:cs="Arial"/>
          <w:b/>
          <w:color w:val="000000"/>
          <w:sz w:val="24"/>
        </w:rPr>
        <w:t>razem</w:t>
      </w:r>
      <w:r w:rsidR="00FE4D67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 innymi podmiotami</w:t>
      </w:r>
      <w:r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</w:t>
      </w:r>
      <w:r w:rsidRPr="00BD36D2">
        <w:rPr>
          <w:rFonts w:cs="Arial"/>
          <w:b/>
          <w:color w:val="000000"/>
          <w:sz w:val="24"/>
        </w:rPr>
        <w:t>realizuj</w:t>
      </w:r>
      <w:r w:rsidR="007068FA"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>”</w:t>
      </w:r>
      <w:r w:rsidR="008F72FD" w:rsidRPr="00BD36D2">
        <w:rPr>
          <w:rFonts w:cs="Arial"/>
          <w:b/>
          <w:bCs/>
          <w:color w:val="000000"/>
          <w:sz w:val="24"/>
          <w:szCs w:val="24"/>
        </w:rPr>
        <w:t>,</w:t>
      </w:r>
      <w:r w:rsidR="0073605A" w:rsidRPr="00BD36D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57C31" w:rsidRPr="00BD36D2">
        <w:rPr>
          <w:rFonts w:cs="Arial"/>
          <w:b/>
          <w:color w:val="000000"/>
          <w:sz w:val="24"/>
          <w:szCs w:val="24"/>
        </w:rPr>
        <w:t>n</w:t>
      </w:r>
      <w:r w:rsidRPr="00BD36D2">
        <w:rPr>
          <w:rFonts w:cs="Arial"/>
          <w:b/>
          <w:color w:val="000000"/>
          <w:sz w:val="24"/>
          <w:szCs w:val="24"/>
        </w:rPr>
        <w:t>a</w:t>
      </w:r>
      <w:r w:rsidRPr="00BD36D2">
        <w:rPr>
          <w:rFonts w:cs="Arial"/>
          <w:b/>
          <w:color w:val="000000"/>
          <w:sz w:val="24"/>
        </w:rPr>
        <w:t xml:space="preserve"> warunkach określonych w</w:t>
      </w:r>
      <w:r w:rsidR="00C174D3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porozumieniu albo umowie o</w:t>
      </w:r>
      <w:r w:rsidR="00E756A7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partnerstwie</w:t>
      </w:r>
      <w:r w:rsidRPr="0056191D">
        <w:rPr>
          <w:rFonts w:cs="Arial"/>
          <w:b/>
          <w:color w:val="000000"/>
          <w:sz w:val="24"/>
        </w:rPr>
        <w:t>.</w:t>
      </w:r>
      <w:r w:rsidR="00F30780" w:rsidRPr="00BD36D2">
        <w:rPr>
          <w:rFonts w:cs="Arial"/>
        </w:rPr>
        <w:t xml:space="preserve"> </w:t>
      </w:r>
    </w:p>
    <w:p w14:paraId="6BBA40E4" w14:textId="77777777" w:rsidR="00BB404B" w:rsidRPr="000B56E3" w:rsidRDefault="007527CC" w:rsidP="00443E0E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 w:rsidR="000008F9">
        <w:rPr>
          <w:color w:val="000000"/>
          <w:sz w:val="24"/>
        </w:rPr>
        <w:t xml:space="preserve">wyłącznie jednego </w:t>
      </w:r>
      <w:r w:rsidR="000008F9" w:rsidRPr="000B56E3">
        <w:rPr>
          <w:rFonts w:cs="Arial"/>
          <w:color w:val="000000"/>
          <w:sz w:val="24"/>
          <w:szCs w:val="24"/>
        </w:rPr>
        <w:t xml:space="preserve">z poniższych </w:t>
      </w:r>
      <w:r w:rsidRPr="000B56E3">
        <w:rPr>
          <w:rFonts w:cs="Arial"/>
          <w:color w:val="000000"/>
          <w:sz w:val="24"/>
          <w:szCs w:val="24"/>
        </w:rPr>
        <w:t>zasobów</w:t>
      </w:r>
      <w:r w:rsidR="000008F9" w:rsidRPr="000B56E3">
        <w:rPr>
          <w:rFonts w:cs="Arial"/>
          <w:color w:val="000000"/>
          <w:sz w:val="24"/>
          <w:szCs w:val="24"/>
        </w:rPr>
        <w:t>:</w:t>
      </w:r>
      <w:r w:rsidRPr="000B56E3">
        <w:rPr>
          <w:rFonts w:cs="Arial"/>
          <w:sz w:val="24"/>
          <w:szCs w:val="24"/>
        </w:rPr>
        <w:t xml:space="preserve"> </w:t>
      </w:r>
      <w:r w:rsidRPr="000B56E3">
        <w:rPr>
          <w:rFonts w:cs="Arial"/>
          <w:color w:val="000000"/>
          <w:sz w:val="24"/>
          <w:szCs w:val="24"/>
        </w:rPr>
        <w:t xml:space="preserve">ludzkich, organizacyjnych, technicznych lub finansowych. Ponadto zadania </w:t>
      </w:r>
      <w:r w:rsidR="00003C16" w:rsidRPr="003B2746">
        <w:rPr>
          <w:rFonts w:cs="Arial"/>
          <w:color w:val="000000"/>
          <w:sz w:val="24"/>
          <w:szCs w:val="24"/>
        </w:rPr>
        <w:t>realizowane</w:t>
      </w:r>
      <w:r w:rsidRPr="007B73BB">
        <w:rPr>
          <w:rFonts w:cs="Arial"/>
          <w:color w:val="000000"/>
          <w:sz w:val="24"/>
          <w:szCs w:val="24"/>
        </w:rPr>
        <w:t xml:space="preserve"> przez poszczególnych partnerów w ramach projektu partnerskiego nie mogą polegać na oferowaniu towarów, świadczeniu usług lub wykonywaniu robót budowlanych na rzecz pozostałych partnerów.</w:t>
      </w:r>
    </w:p>
    <w:p w14:paraId="0F4E5AE0" w14:textId="13CD4BE9" w:rsidR="00BF3BC4" w:rsidRPr="007B73BB" w:rsidRDefault="00BF3BC4" w:rsidP="00BE2EDA">
      <w:pPr>
        <w:autoSpaceDE w:val="0"/>
        <w:autoSpaceDN w:val="0"/>
        <w:adjustRightInd w:val="0"/>
        <w:spacing w:before="120" w:line="360" w:lineRule="auto"/>
        <w:rPr>
          <w:rFonts w:cs="Arial"/>
          <w:color w:val="000000"/>
          <w:sz w:val="24"/>
          <w:szCs w:val="24"/>
        </w:rPr>
      </w:pPr>
      <w:r w:rsidRPr="003B2746">
        <w:rPr>
          <w:rFonts w:cs="Arial"/>
          <w:color w:val="000000"/>
          <w:sz w:val="24"/>
          <w:szCs w:val="24"/>
        </w:rPr>
        <w:t>Udział organizacji pozarządowych na zasadzie partnerstwa pr</w:t>
      </w:r>
      <w:r w:rsidRPr="007B73BB">
        <w:rPr>
          <w:rFonts w:cs="Arial"/>
          <w:color w:val="000000"/>
          <w:sz w:val="24"/>
          <w:szCs w:val="24"/>
        </w:rPr>
        <w:t>ojektowego wyklucza je z grona możliwych zleceniobiorców 30% kosztów bezpośrednich na realizację usług społecznych. Zgodnie z art. 39, ust 14 ustawy wdrożeniowej, zadania realizowane przez poszczególnych partnerów w ramach projektu partnerskiego nie mogą polegać na oferowaniu towarów, świadczeniu usług lub wykonywaniu robót budowlanych na rzecz pozostałych partnerów.</w:t>
      </w:r>
    </w:p>
    <w:p w14:paraId="63585380" w14:textId="20BD0AA7" w:rsidR="00FB57B3" w:rsidRDefault="00CC5641" w:rsidP="00BE2EDA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5C077A">
        <w:rPr>
          <w:rFonts w:cs="Arial"/>
          <w:color w:val="000000"/>
          <w:sz w:val="24"/>
          <w:szCs w:val="24"/>
        </w:rPr>
        <w:t>Partnerem wiodącym w projekcie partnerskim może być wyłącznie podmiot inicjujący projekt i tylko taki, którego potencjał ekonomiczny</w:t>
      </w:r>
      <w:r w:rsidRPr="00873982">
        <w:rPr>
          <w:color w:val="000000"/>
          <w:sz w:val="24"/>
        </w:rPr>
        <w:t xml:space="preserve"> zapewnia prawidłową realizację </w:t>
      </w:r>
      <w:r w:rsidRPr="00873982">
        <w:rPr>
          <w:color w:val="000000"/>
          <w:spacing w:val="4"/>
          <w:sz w:val="24"/>
        </w:rPr>
        <w:t>projektu partnerskiego</w:t>
      </w:r>
      <w:r w:rsidRPr="00A77BD7">
        <w:rPr>
          <w:color w:val="000000"/>
          <w:spacing w:val="4"/>
          <w:sz w:val="24"/>
        </w:rPr>
        <w:t xml:space="preserve">. </w:t>
      </w:r>
      <w:r w:rsidR="00420548" w:rsidRPr="00420548">
        <w:rPr>
          <w:color w:val="000000"/>
          <w:spacing w:val="4"/>
          <w:sz w:val="24"/>
        </w:rPr>
        <w:t>Oznacza to, że partner wiodący powinien posiadać zdolność do zabezpieczenia prawidłowej realizacji projektu oraz zasoby umożliwiające zaspokojenie ewentualnych roszczeń właściwej instytucji</w:t>
      </w:r>
      <w:r w:rsidR="00420548">
        <w:rPr>
          <w:color w:val="000000"/>
          <w:spacing w:val="4"/>
          <w:sz w:val="24"/>
        </w:rPr>
        <w:t>,</w:t>
      </w:r>
      <w:r w:rsidR="00420548" w:rsidRPr="00420548">
        <w:rPr>
          <w:color w:val="000000"/>
          <w:spacing w:val="4"/>
          <w:sz w:val="24"/>
        </w:rPr>
        <w:t xml:space="preserve"> np. w przypadku, </w:t>
      </w:r>
      <w:r w:rsidR="00420548" w:rsidRPr="0005518C">
        <w:rPr>
          <w:color w:val="000000"/>
          <w:spacing w:val="4"/>
          <w:sz w:val="24"/>
        </w:rPr>
        <w:t xml:space="preserve">gdyby </w:t>
      </w:r>
      <w:r w:rsidR="00DB087C" w:rsidRPr="0005518C">
        <w:rPr>
          <w:color w:val="000000"/>
          <w:spacing w:val="4"/>
          <w:sz w:val="24"/>
        </w:rPr>
        <w:t xml:space="preserve">w </w:t>
      </w:r>
      <w:r w:rsidR="00420548" w:rsidRPr="0005518C">
        <w:rPr>
          <w:color w:val="000000"/>
          <w:spacing w:val="4"/>
          <w:sz w:val="24"/>
        </w:rPr>
        <w:t>projek</w:t>
      </w:r>
      <w:r w:rsidR="00DB087C" w:rsidRPr="0005518C">
        <w:rPr>
          <w:color w:val="000000"/>
          <w:spacing w:val="4"/>
          <w:sz w:val="24"/>
        </w:rPr>
        <w:t>cie</w:t>
      </w:r>
      <w:r w:rsidR="00420548" w:rsidRPr="0005518C">
        <w:rPr>
          <w:color w:val="000000"/>
          <w:spacing w:val="4"/>
          <w:sz w:val="24"/>
        </w:rPr>
        <w:t xml:space="preserve"> został</w:t>
      </w:r>
      <w:r w:rsidR="00DB087C" w:rsidRPr="0005518C">
        <w:rPr>
          <w:color w:val="000000"/>
          <w:spacing w:val="4"/>
          <w:sz w:val="24"/>
        </w:rPr>
        <w:t>y stwierdzone nieprawidłowości</w:t>
      </w:r>
      <w:r w:rsidR="00420548" w:rsidRPr="0005518C">
        <w:rPr>
          <w:color w:val="000000"/>
          <w:spacing w:val="4"/>
          <w:sz w:val="24"/>
        </w:rPr>
        <w:t>.</w:t>
      </w:r>
      <w:r w:rsidR="00420548" w:rsidRPr="00420548">
        <w:rPr>
          <w:color w:val="000000"/>
          <w:spacing w:val="4"/>
          <w:sz w:val="24"/>
        </w:rPr>
        <w:t xml:space="preserve"> Dodatkowo, </w:t>
      </w:r>
      <w:r w:rsidR="00420548" w:rsidRPr="00395E3B">
        <w:rPr>
          <w:color w:val="000000"/>
          <w:spacing w:val="-4"/>
          <w:sz w:val="24"/>
        </w:rPr>
        <w:t>odpowiedni potencjał partnera wiodącego jest istotny w kontekście dalszej realizacji</w:t>
      </w:r>
      <w:r w:rsidR="00420548" w:rsidRPr="00420548">
        <w:rPr>
          <w:color w:val="000000"/>
          <w:spacing w:val="4"/>
          <w:sz w:val="24"/>
        </w:rPr>
        <w:t xml:space="preserve"> projektu, gdyby któryś z pozostałych partnerów wy</w:t>
      </w:r>
      <w:r w:rsidR="00420548">
        <w:rPr>
          <w:color w:val="000000"/>
          <w:spacing w:val="4"/>
          <w:sz w:val="24"/>
        </w:rPr>
        <w:t>cofał się z udziału w projekcie</w:t>
      </w:r>
      <w:r w:rsidR="00420548" w:rsidRPr="00420548">
        <w:rPr>
          <w:color w:val="000000"/>
          <w:spacing w:val="4"/>
          <w:sz w:val="24"/>
        </w:rPr>
        <w:t xml:space="preserve"> w trakcie jego realizacji.</w:t>
      </w:r>
    </w:p>
    <w:p w14:paraId="4E884C43" w14:textId="77777777" w:rsidR="0051100D" w:rsidRPr="00FE0485" w:rsidRDefault="0051100D" w:rsidP="008567BC">
      <w:pPr>
        <w:autoSpaceDE w:val="0"/>
        <w:autoSpaceDN w:val="0"/>
        <w:adjustRightInd w:val="0"/>
        <w:spacing w:before="120" w:after="36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 w:rsidR="00E756A7"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 w:rsidR="00E756A7">
        <w:rPr>
          <w:color w:val="000000"/>
          <w:sz w:val="24"/>
        </w:rPr>
        <w:t xml:space="preserve"> </w:t>
      </w:r>
      <w:r w:rsidR="00E756A7" w:rsidRPr="00395E3B">
        <w:rPr>
          <w:color w:val="000000"/>
          <w:spacing w:val="-4"/>
          <w:sz w:val="24"/>
        </w:rPr>
        <w:t xml:space="preserve">przez nas </w:t>
      </w:r>
      <w:r w:rsidRPr="00395E3B">
        <w:rPr>
          <w:color w:val="000000"/>
          <w:spacing w:val="-4"/>
          <w:sz w:val="24"/>
        </w:rPr>
        <w:t>zawierana z partnerem wiodącym będącym Beneficjentem odpowiedzialnym</w:t>
      </w:r>
      <w:r w:rsidRPr="00FE0485">
        <w:rPr>
          <w:color w:val="000000"/>
          <w:sz w:val="24"/>
        </w:rPr>
        <w:t xml:space="preserve"> 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</w:t>
      </w:r>
      <w:r w:rsidRPr="00FE0485">
        <w:rPr>
          <w:color w:val="000000"/>
          <w:sz w:val="24"/>
        </w:rPr>
        <w:lastRenderedPageBreak/>
        <w:t>umowie o partnerstwie</w:t>
      </w:r>
      <w:r w:rsidR="007E1B46">
        <w:rPr>
          <w:color w:val="000000"/>
          <w:sz w:val="24"/>
        </w:rPr>
        <w:t>.</w:t>
      </w:r>
      <w:r w:rsidR="007E1B46" w:rsidRPr="00FE0485">
        <w:rPr>
          <w:color w:val="000000"/>
          <w:sz w:val="24"/>
        </w:rPr>
        <w:t xml:space="preserve"> </w:t>
      </w:r>
      <w:bookmarkStart w:id="45" w:name="_Hlk125108667"/>
      <w:r w:rsidR="00490C87">
        <w:rPr>
          <w:color w:val="000000"/>
          <w:sz w:val="24"/>
        </w:rPr>
        <w:t>O</w:t>
      </w:r>
      <w:r w:rsidR="00490C87" w:rsidRPr="00FE0485">
        <w:rPr>
          <w:color w:val="000000"/>
          <w:sz w:val="24"/>
        </w:rPr>
        <w:t xml:space="preserve"> ile umowa partnerska nie reguluje tej kwestii odmiennie, </w:t>
      </w:r>
      <w:r w:rsidR="00490C87" w:rsidRPr="00C001A8">
        <w:rPr>
          <w:color w:val="000000"/>
          <w:spacing w:val="-4"/>
          <w:sz w:val="24"/>
        </w:rPr>
        <w:t xml:space="preserve">środki na realizację projektu otrzymuje każdy z partnerów. </w:t>
      </w:r>
      <w:r w:rsidRPr="00C001A8">
        <w:rPr>
          <w:color w:val="000000"/>
          <w:spacing w:val="-4"/>
          <w:sz w:val="24"/>
        </w:rPr>
        <w:t>Oznacza to, że wykluczenie</w:t>
      </w:r>
      <w:r w:rsidRPr="00FE0485">
        <w:rPr>
          <w:color w:val="000000"/>
          <w:sz w:val="24"/>
        </w:rPr>
        <w:t xml:space="preserve"> danego podmiotu z możliwości otrzymania środków uniemożliwia mu uzyskanie statusu partnera w projekcie</w:t>
      </w:r>
      <w:bookmarkEnd w:id="45"/>
      <w:r w:rsidRPr="00FE0485">
        <w:rPr>
          <w:color w:val="000000"/>
          <w:sz w:val="24"/>
        </w:rPr>
        <w:t>.</w:t>
      </w:r>
    </w:p>
    <w:p w14:paraId="5DE27C5B" w14:textId="77777777" w:rsidR="00BB404B" w:rsidRPr="00FE0485" w:rsidRDefault="00BB404B" w:rsidP="001D587D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4"/>
        </w:rPr>
      </w:pPr>
      <w:bookmarkStart w:id="46" w:name="_Hlk129347694"/>
      <w:r w:rsidRPr="00FE0485">
        <w:rPr>
          <w:b/>
          <w:color w:val="000000"/>
          <w:sz w:val="24"/>
        </w:rPr>
        <w:t>UWAGA:</w:t>
      </w:r>
    </w:p>
    <w:bookmarkEnd w:id="46"/>
    <w:p w14:paraId="54C99CFA" w14:textId="77777777" w:rsidR="00BB404B" w:rsidRPr="00BD36D2" w:rsidRDefault="00BB404B" w:rsidP="00BB404B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jak </w:t>
      </w:r>
      <w:r w:rsidR="008747B6"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 </w:t>
      </w:r>
      <w:r w:rsidRPr="00A77BD7">
        <w:rPr>
          <w:rFonts w:cs="Arial"/>
          <w:b/>
          <w:bCs/>
          <w:color w:val="000000"/>
          <w:spacing w:val="-8"/>
          <w:sz w:val="24"/>
        </w:rPr>
        <w:t>umowy o partnerstwie</w:t>
      </w:r>
      <w:r w:rsidR="003D19DA" w:rsidRPr="00A77BD7">
        <w:rPr>
          <w:rFonts w:cs="Arial"/>
          <w:b/>
          <w:bCs/>
          <w:color w:val="000000"/>
          <w:spacing w:val="-8"/>
          <w:sz w:val="24"/>
        </w:rPr>
        <w:t>,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</w:t>
      </w:r>
      <w:r w:rsidR="00C174D3" w:rsidRPr="00A77BD7">
        <w:rPr>
          <w:b/>
          <w:bCs/>
          <w:color w:val="000000"/>
          <w:spacing w:val="-4"/>
          <w:sz w:val="24"/>
        </w:rPr>
        <w:t> </w:t>
      </w:r>
      <w:r w:rsidRPr="00A77BD7">
        <w:rPr>
          <w:b/>
          <w:bCs/>
          <w:color w:val="000000"/>
          <w:spacing w:val="-4"/>
          <w:sz w:val="24"/>
        </w:rPr>
        <w:t xml:space="preserve">możliwości otrzymania dofinansowania na podstawie przepisów </w:t>
      </w:r>
      <w:r w:rsidR="003D19DA" w:rsidRPr="00A77BD7">
        <w:rPr>
          <w:b/>
          <w:bCs/>
          <w:color w:val="000000"/>
          <w:spacing w:val="-4"/>
          <w:sz w:val="24"/>
        </w:rPr>
        <w:t>wymienionych</w:t>
      </w:r>
      <w:r w:rsidR="003D19DA" w:rsidRPr="00BD36D2">
        <w:rPr>
          <w:b/>
          <w:bCs/>
          <w:color w:val="000000"/>
          <w:sz w:val="24"/>
        </w:rPr>
        <w:t xml:space="preserve"> </w:t>
      </w:r>
      <w:r w:rsidR="003D19DA" w:rsidRPr="00315F48">
        <w:rPr>
          <w:b/>
          <w:bCs/>
          <w:color w:val="000000"/>
          <w:spacing w:val="-8"/>
          <w:sz w:val="24"/>
        </w:rPr>
        <w:t>w</w:t>
      </w:r>
      <w:r w:rsidR="00C174D3" w:rsidRPr="00315F48">
        <w:rPr>
          <w:b/>
          <w:bCs/>
          <w:color w:val="000000"/>
          <w:spacing w:val="-8"/>
          <w:sz w:val="24"/>
        </w:rPr>
        <w:t> </w:t>
      </w:r>
      <w:r w:rsidR="002E2F23" w:rsidRPr="00315F48">
        <w:rPr>
          <w:b/>
          <w:bCs/>
          <w:color w:val="000000"/>
          <w:spacing w:val="-8"/>
          <w:sz w:val="24"/>
        </w:rPr>
        <w:t>Regulaminie</w:t>
      </w:r>
      <w:r w:rsidR="003D19DA" w:rsidRPr="00315F48">
        <w:rPr>
          <w:b/>
          <w:bCs/>
          <w:color w:val="000000"/>
          <w:spacing w:val="-8"/>
          <w:sz w:val="24"/>
        </w:rPr>
        <w:t xml:space="preserve"> </w:t>
      </w:r>
      <w:r w:rsidR="009A1C70" w:rsidRPr="00315F48">
        <w:rPr>
          <w:rFonts w:cs="Arial"/>
          <w:b/>
          <w:bCs/>
          <w:color w:val="000000"/>
          <w:spacing w:val="-8"/>
          <w:sz w:val="24"/>
          <w:szCs w:val="24"/>
        </w:rPr>
        <w:t>w</w:t>
      </w:r>
      <w:r w:rsidR="009A1C70" w:rsidRPr="00315F4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hyperlink w:anchor="_Typy_Wnioskodawców/Beneficjentów_or" w:history="1">
        <w:r w:rsidR="000F6BD2" w:rsidRPr="00315F48">
          <w:rPr>
            <w:rStyle w:val="Hipercze"/>
            <w:rFonts w:cs="Arial"/>
            <w:b/>
            <w:bCs/>
            <w:spacing w:val="-8"/>
            <w:sz w:val="24"/>
            <w:szCs w:val="24"/>
          </w:rPr>
          <w:t>Rozdziale 4 Typy Wnioskodawców/ Beneficjentów oraz Partnerów.</w:t>
        </w:r>
      </w:hyperlink>
    </w:p>
    <w:p w14:paraId="55980E91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="000E7022" w:rsidRPr="00053FBF">
        <w:rPr>
          <w:color w:val="000000"/>
          <w:sz w:val="24"/>
          <w:szCs w:val="24"/>
        </w:rPr>
        <w:t>z</w:t>
      </w:r>
      <w:r w:rsidRPr="00053FBF">
        <w:rPr>
          <w:color w:val="000000"/>
          <w:sz w:val="24"/>
          <w:szCs w:val="24"/>
        </w:rPr>
        <w:t>obowiązany w szczególności do:</w:t>
      </w:r>
    </w:p>
    <w:p w14:paraId="4573B228" w14:textId="77777777" w:rsidR="00BB404B" w:rsidRPr="00053FBF" w:rsidRDefault="00BB404B" w:rsidP="00B23C0B">
      <w:pPr>
        <w:numPr>
          <w:ilvl w:val="1"/>
          <w:numId w:val="14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14:paraId="02868E70" w14:textId="77777777" w:rsidR="00BB404B" w:rsidRPr="00A55DE8" w:rsidRDefault="00BB404B" w:rsidP="00B23C0B">
      <w:pPr>
        <w:numPr>
          <w:ilvl w:val="1"/>
          <w:numId w:val="14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>nerów zgodności działania potencjalnego partnera z celami partnerstwa, deklarowanego wkładu potencjalnego partnera w realizację celu partnerstwa oraz doświadczenia w realizacji projektów o</w:t>
      </w:r>
      <w:r w:rsidR="000E7022" w:rsidRPr="00BC77BF">
        <w:rPr>
          <w:color w:val="000000"/>
          <w:sz w:val="24"/>
          <w:szCs w:val="24"/>
        </w:rPr>
        <w:t> </w:t>
      </w:r>
      <w:r w:rsidRPr="00A55DE8">
        <w:rPr>
          <w:color w:val="000000"/>
          <w:sz w:val="24"/>
          <w:szCs w:val="24"/>
        </w:rPr>
        <w:t>podobnym charakterze;</w:t>
      </w:r>
    </w:p>
    <w:p w14:paraId="7F13135C" w14:textId="77777777" w:rsidR="00BB404B" w:rsidRPr="00FC2127" w:rsidRDefault="00BB404B" w:rsidP="00B23C0B">
      <w:pPr>
        <w:numPr>
          <w:ilvl w:val="1"/>
          <w:numId w:val="14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podmiotach wybranych do pełnienia funkcji partnera.</w:t>
      </w:r>
    </w:p>
    <w:p w14:paraId="19DAA4DE" w14:textId="77777777" w:rsidR="00BB404B" w:rsidRPr="00053FBF" w:rsidRDefault="00BB404B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001A8">
        <w:rPr>
          <w:color w:val="000000"/>
          <w:spacing w:val="-6"/>
          <w:sz w:val="24"/>
          <w:szCs w:val="24"/>
        </w:rPr>
        <w:t>prawa albo decyzji administracyjnej, polegające na zastrzeżeniu wykonywania określonej</w:t>
      </w:r>
      <w:r w:rsidRPr="00C56D24">
        <w:rPr>
          <w:color w:val="000000"/>
          <w:sz w:val="24"/>
          <w:szCs w:val="24"/>
        </w:rPr>
        <w:t xml:space="preserve">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14:paraId="73F3872D" w14:textId="77777777" w:rsidR="002E2F23" w:rsidRPr="00053FBF" w:rsidRDefault="002E2F23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47" w:name="_Hlk125108769"/>
      <w:r w:rsidRPr="00053FBF">
        <w:rPr>
          <w:color w:val="000000"/>
          <w:sz w:val="24"/>
          <w:szCs w:val="24"/>
        </w:rPr>
        <w:t>Wyboru partnerów muszą Państwo dokonać przed złożeniem wniosku</w:t>
      </w:r>
      <w:r w:rsidR="0038330D" w:rsidRPr="00053FBF">
        <w:rPr>
          <w:color w:val="000000"/>
          <w:sz w:val="24"/>
          <w:szCs w:val="24"/>
        </w:rPr>
        <w:t>.</w:t>
      </w:r>
      <w:r w:rsidRPr="00053FBF">
        <w:rPr>
          <w:color w:val="000000"/>
          <w:sz w:val="24"/>
          <w:szCs w:val="24"/>
        </w:rPr>
        <w:t xml:space="preserve"> </w:t>
      </w:r>
    </w:p>
    <w:bookmarkEnd w:id="47"/>
    <w:p w14:paraId="6095C1D5" w14:textId="77777777" w:rsidR="00A91DB6" w:rsidRPr="00C56D24" w:rsidRDefault="00CC2465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</w:t>
      </w:r>
      <w:r w:rsidR="00A75D7C" w:rsidRPr="00A77BD7">
        <w:rPr>
          <w:color w:val="000000"/>
          <w:spacing w:val="-4"/>
          <w:sz w:val="24"/>
          <w:szCs w:val="24"/>
        </w:rPr>
        <w:t>weryfikowan</w:t>
      </w:r>
      <w:r w:rsidRPr="00A77BD7">
        <w:rPr>
          <w:color w:val="000000"/>
          <w:spacing w:val="-4"/>
          <w:sz w:val="24"/>
          <w:szCs w:val="24"/>
        </w:rPr>
        <w:t>e</w:t>
      </w:r>
      <w:r w:rsidR="00A75D7C" w:rsidRPr="00DF1608">
        <w:rPr>
          <w:color w:val="000000"/>
          <w:sz w:val="24"/>
          <w:szCs w:val="24"/>
        </w:rPr>
        <w:t xml:space="preserve"> </w:t>
      </w:r>
      <w:r w:rsidR="00BB404B" w:rsidRPr="00BE2EDA">
        <w:rPr>
          <w:color w:val="000000"/>
          <w:spacing w:val="-8"/>
          <w:sz w:val="24"/>
          <w:szCs w:val="24"/>
        </w:rPr>
        <w:t xml:space="preserve">na podstawie </w:t>
      </w:r>
      <w:r w:rsidR="00A91DB6" w:rsidRPr="00BE2EDA">
        <w:rPr>
          <w:color w:val="000000"/>
          <w:spacing w:val="-8"/>
          <w:sz w:val="24"/>
          <w:szCs w:val="24"/>
        </w:rPr>
        <w:t xml:space="preserve">oświadczenia </w:t>
      </w:r>
      <w:r w:rsidR="00740A14" w:rsidRPr="00BE2EDA">
        <w:rPr>
          <w:color w:val="000000"/>
          <w:spacing w:val="-8"/>
          <w:sz w:val="24"/>
          <w:szCs w:val="24"/>
        </w:rPr>
        <w:t xml:space="preserve">zawartego we </w:t>
      </w:r>
      <w:r w:rsidR="00A91DB6" w:rsidRPr="00BE2EDA">
        <w:rPr>
          <w:color w:val="000000"/>
          <w:spacing w:val="-8"/>
          <w:sz w:val="24"/>
          <w:szCs w:val="24"/>
        </w:rPr>
        <w:t>wniosku</w:t>
      </w:r>
      <w:r w:rsidR="00740A14" w:rsidRPr="00BE2EDA">
        <w:rPr>
          <w:color w:val="000000"/>
          <w:spacing w:val="-8"/>
          <w:sz w:val="24"/>
          <w:szCs w:val="24"/>
        </w:rPr>
        <w:t xml:space="preserve"> o dofinansowanie</w:t>
      </w:r>
      <w:r w:rsidR="00A91DB6" w:rsidRPr="00BE2EDA">
        <w:rPr>
          <w:color w:val="000000"/>
          <w:spacing w:val="-8"/>
          <w:sz w:val="24"/>
          <w:szCs w:val="24"/>
        </w:rPr>
        <w:t>. Kryterium</w:t>
      </w:r>
      <w:r w:rsidR="000E7022" w:rsidRPr="00BE2EDA">
        <w:rPr>
          <w:spacing w:val="-8"/>
          <w:sz w:val="24"/>
          <w:szCs w:val="24"/>
        </w:rPr>
        <w:t xml:space="preserve"> dotyczące</w:t>
      </w:r>
      <w:r w:rsidR="000E7022" w:rsidRPr="00237F96">
        <w:rPr>
          <w:sz w:val="24"/>
          <w:szCs w:val="24"/>
        </w:rPr>
        <w:t xml:space="preserve"> </w:t>
      </w:r>
      <w:r w:rsidR="000E7022" w:rsidRPr="00237F96">
        <w:rPr>
          <w:sz w:val="24"/>
          <w:szCs w:val="24"/>
        </w:rPr>
        <w:lastRenderedPageBreak/>
        <w:t>wyboru partnera „</w:t>
      </w:r>
      <w:r w:rsidR="000E7022" w:rsidRPr="00237F96">
        <w:rPr>
          <w:color w:val="000000"/>
          <w:sz w:val="24"/>
          <w:szCs w:val="24"/>
        </w:rPr>
        <w:t xml:space="preserve">Partnerstwo w projekcie” </w:t>
      </w:r>
      <w:r w:rsidR="00A91DB6" w:rsidRPr="00237F96">
        <w:rPr>
          <w:color w:val="000000"/>
          <w:sz w:val="24"/>
          <w:szCs w:val="24"/>
        </w:rPr>
        <w:t>podlega możliwości uzupełnienia/</w:t>
      </w:r>
      <w:r w:rsidR="000F6BD2">
        <w:rPr>
          <w:color w:val="000000"/>
          <w:sz w:val="24"/>
          <w:szCs w:val="24"/>
        </w:rPr>
        <w:t>poprawy</w:t>
      </w:r>
      <w:r w:rsidR="000F6BD2" w:rsidRPr="00237F96">
        <w:rPr>
          <w:color w:val="000000"/>
          <w:sz w:val="24"/>
          <w:szCs w:val="24"/>
        </w:rPr>
        <w:t xml:space="preserve"> </w:t>
      </w:r>
      <w:r w:rsidR="00A91DB6" w:rsidRPr="00237F96">
        <w:rPr>
          <w:color w:val="000000"/>
          <w:sz w:val="24"/>
          <w:szCs w:val="24"/>
        </w:rPr>
        <w:t>wymaganych informacji na etapie negocjacji.</w:t>
      </w:r>
      <w:r w:rsidR="001B7132">
        <w:rPr>
          <w:color w:val="000000"/>
          <w:sz w:val="24"/>
          <w:szCs w:val="24"/>
        </w:rPr>
        <w:t xml:space="preserve"> </w:t>
      </w:r>
    </w:p>
    <w:p w14:paraId="6C39E536" w14:textId="77777777" w:rsidR="00BB404B" w:rsidRPr="00C56D24" w:rsidRDefault="00BB404B" w:rsidP="00A77BD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Podmiot, o którym mowa w art. 4, art. 5 ust. 1 i art. 6 ustawy P</w:t>
      </w:r>
      <w:r w:rsidR="001E16D2" w:rsidRPr="00A77BD7">
        <w:rPr>
          <w:color w:val="000000"/>
          <w:spacing w:val="-6"/>
          <w:sz w:val="24"/>
          <w:szCs w:val="24"/>
        </w:rPr>
        <w:t>ZP</w:t>
      </w:r>
      <w:r w:rsidRPr="00A77BD7">
        <w:rPr>
          <w:color w:val="000000"/>
          <w:spacing w:val="-6"/>
          <w:sz w:val="24"/>
          <w:szCs w:val="24"/>
        </w:rPr>
        <w:t>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14:paraId="041B4AD9" w14:textId="77777777" w:rsidR="00375C0E" w:rsidRPr="00C56D24" w:rsidRDefault="00265D41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 w:rsidR="00EF6204"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  <w:r w:rsidR="004A064C" w:rsidRPr="004A064C">
        <w:rPr>
          <w:color w:val="000000"/>
          <w:sz w:val="24"/>
          <w:szCs w:val="24"/>
        </w:rPr>
        <w:t>Jeśli po ich weryfikacji okaże się, że dokonali Państwo wyboru partnera niezgodnie z powyższymi wymogami, to nie podpiszemy z Państwem umowy o dofinansowanie</w:t>
      </w:r>
      <w:r w:rsidR="008F0D68">
        <w:rPr>
          <w:color w:val="000000"/>
          <w:sz w:val="24"/>
          <w:szCs w:val="24"/>
        </w:rPr>
        <w:t xml:space="preserve"> projektu</w:t>
      </w:r>
      <w:r w:rsidR="004A064C" w:rsidRPr="004A064C">
        <w:rPr>
          <w:color w:val="000000"/>
          <w:sz w:val="24"/>
          <w:szCs w:val="24"/>
        </w:rPr>
        <w:t>.</w:t>
      </w:r>
    </w:p>
    <w:p w14:paraId="26130E9F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14:paraId="4424AE8C" w14:textId="77777777" w:rsidR="00BB404B" w:rsidRPr="00053F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1) przedmiot porozumienia albo umowy;</w:t>
      </w:r>
    </w:p>
    <w:p w14:paraId="4E4900F5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2) prawa i obowiązki stron;</w:t>
      </w:r>
    </w:p>
    <w:p w14:paraId="61B69783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3) zakres i formę udziału poszczególnych partnerów w projekcie, w tym zakres realizowanych przez nich zadań;</w:t>
      </w:r>
    </w:p>
    <w:p w14:paraId="34DF54A2" w14:textId="77777777" w:rsidR="00BB404B" w:rsidRPr="00A55DE8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A55DE8">
        <w:rPr>
          <w:color w:val="000000"/>
          <w:sz w:val="24"/>
          <w:szCs w:val="24"/>
        </w:rPr>
        <w:t>4) partnera wiodącego uprawnionego do reprezentowania pozostałych partnerów projektu;</w:t>
      </w:r>
    </w:p>
    <w:p w14:paraId="76BE8EBC" w14:textId="77777777" w:rsidR="00BB404B" w:rsidRPr="00553D6E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5) 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14:paraId="0776B1DE" w14:textId="77777777" w:rsidR="00BB404B" w:rsidRPr="008368C1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6) sposób postępowania w przypadku naruszenia lub niewywiązania się stron z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porozumienia lub umowy</w:t>
      </w:r>
      <w:r w:rsidR="001714D5" w:rsidRPr="00FC2127">
        <w:rPr>
          <w:color w:val="000000"/>
          <w:sz w:val="24"/>
          <w:szCs w:val="24"/>
        </w:rPr>
        <w:t>.</w:t>
      </w:r>
    </w:p>
    <w:p w14:paraId="6F9256F4" w14:textId="77777777" w:rsidR="005E55DE" w:rsidRPr="00DF1608" w:rsidRDefault="00A37FC2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t xml:space="preserve">W przypadkach uzasadnionych koniecznością zapewnienia prawidłowej i terminowej realizacji projektu, </w:t>
      </w:r>
      <w:r w:rsidR="00BE55DA" w:rsidRPr="00A77BD7">
        <w:rPr>
          <w:color w:val="000000"/>
          <w:sz w:val="24"/>
          <w:szCs w:val="24"/>
        </w:rPr>
        <w:t>możemy wydać zgodę na</w:t>
      </w:r>
      <w:r w:rsidRPr="00A77BD7">
        <w:rPr>
          <w:color w:val="000000"/>
          <w:sz w:val="24"/>
          <w:szCs w:val="24"/>
        </w:rPr>
        <w:t xml:space="preserve"> zmian</w:t>
      </w:r>
      <w:r w:rsidR="00BE55DA" w:rsidRPr="00A77BD7">
        <w:rPr>
          <w:color w:val="000000"/>
          <w:sz w:val="24"/>
          <w:szCs w:val="24"/>
        </w:rPr>
        <w:t>ę</w:t>
      </w:r>
      <w:r w:rsidRPr="00A77BD7">
        <w:rPr>
          <w:color w:val="000000"/>
          <w:sz w:val="24"/>
          <w:szCs w:val="24"/>
        </w:rPr>
        <w:t xml:space="preserve"> partnera. </w:t>
      </w:r>
      <w:r w:rsidR="005E55DE" w:rsidRPr="00A77BD7">
        <w:rPr>
          <w:color w:val="000000"/>
          <w:sz w:val="24"/>
          <w:szCs w:val="24"/>
        </w:rPr>
        <w:t xml:space="preserve">W przypadku zmiany </w:t>
      </w:r>
      <w:r w:rsidR="005E55DE" w:rsidRPr="00A77BD7">
        <w:rPr>
          <w:color w:val="000000"/>
          <w:spacing w:val="-4"/>
          <w:sz w:val="24"/>
          <w:szCs w:val="24"/>
        </w:rPr>
        <w:t xml:space="preserve">partnera </w:t>
      </w:r>
      <w:r w:rsidR="000E7022" w:rsidRPr="00A77BD7">
        <w:rPr>
          <w:color w:val="000000"/>
          <w:spacing w:val="-4"/>
          <w:sz w:val="24"/>
          <w:szCs w:val="24"/>
        </w:rPr>
        <w:t xml:space="preserve">musza Państwo </w:t>
      </w:r>
      <w:r w:rsidR="005E55DE" w:rsidRPr="00A77BD7">
        <w:rPr>
          <w:color w:val="000000"/>
          <w:spacing w:val="-4"/>
          <w:sz w:val="24"/>
          <w:szCs w:val="24"/>
        </w:rPr>
        <w:t xml:space="preserve">wziąć pod uwagę zapisy art. 39 ust. </w:t>
      </w:r>
      <w:r w:rsidR="001714D5" w:rsidRPr="00A77BD7">
        <w:rPr>
          <w:color w:val="000000"/>
          <w:spacing w:val="-4"/>
          <w:sz w:val="24"/>
          <w:szCs w:val="24"/>
        </w:rPr>
        <w:t>6</w:t>
      </w:r>
      <w:r w:rsidR="005E55DE" w:rsidRPr="00A77BD7">
        <w:rPr>
          <w:color w:val="000000"/>
          <w:spacing w:val="-4"/>
          <w:sz w:val="24"/>
          <w:szCs w:val="24"/>
        </w:rPr>
        <w:t xml:space="preserve"> ustawy wdrożeniowej.</w:t>
      </w:r>
    </w:p>
    <w:p w14:paraId="5C1ECF84" w14:textId="77777777" w:rsidR="00D95CC7" w:rsidRPr="00375C0E" w:rsidRDefault="00D95CC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48" w:name="_Toc132701839"/>
      <w:bookmarkStart w:id="49" w:name="_Toc132791229"/>
      <w:bookmarkStart w:id="50" w:name="_Toc122342097"/>
      <w:bookmarkStart w:id="51" w:name="_Toc141101891"/>
      <w:bookmarkEnd w:id="48"/>
      <w:bookmarkEnd w:id="49"/>
      <w:r w:rsidRPr="00375C0E">
        <w:rPr>
          <w:rFonts w:ascii="Arial" w:hAnsi="Arial"/>
        </w:rPr>
        <w:t>Termin, miejsce i forma składania wniosków o dofinansowanie projektu</w:t>
      </w:r>
      <w:bookmarkEnd w:id="50"/>
      <w:bookmarkEnd w:id="51"/>
    </w:p>
    <w:p w14:paraId="250BE4FB" w14:textId="77777777" w:rsidR="0064356E" w:rsidRPr="0064356E" w:rsidRDefault="00D95CC7" w:rsidP="00A77BD7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Wnioski </w:t>
      </w:r>
      <w:r w:rsidR="00C76B60" w:rsidRPr="00FE0485">
        <w:rPr>
          <w:color w:val="000000"/>
          <w:sz w:val="24"/>
        </w:rPr>
        <w:t>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52" w:name="_Hlk125108928"/>
      <w:r w:rsidR="0064356E"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 w:rsidR="00482532">
        <w:rPr>
          <w:rFonts w:cs="Arial"/>
          <w:bCs/>
          <w:color w:val="000000"/>
          <w:sz w:val="24"/>
          <w:szCs w:val="24"/>
        </w:rPr>
        <w:t xml:space="preserve"> stronie</w:t>
      </w:r>
      <w:r w:rsidR="00357056">
        <w:rPr>
          <w:rFonts w:cs="Arial"/>
          <w:bCs/>
          <w:color w:val="000000"/>
          <w:sz w:val="24"/>
          <w:szCs w:val="24"/>
        </w:rPr>
        <w:t>: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22" w:history="1">
        <w:r w:rsidR="00357056">
          <w:rPr>
            <w:rStyle w:val="Hipercze"/>
            <w:rFonts w:eastAsia="Calibri"/>
            <w:sz w:val="24"/>
          </w:rPr>
          <w:t>strona internetowa systemu SOWA EFS</w:t>
        </w:r>
      </w:hyperlink>
      <w:r w:rsidR="0064356E" w:rsidRPr="00C56D24">
        <w:rPr>
          <w:rFonts w:cs="Arial"/>
          <w:bCs/>
          <w:color w:val="000000"/>
          <w:sz w:val="24"/>
          <w:szCs w:val="24"/>
        </w:rPr>
        <w:t>.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14:paraId="545C257C" w14:textId="230DDAE8" w:rsidR="0064356E" w:rsidRDefault="0064356E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lastRenderedPageBreak/>
        <w:t>Nabór wniosków rozpocznie</w:t>
      </w:r>
      <w:r w:rsidR="001B7132">
        <w:rPr>
          <w:color w:val="000000"/>
          <w:spacing w:val="-4"/>
          <w:sz w:val="24"/>
        </w:rPr>
        <w:t xml:space="preserve"> 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 xml:space="preserve">się </w:t>
      </w:r>
      <w:r w:rsidR="001D587D">
        <w:rPr>
          <w:color w:val="000000"/>
          <w:spacing w:val="-4"/>
          <w:sz w:val="24"/>
        </w:rPr>
        <w:t>7</w:t>
      </w:r>
      <w:r w:rsidR="005D44FF" w:rsidRPr="00A77BD7">
        <w:rPr>
          <w:color w:val="000000"/>
          <w:spacing w:val="-4"/>
          <w:sz w:val="24"/>
        </w:rPr>
        <w:t xml:space="preserve"> </w:t>
      </w:r>
      <w:r w:rsidR="001D587D">
        <w:rPr>
          <w:color w:val="000000"/>
          <w:spacing w:val="-4"/>
          <w:sz w:val="24"/>
        </w:rPr>
        <w:t>grudnia</w:t>
      </w:r>
      <w:r w:rsidR="005D44FF" w:rsidRPr="00A77BD7">
        <w:rPr>
          <w:color w:val="000000"/>
          <w:spacing w:val="-4"/>
          <w:sz w:val="24"/>
        </w:rPr>
        <w:t xml:space="preserve"> 2023 r. o godz</w:t>
      </w:r>
      <w:r w:rsidR="000F6BD2">
        <w:rPr>
          <w:color w:val="000000"/>
          <w:spacing w:val="-4"/>
          <w:sz w:val="24"/>
        </w:rPr>
        <w:t>.</w:t>
      </w:r>
      <w:r w:rsidR="005D44FF" w:rsidRPr="00A77BD7">
        <w:rPr>
          <w:color w:val="000000"/>
          <w:spacing w:val="-4"/>
          <w:sz w:val="24"/>
        </w:rPr>
        <w:t xml:space="preserve"> 0:00:01. </w:t>
      </w:r>
      <w:r w:rsidR="005D44FF" w:rsidRPr="00A77BD7">
        <w:rPr>
          <w:rFonts w:cs="Arial"/>
          <w:bCs/>
          <w:color w:val="000000"/>
          <w:spacing w:val="-4"/>
          <w:sz w:val="24"/>
          <w:szCs w:val="24"/>
        </w:rPr>
        <w:t>W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</w:t>
      </w:r>
      <w:r w:rsidR="00665569" w:rsidRPr="00053FBF">
        <w:rPr>
          <w:color w:val="000000"/>
          <w:sz w:val="24"/>
        </w:rPr>
        <w:t>SOWA EFS</w:t>
      </w:r>
      <w:r w:rsidRPr="00053FBF">
        <w:rPr>
          <w:color w:val="000000"/>
          <w:sz w:val="24"/>
        </w:rPr>
        <w:t xml:space="preserve"> w sposób umożliwiający składanie wniosków</w:t>
      </w:r>
      <w:r w:rsidR="00FC4D9D"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14:paraId="6E16D7A4" w14:textId="39D3A523" w:rsidR="00672993" w:rsidRDefault="007C25F2" w:rsidP="00672993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z w:val="24"/>
        </w:rPr>
        <w:t xml:space="preserve">Nabór wniosków </w:t>
      </w:r>
      <w:r>
        <w:rPr>
          <w:color w:val="000000"/>
          <w:sz w:val="24"/>
        </w:rPr>
        <w:t xml:space="preserve">zakończy się </w:t>
      </w:r>
      <w:r w:rsidR="001D587D">
        <w:rPr>
          <w:color w:val="000000"/>
          <w:sz w:val="24"/>
        </w:rPr>
        <w:t>24</w:t>
      </w:r>
      <w:r>
        <w:rPr>
          <w:color w:val="000000"/>
          <w:sz w:val="24"/>
        </w:rPr>
        <w:t xml:space="preserve"> </w:t>
      </w:r>
      <w:r w:rsidR="001D587D">
        <w:rPr>
          <w:color w:val="000000"/>
          <w:sz w:val="24"/>
        </w:rPr>
        <w:t>stycznia</w:t>
      </w:r>
      <w:r>
        <w:rPr>
          <w:color w:val="000000"/>
          <w:sz w:val="24"/>
        </w:rPr>
        <w:t xml:space="preserve"> 202</w:t>
      </w:r>
      <w:r w:rsidR="001D587D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r. </w:t>
      </w:r>
      <w:r w:rsidRPr="00237F96">
        <w:rPr>
          <w:color w:val="000000"/>
          <w:sz w:val="24"/>
        </w:rPr>
        <w:t>o godz</w:t>
      </w:r>
      <w:r w:rsidR="000F6BD2">
        <w:rPr>
          <w:color w:val="000000"/>
          <w:sz w:val="24"/>
        </w:rPr>
        <w:t>.</w:t>
      </w:r>
      <w:r w:rsidRPr="00237F96">
        <w:rPr>
          <w:color w:val="000000"/>
          <w:sz w:val="24"/>
        </w:rPr>
        <w:t xml:space="preserve"> 23:59:59.</w:t>
      </w:r>
    </w:p>
    <w:p w14:paraId="7D5BA75C" w14:textId="77777777" w:rsidR="007C25F2" w:rsidRPr="00A77BD7" w:rsidRDefault="00DB087C" w:rsidP="00E73BC1">
      <w:pPr>
        <w:spacing w:before="0" w:after="240" w:line="360" w:lineRule="auto"/>
        <w:rPr>
          <w:color w:val="000000"/>
          <w:sz w:val="24"/>
        </w:rPr>
      </w:pPr>
      <w:r w:rsidRPr="0005518C">
        <w:rPr>
          <w:color w:val="000000"/>
          <w:sz w:val="24"/>
        </w:rPr>
        <w:t>N</w:t>
      </w:r>
      <w:r w:rsidR="00C67BAE" w:rsidRPr="0005518C">
        <w:rPr>
          <w:color w:val="000000"/>
          <w:sz w:val="24"/>
        </w:rPr>
        <w:t>ie zalecamy</w:t>
      </w:r>
      <w:r w:rsidR="00672993" w:rsidRPr="0005518C">
        <w:rPr>
          <w:color w:val="000000"/>
          <w:sz w:val="24"/>
        </w:rPr>
        <w:t xml:space="preserve"> składania</w:t>
      </w:r>
      <w:r w:rsidRPr="0005518C">
        <w:rPr>
          <w:color w:val="000000"/>
          <w:sz w:val="24"/>
        </w:rPr>
        <w:t xml:space="preserve"> wniosków</w:t>
      </w:r>
      <w:r w:rsidR="00672993" w:rsidRPr="0005518C">
        <w:rPr>
          <w:color w:val="000000"/>
          <w:sz w:val="24"/>
        </w:rPr>
        <w:t xml:space="preserve"> w ostatnim dniu naboru</w:t>
      </w:r>
      <w:r w:rsidR="00672993" w:rsidRPr="00672993">
        <w:rPr>
          <w:color w:val="000000"/>
          <w:sz w:val="24"/>
        </w:rPr>
        <w:t>. W takim przypadku będziemy mogli pomóc w rozwiązaniu ewentualnych problemów technicznych tylko do godziny</w:t>
      </w:r>
      <w:r w:rsidR="00672993">
        <w:rPr>
          <w:color w:val="000000"/>
          <w:sz w:val="24"/>
        </w:rPr>
        <w:t xml:space="preserve"> zakończenia</w:t>
      </w:r>
      <w:r w:rsidR="00672993" w:rsidRPr="00672993">
        <w:rPr>
          <w:color w:val="000000"/>
          <w:sz w:val="24"/>
        </w:rPr>
        <w:t xml:space="preserve"> pracy urzędu</w:t>
      </w:r>
      <w:r w:rsidR="00DC6CA3">
        <w:rPr>
          <w:color w:val="000000"/>
          <w:sz w:val="24"/>
        </w:rPr>
        <w:t>, tj. do 15:30</w:t>
      </w:r>
      <w:r w:rsidR="00672993" w:rsidRPr="00672993">
        <w:rPr>
          <w:color w:val="000000"/>
          <w:sz w:val="24"/>
        </w:rPr>
        <w:t>.</w:t>
      </w:r>
    </w:p>
    <w:bookmarkEnd w:id="52"/>
    <w:p w14:paraId="40306D22" w14:textId="77777777" w:rsidR="00D95CC7" w:rsidRPr="00FC4D9D" w:rsidRDefault="00E87284" w:rsidP="00B23C0B">
      <w:pPr>
        <w:spacing w:before="240" w:after="120" w:line="360" w:lineRule="auto"/>
        <w:rPr>
          <w:color w:val="000000"/>
          <w:sz w:val="24"/>
        </w:rPr>
      </w:pPr>
      <w:r w:rsidRPr="00FC4D9D">
        <w:rPr>
          <w:color w:val="000000"/>
          <w:sz w:val="24"/>
        </w:rPr>
        <w:t>Termin składania wniosków możemy</w:t>
      </w:r>
      <w:r w:rsidR="001E16D2">
        <w:rPr>
          <w:color w:val="000000"/>
          <w:sz w:val="24"/>
        </w:rPr>
        <w:t xml:space="preserve"> (ION)</w:t>
      </w:r>
      <w:r w:rsidRPr="00FC4D9D">
        <w:rPr>
          <w:color w:val="000000"/>
          <w:sz w:val="24"/>
        </w:rPr>
        <w:t xml:space="preserve"> zmienić</w:t>
      </w:r>
      <w:r w:rsidR="00FC4D9D" w:rsidRPr="00FC4D9D">
        <w:rPr>
          <w:color w:val="000000"/>
          <w:sz w:val="24"/>
        </w:rPr>
        <w:t xml:space="preserve"> w sytuacji gdy</w:t>
      </w:r>
      <w:r w:rsidR="00D95CC7" w:rsidRPr="00FC4D9D">
        <w:rPr>
          <w:color w:val="000000"/>
          <w:sz w:val="24"/>
        </w:rPr>
        <w:t>:</w:t>
      </w:r>
    </w:p>
    <w:p w14:paraId="1CD77CCF" w14:textId="77777777" w:rsidR="00D95CC7" w:rsidRPr="00A77BD7" w:rsidRDefault="00D95CC7" w:rsidP="00B23C0B">
      <w:pPr>
        <w:numPr>
          <w:ilvl w:val="0"/>
          <w:numId w:val="6"/>
        </w:numPr>
        <w:spacing w:before="0" w:after="120" w:line="360" w:lineRule="auto"/>
        <w:rPr>
          <w:color w:val="000000"/>
          <w:spacing w:val="-4"/>
          <w:sz w:val="24"/>
        </w:rPr>
      </w:pPr>
      <w:r w:rsidRPr="00A77BD7">
        <w:rPr>
          <w:color w:val="000000"/>
          <w:spacing w:val="-4"/>
          <w:sz w:val="24"/>
        </w:rPr>
        <w:t>zwiększ</w:t>
      </w:r>
      <w:r w:rsidR="00E87284" w:rsidRPr="00A77BD7">
        <w:rPr>
          <w:color w:val="000000"/>
          <w:spacing w:val="-4"/>
          <w:sz w:val="24"/>
        </w:rPr>
        <w:t>y się</w:t>
      </w:r>
      <w:r w:rsidRPr="00A77BD7">
        <w:rPr>
          <w:color w:val="000000"/>
          <w:spacing w:val="-4"/>
          <w:sz w:val="24"/>
        </w:rPr>
        <w:t xml:space="preserve"> kwot</w:t>
      </w:r>
      <w:r w:rsidR="00E87284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 xml:space="preserve"> przewidzian</w:t>
      </w:r>
      <w:r w:rsidR="00E87284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 xml:space="preserve"> na dofinansowanie projektów w ramach </w:t>
      </w:r>
      <w:r w:rsidR="00E87284" w:rsidRPr="00A77BD7">
        <w:rPr>
          <w:color w:val="000000"/>
          <w:spacing w:val="-4"/>
          <w:sz w:val="24"/>
        </w:rPr>
        <w:t>naboru</w:t>
      </w:r>
      <w:r w:rsidRPr="00A77BD7">
        <w:rPr>
          <w:color w:val="000000"/>
          <w:spacing w:val="-4"/>
          <w:sz w:val="24"/>
        </w:rPr>
        <w:t>,</w:t>
      </w:r>
    </w:p>
    <w:p w14:paraId="11DBC14E" w14:textId="77777777" w:rsidR="00790068" w:rsidRPr="00FE0485" w:rsidRDefault="006B3404" w:rsidP="00D54412">
      <w:pPr>
        <w:numPr>
          <w:ilvl w:val="0"/>
          <w:numId w:val="6"/>
        </w:numPr>
        <w:spacing w:before="0" w:line="360" w:lineRule="auto"/>
        <w:ind w:left="714" w:hanging="357"/>
        <w:rPr>
          <w:color w:val="000000"/>
          <w:sz w:val="24"/>
        </w:rPr>
      </w:pPr>
      <w:r w:rsidRPr="00FC4D9D">
        <w:rPr>
          <w:color w:val="000000"/>
          <w:sz w:val="24"/>
        </w:rPr>
        <w:t>wystąpią</w:t>
      </w:r>
      <w:r w:rsidR="00790068" w:rsidRPr="00FC4D9D">
        <w:rPr>
          <w:color w:val="000000"/>
          <w:sz w:val="24"/>
        </w:rPr>
        <w:t xml:space="preserve"> ewentualn</w:t>
      </w:r>
      <w:r w:rsidRPr="00FC4D9D">
        <w:rPr>
          <w:color w:val="000000"/>
          <w:sz w:val="24"/>
        </w:rPr>
        <w:t>e</w:t>
      </w:r>
      <w:r w:rsidR="00790068" w:rsidRPr="00FC4D9D">
        <w:rPr>
          <w:color w:val="000000"/>
          <w:sz w:val="24"/>
        </w:rPr>
        <w:t xml:space="preserve"> problem</w:t>
      </w:r>
      <w:r w:rsidR="00FC4D9D">
        <w:rPr>
          <w:color w:val="000000"/>
          <w:sz w:val="24"/>
        </w:rPr>
        <w:t>y</w:t>
      </w:r>
      <w:r w:rsidR="00790068" w:rsidRPr="00FC4D9D">
        <w:rPr>
          <w:color w:val="000000"/>
          <w:sz w:val="24"/>
        </w:rPr>
        <w:t xml:space="preserve"> z systemem SOWA EFS</w:t>
      </w:r>
      <w:r w:rsidR="00FC4D9D">
        <w:rPr>
          <w:color w:val="000000"/>
          <w:sz w:val="24"/>
        </w:rPr>
        <w:t xml:space="preserve"> (</w:t>
      </w:r>
      <w:r w:rsidR="00FC4D9D" w:rsidRPr="00FC4D9D">
        <w:rPr>
          <w:color w:val="000000"/>
          <w:sz w:val="24"/>
        </w:rPr>
        <w:t>problem</w:t>
      </w:r>
      <w:r w:rsidR="00FC4D9D">
        <w:rPr>
          <w:color w:val="000000"/>
          <w:sz w:val="24"/>
        </w:rPr>
        <w:t>y wynikające po stronie systemu np. awaria systemu)</w:t>
      </w:r>
      <w:r w:rsidR="007E1B46">
        <w:rPr>
          <w:color w:val="000000"/>
          <w:sz w:val="24"/>
        </w:rPr>
        <w:t>.</w:t>
      </w:r>
    </w:p>
    <w:p w14:paraId="36939857" w14:textId="77777777" w:rsidR="00D95CC7" w:rsidRPr="00FE0485" w:rsidRDefault="00D95CC7" w:rsidP="00E73BC1">
      <w:pPr>
        <w:spacing w:before="120" w:after="120" w:line="360" w:lineRule="auto"/>
        <w:rPr>
          <w:color w:val="000000"/>
          <w:sz w:val="24"/>
        </w:rPr>
      </w:pPr>
      <w:r w:rsidRPr="00BE2EDA">
        <w:rPr>
          <w:color w:val="000000"/>
          <w:sz w:val="24"/>
        </w:rPr>
        <w:t xml:space="preserve">Logowanie do systemu </w:t>
      </w:r>
      <w:r w:rsidR="007058B3" w:rsidRPr="00BE2EDA">
        <w:rPr>
          <w:color w:val="000000"/>
          <w:sz w:val="24"/>
        </w:rPr>
        <w:t xml:space="preserve">SOWA EFS </w:t>
      </w:r>
      <w:r w:rsidRPr="00BE2EDA">
        <w:rPr>
          <w:color w:val="000000"/>
          <w:sz w:val="24"/>
        </w:rPr>
        <w:t>w celu wypełnienia i</w:t>
      </w:r>
      <w:r w:rsidR="000E7022" w:rsidRPr="00BE2EDA">
        <w:rPr>
          <w:color w:val="000000"/>
          <w:sz w:val="24"/>
        </w:rPr>
        <w:t> </w:t>
      </w:r>
      <w:r w:rsidRPr="00BE2EDA">
        <w:rPr>
          <w:color w:val="000000"/>
          <w:sz w:val="24"/>
        </w:rPr>
        <w:t xml:space="preserve">złożenia wniosku będzie </w:t>
      </w:r>
      <w:r w:rsidRPr="00500E44">
        <w:rPr>
          <w:color w:val="000000"/>
          <w:spacing w:val="-6"/>
          <w:sz w:val="24"/>
        </w:rPr>
        <w:t>możliwe w dniu rozpoczęcia naboru. W</w:t>
      </w:r>
      <w:r w:rsidR="000E7022" w:rsidRPr="00500E44">
        <w:rPr>
          <w:color w:val="000000"/>
          <w:spacing w:val="-6"/>
          <w:sz w:val="24"/>
        </w:rPr>
        <w:t> </w:t>
      </w:r>
      <w:r w:rsidRPr="00500E44">
        <w:rPr>
          <w:color w:val="000000"/>
          <w:spacing w:val="-6"/>
          <w:sz w:val="24"/>
        </w:rPr>
        <w:t xml:space="preserve">przypadku ewentualnych problemów z </w:t>
      </w:r>
      <w:r w:rsidR="008A237B" w:rsidRPr="00500E44">
        <w:rPr>
          <w:color w:val="000000"/>
          <w:spacing w:val="-6"/>
          <w:sz w:val="24"/>
        </w:rPr>
        <w:t>s</w:t>
      </w:r>
      <w:r w:rsidRPr="00500E44">
        <w:rPr>
          <w:color w:val="000000"/>
          <w:spacing w:val="-6"/>
          <w:sz w:val="24"/>
        </w:rPr>
        <w:t>ystemem</w:t>
      </w:r>
      <w:r w:rsidRPr="00FE0485">
        <w:rPr>
          <w:color w:val="000000"/>
          <w:sz w:val="24"/>
        </w:rPr>
        <w:t xml:space="preserve"> </w:t>
      </w:r>
      <w:r w:rsidR="008A237B" w:rsidRPr="00FE0485">
        <w:rPr>
          <w:color w:val="000000"/>
          <w:sz w:val="24"/>
        </w:rPr>
        <w:t xml:space="preserve">SOWA EFS, </w:t>
      </w:r>
      <w:r w:rsidR="009C4885" w:rsidRPr="00EC40CD">
        <w:rPr>
          <w:color w:val="000000"/>
          <w:sz w:val="24"/>
        </w:rPr>
        <w:t>zastrzegamy</w:t>
      </w:r>
      <w:r w:rsidR="00EC40CD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sobie, między innymi możliwość wydłużenia terminu składania </w:t>
      </w:r>
      <w:r w:rsidR="00665569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wniosków. Decyzja w </w:t>
      </w:r>
      <w:r w:rsidR="0064356E" w:rsidRPr="00FE0485">
        <w:rPr>
          <w:color w:val="000000"/>
          <w:sz w:val="24"/>
        </w:rPr>
        <w:t xml:space="preserve">tej </w:t>
      </w:r>
      <w:r w:rsidRPr="00FE0485">
        <w:rPr>
          <w:color w:val="000000"/>
          <w:sz w:val="24"/>
        </w:rPr>
        <w:t>kwestii zostanie przedstawiona w formie komunikatu we wszystkich miejscach, w których opublikowano ogłoszenie</w:t>
      </w:r>
      <w:r w:rsidR="0064356E" w:rsidRPr="00FE0485">
        <w:rPr>
          <w:color w:val="000000"/>
          <w:sz w:val="24"/>
        </w:rPr>
        <w:t xml:space="preserve"> o naborze</w:t>
      </w:r>
      <w:r w:rsidR="00DC0343">
        <w:rPr>
          <w:color w:val="000000"/>
          <w:sz w:val="24"/>
        </w:rPr>
        <w:t xml:space="preserve"> i </w:t>
      </w:r>
      <w:r w:rsidR="000E726C">
        <w:rPr>
          <w:color w:val="000000"/>
          <w:sz w:val="24"/>
        </w:rPr>
        <w:t>R</w:t>
      </w:r>
      <w:r w:rsidR="00DC0343">
        <w:rPr>
          <w:color w:val="000000"/>
          <w:sz w:val="24"/>
        </w:rPr>
        <w:t>egulamin</w:t>
      </w:r>
      <w:r w:rsidR="001F2B7D">
        <w:rPr>
          <w:color w:val="000000"/>
          <w:sz w:val="24"/>
        </w:rPr>
        <w:t>.</w:t>
      </w:r>
    </w:p>
    <w:p w14:paraId="574814A0" w14:textId="1ED42987" w:rsidR="00D95CC7" w:rsidRPr="00FE0485" w:rsidRDefault="009D63FB" w:rsidP="005C65A6">
      <w:pPr>
        <w:spacing w:before="12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A97F11"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53" w:name="_Hlk126063492"/>
      <w:r w:rsidR="00BD36D2">
        <w:rPr>
          <w:color w:val="000000"/>
          <w:sz w:val="24"/>
        </w:rPr>
        <w:t>„</w:t>
      </w:r>
      <w:r w:rsidR="00D95CC7" w:rsidRPr="00BD36D2">
        <w:rPr>
          <w:color w:val="000000"/>
          <w:sz w:val="24"/>
        </w:rPr>
        <w:t xml:space="preserve">Instrukcja wypełniania wniosku </w:t>
      </w:r>
      <w:r w:rsidR="00963DF8" w:rsidRPr="00BD36D2">
        <w:rPr>
          <w:color w:val="000000"/>
          <w:sz w:val="24"/>
        </w:rPr>
        <w:t>o dofinansowanie</w:t>
      </w:r>
      <w:r w:rsidR="00EC40CD" w:rsidRPr="00BD36D2">
        <w:rPr>
          <w:color w:val="000000"/>
          <w:sz w:val="24"/>
        </w:rPr>
        <w:t xml:space="preserve"> projektu</w:t>
      </w:r>
      <w:r w:rsidR="00963DF8" w:rsidRPr="00BD36D2">
        <w:rPr>
          <w:color w:val="000000"/>
          <w:sz w:val="24"/>
        </w:rPr>
        <w:t xml:space="preserve"> </w:t>
      </w:r>
      <w:r w:rsidR="000F6BD2" w:rsidRPr="000F6BD2">
        <w:rPr>
          <w:color w:val="000000"/>
          <w:sz w:val="24"/>
        </w:rPr>
        <w:t xml:space="preserve">w systemie SOWA EFS </w:t>
      </w:r>
      <w:r w:rsidR="00D95CC7" w:rsidRPr="00BD36D2">
        <w:rPr>
          <w:color w:val="000000"/>
          <w:sz w:val="24"/>
        </w:rPr>
        <w:t xml:space="preserve">w ramach </w:t>
      </w:r>
      <w:r w:rsidR="000F6BD2">
        <w:rPr>
          <w:color w:val="000000"/>
          <w:sz w:val="24"/>
        </w:rPr>
        <w:t xml:space="preserve">programu </w:t>
      </w:r>
      <w:r w:rsidR="00D95CC7" w:rsidRPr="00BD36D2">
        <w:rPr>
          <w:color w:val="000000"/>
          <w:sz w:val="24"/>
        </w:rPr>
        <w:t>FEDS 2021-2027</w:t>
      </w:r>
      <w:r w:rsidR="00BD36D2" w:rsidRPr="00BD36D2">
        <w:rPr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="00D95CC7" w:rsidRPr="00EC40CD">
        <w:rPr>
          <w:color w:val="000000"/>
          <w:sz w:val="24"/>
        </w:rPr>
        <w:t xml:space="preserve"> </w:t>
      </w:r>
      <w:bookmarkEnd w:id="53"/>
      <w:r w:rsidR="008B3BB6">
        <w:rPr>
          <w:color w:val="000000"/>
          <w:sz w:val="24"/>
        </w:rPr>
        <w:t>dostępna</w:t>
      </w:r>
      <w:r w:rsidR="008B3BB6" w:rsidRPr="00EC40CD">
        <w:rPr>
          <w:color w:val="000000"/>
          <w:sz w:val="24"/>
        </w:rPr>
        <w:t xml:space="preserve"> </w:t>
      </w:r>
      <w:r w:rsidR="001C5924">
        <w:rPr>
          <w:color w:val="000000"/>
          <w:sz w:val="24"/>
        </w:rPr>
        <w:t xml:space="preserve">wraz z Regulaminem </w:t>
      </w:r>
      <w:r w:rsidR="00D95CC7" w:rsidRPr="00EC40CD">
        <w:rPr>
          <w:color w:val="000000"/>
          <w:sz w:val="24"/>
        </w:rPr>
        <w:t xml:space="preserve">na </w:t>
      </w:r>
      <w:hyperlink r:id="rId23" w:history="1">
        <w:r w:rsidR="0005331F">
          <w:rPr>
            <w:rStyle w:val="Hipercze"/>
            <w:rFonts w:eastAsia="Calibri"/>
            <w:sz w:val="24"/>
          </w:rPr>
          <w:t>stronie internetowej IZ FEDS</w:t>
        </w:r>
      </w:hyperlink>
      <w:r w:rsidR="00B06A43">
        <w:rPr>
          <w:rStyle w:val="Hipercze"/>
          <w:rFonts w:eastAsia="Calibri"/>
          <w:sz w:val="24"/>
        </w:rPr>
        <w:t xml:space="preserve"> </w:t>
      </w:r>
      <w:r w:rsidR="00B06A43" w:rsidRPr="00B06A43">
        <w:rPr>
          <w:rStyle w:val="Hipercze"/>
          <w:rFonts w:eastAsia="Calibri"/>
          <w:sz w:val="24"/>
        </w:rPr>
        <w:t>w sekcji „Nabory wniosków</w:t>
      </w:r>
      <w:r w:rsidRPr="00DF1608">
        <w:rPr>
          <w:rFonts w:eastAsia="Calibri"/>
          <w:color w:val="000000"/>
          <w:sz w:val="24"/>
        </w:rPr>
        <w:t>.</w:t>
      </w:r>
    </w:p>
    <w:p w14:paraId="034C21DC" w14:textId="77777777" w:rsidR="00D95CC7" w:rsidRPr="00FE0485" w:rsidRDefault="00D95CC7" w:rsidP="00E249C4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Procedura wycofania wniosku</w:t>
      </w:r>
    </w:p>
    <w:p w14:paraId="1ABB9F55" w14:textId="77777777" w:rsidR="00251846" w:rsidRPr="00FE0485" w:rsidRDefault="00FB6F76" w:rsidP="006D26BB">
      <w:pPr>
        <w:spacing w:before="0" w:after="24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</w:t>
      </w:r>
      <w:r w:rsidR="00251846" w:rsidRPr="00A77BD7">
        <w:rPr>
          <w:color w:val="000000"/>
          <w:spacing w:val="-4"/>
          <w:sz w:val="24"/>
        </w:rPr>
        <w:t>ą</w:t>
      </w:r>
      <w:r w:rsidR="009E4010" w:rsidRPr="00A77BD7">
        <w:rPr>
          <w:color w:val="000000"/>
          <w:spacing w:val="-4"/>
          <w:sz w:val="24"/>
        </w:rPr>
        <w:t xml:space="preserve"> Państwo </w:t>
      </w:r>
      <w:r w:rsidR="00A24CC3" w:rsidRPr="00A77BD7">
        <w:rPr>
          <w:color w:val="000000"/>
          <w:spacing w:val="-4"/>
          <w:sz w:val="24"/>
        </w:rPr>
        <w:t>możliwość wycofa</w:t>
      </w:r>
      <w:r w:rsidR="00665569" w:rsidRPr="00A77BD7">
        <w:rPr>
          <w:color w:val="000000"/>
          <w:spacing w:val="-4"/>
          <w:sz w:val="24"/>
        </w:rPr>
        <w:t>nia</w:t>
      </w:r>
      <w:r w:rsidR="00A24CC3" w:rsidRPr="00A77BD7">
        <w:rPr>
          <w:color w:val="000000"/>
          <w:spacing w:val="-4"/>
          <w:sz w:val="24"/>
        </w:rPr>
        <w:t xml:space="preserve"> wniosk</w:t>
      </w:r>
      <w:r w:rsidR="00665569" w:rsidRPr="00A77BD7">
        <w:rPr>
          <w:color w:val="000000"/>
          <w:spacing w:val="-4"/>
          <w:sz w:val="24"/>
        </w:rPr>
        <w:t>u</w:t>
      </w:r>
      <w:r w:rsidR="00EC40CD" w:rsidRPr="00A77BD7">
        <w:rPr>
          <w:color w:val="000000"/>
          <w:spacing w:val="-4"/>
          <w:sz w:val="24"/>
        </w:rPr>
        <w:t xml:space="preserve"> </w:t>
      </w:r>
      <w:r w:rsidR="00A24CC3" w:rsidRPr="00A77BD7">
        <w:rPr>
          <w:color w:val="000000"/>
          <w:spacing w:val="-4"/>
          <w:sz w:val="24"/>
        </w:rPr>
        <w:t xml:space="preserve">podczas trwania </w:t>
      </w:r>
      <w:r w:rsidR="00251846" w:rsidRPr="00A77BD7">
        <w:rPr>
          <w:color w:val="000000"/>
          <w:spacing w:val="-4"/>
          <w:sz w:val="24"/>
        </w:rPr>
        <w:t xml:space="preserve">naboru </w:t>
      </w:r>
      <w:r w:rsidR="00A24CC3" w:rsidRPr="00A77BD7">
        <w:rPr>
          <w:color w:val="000000"/>
          <w:spacing w:val="-4"/>
          <w:sz w:val="24"/>
        </w:rPr>
        <w:t>oraz na każdym</w:t>
      </w:r>
      <w:r w:rsidR="00A24CC3" w:rsidRPr="00FE0485">
        <w:rPr>
          <w:color w:val="000000"/>
          <w:sz w:val="24"/>
        </w:rPr>
        <w:t xml:space="preserve"> etapie jego oceny. </w:t>
      </w:r>
    </w:p>
    <w:p w14:paraId="0854E058" w14:textId="77777777" w:rsidR="00955088" w:rsidRDefault="00FA0B37" w:rsidP="007F1609">
      <w:pPr>
        <w:spacing w:before="120" w:line="360" w:lineRule="auto"/>
        <w:rPr>
          <w:sz w:val="24"/>
          <w:szCs w:val="24"/>
        </w:rPr>
      </w:pPr>
      <w:bookmarkStart w:id="54" w:name="_Hlk125109254"/>
      <w:r w:rsidRPr="007F1609">
        <w:rPr>
          <w:b/>
          <w:bCs/>
          <w:spacing w:val="-2"/>
          <w:sz w:val="24"/>
          <w:szCs w:val="24"/>
        </w:rPr>
        <w:t>Aby wycofać wniosek w trakcie trwania naboru</w:t>
      </w:r>
      <w:r w:rsidRPr="007F1609">
        <w:rPr>
          <w:spacing w:val="-2"/>
          <w:sz w:val="24"/>
          <w:szCs w:val="24"/>
        </w:rPr>
        <w:t xml:space="preserve"> należy skorzystać z funkcjonalności</w:t>
      </w:r>
      <w:r w:rsidRPr="00B02C7C">
        <w:rPr>
          <w:sz w:val="24"/>
          <w:szCs w:val="24"/>
        </w:rPr>
        <w:t xml:space="preserve"> systemu SOWA EFS – </w:t>
      </w:r>
      <w:r>
        <w:rPr>
          <w:sz w:val="24"/>
          <w:szCs w:val="24"/>
        </w:rPr>
        <w:t>„A</w:t>
      </w:r>
      <w:r w:rsidRPr="00B02C7C">
        <w:rPr>
          <w:sz w:val="24"/>
          <w:szCs w:val="24"/>
        </w:rPr>
        <w:t>nulowanie projektu</w:t>
      </w:r>
      <w:r>
        <w:rPr>
          <w:sz w:val="24"/>
          <w:szCs w:val="24"/>
        </w:rPr>
        <w:t>”, która</w:t>
      </w:r>
      <w:r w:rsidRPr="00B02C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02C7C">
        <w:rPr>
          <w:sz w:val="24"/>
          <w:szCs w:val="24"/>
        </w:rPr>
        <w:t xml:space="preserve">ostała opisana w </w:t>
      </w:r>
      <w:bookmarkStart w:id="55" w:name="_Hlk147730567"/>
      <w:r w:rsidRPr="00B02C7C">
        <w:rPr>
          <w:sz w:val="24"/>
          <w:szCs w:val="24"/>
        </w:rPr>
        <w:t xml:space="preserve">Instrukcji Użytkownika Systemu Obsługi Wniosków Aplikacyjnych Europejskiego Funduszu </w:t>
      </w:r>
      <w:r w:rsidRPr="00395E3B">
        <w:rPr>
          <w:sz w:val="24"/>
          <w:szCs w:val="24"/>
        </w:rPr>
        <w:t>Społecznego (SOWA EFS) dla wnioskodawców/ beneficjentów</w:t>
      </w:r>
      <w:bookmarkEnd w:id="55"/>
      <w:r w:rsidRPr="00395E3B">
        <w:rPr>
          <w:sz w:val="24"/>
          <w:szCs w:val="24"/>
        </w:rPr>
        <w:t>, w rozdziale – Zarządzanie</w:t>
      </w:r>
      <w:r w:rsidRPr="00B02C7C">
        <w:rPr>
          <w:sz w:val="24"/>
          <w:szCs w:val="24"/>
        </w:rPr>
        <w:t xml:space="preserve"> Projektem. Instrukcja znajduje się w systemie SOWA EFS, w zakładce pomoc. </w:t>
      </w:r>
    </w:p>
    <w:p w14:paraId="37FF2643" w14:textId="2C4C5B3C" w:rsidR="00FA0B37" w:rsidRPr="00B02C7C" w:rsidRDefault="00955088" w:rsidP="007F1609">
      <w:pPr>
        <w:spacing w:before="120" w:line="360" w:lineRule="auto"/>
        <w:rPr>
          <w:sz w:val="24"/>
          <w:szCs w:val="24"/>
        </w:rPr>
      </w:pPr>
      <w:r w:rsidRPr="00860E87">
        <w:rPr>
          <w:color w:val="000000"/>
          <w:sz w:val="24"/>
        </w:rPr>
        <w:lastRenderedPageBreak/>
        <w:t>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  <w:r>
        <w:rPr>
          <w:color w:val="000000"/>
          <w:sz w:val="24"/>
        </w:rPr>
        <w:t xml:space="preserve"> </w:t>
      </w:r>
      <w:r w:rsidRPr="00B02C7C">
        <w:rPr>
          <w:sz w:val="24"/>
          <w:szCs w:val="24"/>
        </w:rPr>
        <w:t>Aby</w:t>
      </w:r>
      <w:r>
        <w:rPr>
          <w:sz w:val="24"/>
          <w:szCs w:val="24"/>
        </w:rPr>
        <w:t xml:space="preserve"> to zrobić </w:t>
      </w:r>
      <w:r w:rsidRPr="00B02C7C">
        <w:rPr>
          <w:sz w:val="24"/>
          <w:szCs w:val="24"/>
        </w:rPr>
        <w:t xml:space="preserve">należy na podstawie anulowanego wniosku utworzyć kolejny za pomocą funkcjonalności – </w:t>
      </w:r>
      <w:r>
        <w:rPr>
          <w:sz w:val="24"/>
          <w:szCs w:val="24"/>
        </w:rPr>
        <w:t>„</w:t>
      </w:r>
      <w:r w:rsidRPr="00B02C7C">
        <w:rPr>
          <w:sz w:val="24"/>
          <w:szCs w:val="24"/>
        </w:rPr>
        <w:t>Utwórz nowy projekt wykorzystując istniejący</w:t>
      </w:r>
      <w:r>
        <w:rPr>
          <w:sz w:val="24"/>
          <w:szCs w:val="24"/>
        </w:rPr>
        <w:t>”</w:t>
      </w:r>
      <w:r w:rsidRPr="00B02C7C">
        <w:rPr>
          <w:sz w:val="24"/>
          <w:szCs w:val="24"/>
        </w:rPr>
        <w:t>, która została opisana również w rozdziale Zarządzenie Projektem ww. Instrukcji. Tak utworzony projekt można dowolnie edytować i wysłać do ION</w:t>
      </w:r>
      <w:r>
        <w:rPr>
          <w:sz w:val="24"/>
          <w:szCs w:val="24"/>
        </w:rPr>
        <w:t xml:space="preserve"> do czasu zakończenia naboru</w:t>
      </w:r>
      <w:r w:rsidRPr="00B02C7C">
        <w:rPr>
          <w:sz w:val="24"/>
          <w:szCs w:val="24"/>
        </w:rPr>
        <w:t>.</w:t>
      </w:r>
    </w:p>
    <w:p w14:paraId="12E1DEA9" w14:textId="304077D6" w:rsidR="00A24CC3" w:rsidRPr="001E036F" w:rsidRDefault="00FA0B37" w:rsidP="007F1609">
      <w:pPr>
        <w:spacing w:before="120" w:line="360" w:lineRule="auto"/>
        <w:rPr>
          <w:color w:val="000000"/>
          <w:sz w:val="24"/>
        </w:rPr>
      </w:pPr>
      <w:r w:rsidRPr="00B02C7C">
        <w:rPr>
          <w:b/>
          <w:color w:val="000000"/>
          <w:spacing w:val="-4"/>
          <w:sz w:val="24"/>
          <w:szCs w:val="24"/>
        </w:rPr>
        <w:t>Aby wycofać wniosek po zakończeniu naboru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B32990" w:rsidRPr="00421FF0">
        <w:rPr>
          <w:bCs/>
          <w:color w:val="000000"/>
          <w:spacing w:val="-8"/>
          <w:sz w:val="24"/>
          <w:szCs w:val="24"/>
        </w:rPr>
        <w:t xml:space="preserve">należy </w:t>
      </w:r>
      <w:r w:rsidR="00B32990" w:rsidRPr="00421FF0">
        <w:rPr>
          <w:spacing w:val="-8"/>
          <w:sz w:val="24"/>
          <w:szCs w:val="24"/>
        </w:rPr>
        <w:t>przesłać do nas poprzez funkcję</w:t>
      </w:r>
      <w:r w:rsidR="00B32990" w:rsidRPr="00096AE8">
        <w:rPr>
          <w:sz w:val="24"/>
          <w:szCs w:val="24"/>
        </w:rPr>
        <w:t xml:space="preserve"> Korespondencja w systemie SOWA EFS pismo </w:t>
      </w:r>
      <w:r w:rsidR="00B32990">
        <w:rPr>
          <w:sz w:val="24"/>
          <w:szCs w:val="24"/>
        </w:rPr>
        <w:t>informujące</w:t>
      </w:r>
      <w:r w:rsidR="00B32990" w:rsidRPr="00096AE8">
        <w:rPr>
          <w:sz w:val="24"/>
          <w:szCs w:val="24"/>
        </w:rPr>
        <w:t xml:space="preserve"> </w:t>
      </w:r>
      <w:r w:rsidR="00B32990">
        <w:rPr>
          <w:sz w:val="24"/>
          <w:szCs w:val="24"/>
        </w:rPr>
        <w:t xml:space="preserve">o </w:t>
      </w:r>
      <w:r w:rsidR="00B32990" w:rsidRPr="00096AE8">
        <w:rPr>
          <w:sz w:val="24"/>
          <w:szCs w:val="24"/>
        </w:rPr>
        <w:t>wycofani</w:t>
      </w:r>
      <w:r w:rsidR="00B32990">
        <w:rPr>
          <w:sz w:val="24"/>
          <w:szCs w:val="24"/>
        </w:rPr>
        <w:t>u</w:t>
      </w:r>
      <w:r w:rsidR="00B32990" w:rsidRPr="00096AE8">
        <w:rPr>
          <w:sz w:val="24"/>
          <w:szCs w:val="24"/>
        </w:rPr>
        <w:t xml:space="preserve"> wniosku</w:t>
      </w:r>
      <w:r w:rsidR="00336008">
        <w:rPr>
          <w:sz w:val="24"/>
          <w:szCs w:val="24"/>
        </w:rPr>
        <w:t>,</w:t>
      </w:r>
      <w:r w:rsidR="00336008" w:rsidRPr="00336008">
        <w:t xml:space="preserve"> </w:t>
      </w:r>
      <w:r w:rsidR="00336008" w:rsidRPr="00395E3B">
        <w:rPr>
          <w:sz w:val="24"/>
          <w:szCs w:val="24"/>
        </w:rPr>
        <w:t>zawierające tytuł oraz numer projektu,</w:t>
      </w:r>
      <w:r w:rsidR="00B32990" w:rsidRPr="00DF015F">
        <w:rPr>
          <w:sz w:val="24"/>
          <w:szCs w:val="24"/>
        </w:rPr>
        <w:t xml:space="preserve"> podpisane kwalifikowanym podpisem elektronicznym</w:t>
      </w:r>
      <w:r w:rsidR="00B32990" w:rsidRPr="00096AE8">
        <w:rPr>
          <w:sz w:val="24"/>
          <w:szCs w:val="24"/>
        </w:rPr>
        <w:t xml:space="preserve"> lub poprzez profil zaufany przez osobę uprawnioną do podejmowania decyzji w Państwa imieniu.</w:t>
      </w:r>
      <w:r w:rsidR="00B32990">
        <w:rPr>
          <w:sz w:val="24"/>
          <w:szCs w:val="24"/>
        </w:rPr>
        <w:t xml:space="preserve"> Następnie</w:t>
      </w:r>
      <w:r w:rsidR="00B32990" w:rsidRPr="00096AE8">
        <w:rPr>
          <w:sz w:val="24"/>
          <w:szCs w:val="24"/>
        </w:rPr>
        <w:t xml:space="preserve"> </w:t>
      </w:r>
      <w:r w:rsidRPr="00B02C7C">
        <w:rPr>
          <w:sz w:val="24"/>
          <w:szCs w:val="24"/>
        </w:rPr>
        <w:t xml:space="preserve">należy </w:t>
      </w:r>
      <w:r w:rsidRPr="00421FF0">
        <w:rPr>
          <w:spacing w:val="-4"/>
          <w:sz w:val="24"/>
          <w:szCs w:val="24"/>
        </w:rPr>
        <w:t>skorzystać z funkcjonalności systemu SOWA EFS – „Anulowanie projektu”, która została</w:t>
      </w:r>
      <w:r w:rsidRPr="00B02C7C">
        <w:rPr>
          <w:sz w:val="24"/>
          <w:szCs w:val="24"/>
        </w:rPr>
        <w:t xml:space="preserve"> opisana w Instrukcji Użytkownika Systemu Obsługi Wniosków Aplikacyjnych Europejskiego Funduszu Społecznego (</w:t>
      </w:r>
      <w:r w:rsidRPr="00DF015F">
        <w:rPr>
          <w:spacing w:val="-6"/>
          <w:sz w:val="24"/>
          <w:szCs w:val="24"/>
        </w:rPr>
        <w:t xml:space="preserve">SOWA EFS) dla </w:t>
      </w:r>
      <w:r w:rsidR="00757881" w:rsidRPr="00DF015F">
        <w:rPr>
          <w:spacing w:val="-6"/>
          <w:sz w:val="24"/>
          <w:szCs w:val="24"/>
        </w:rPr>
        <w:t>W</w:t>
      </w:r>
      <w:r w:rsidRPr="00DF015F">
        <w:rPr>
          <w:spacing w:val="-6"/>
          <w:sz w:val="24"/>
          <w:szCs w:val="24"/>
        </w:rPr>
        <w:t xml:space="preserve">nioskodawców/ </w:t>
      </w:r>
      <w:r w:rsidR="00757881" w:rsidRPr="00DF015F">
        <w:rPr>
          <w:spacing w:val="-6"/>
          <w:sz w:val="24"/>
          <w:szCs w:val="24"/>
        </w:rPr>
        <w:t>B</w:t>
      </w:r>
      <w:r w:rsidRPr="00DF015F">
        <w:rPr>
          <w:spacing w:val="-6"/>
          <w:sz w:val="24"/>
          <w:szCs w:val="24"/>
        </w:rPr>
        <w:t>eneficjentów, w rozdziale – Zarządzanie Projektem</w:t>
      </w:r>
      <w:bookmarkEnd w:id="54"/>
      <w:r w:rsidR="00B42F75" w:rsidRPr="00DF015F">
        <w:rPr>
          <w:color w:val="000000"/>
          <w:spacing w:val="-6"/>
          <w:sz w:val="24"/>
        </w:rPr>
        <w:t>.</w:t>
      </w:r>
    </w:p>
    <w:p w14:paraId="7E27AFB7" w14:textId="77777777" w:rsidR="00BB404B" w:rsidRPr="001E036F" w:rsidRDefault="00BB404B" w:rsidP="006D26B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56" w:name="_Toc132701841"/>
      <w:bookmarkStart w:id="57" w:name="_Toc132791231"/>
      <w:bookmarkStart w:id="58" w:name="_Toc122342098"/>
      <w:bookmarkStart w:id="59" w:name="_Toc141101892"/>
      <w:bookmarkEnd w:id="56"/>
      <w:bookmarkEnd w:id="57"/>
      <w:r w:rsidRPr="001E036F">
        <w:rPr>
          <w:rFonts w:ascii="Arial" w:hAnsi="Arial"/>
        </w:rPr>
        <w:t>Kwota przeznaczona na dofinansowanie projektów</w:t>
      </w:r>
      <w:r w:rsidR="00144518" w:rsidRPr="001E036F">
        <w:rPr>
          <w:rFonts w:ascii="Arial" w:hAnsi="Arial"/>
        </w:rPr>
        <w:t xml:space="preserve"> w naborze</w:t>
      </w:r>
      <w:bookmarkEnd w:id="58"/>
      <w:bookmarkEnd w:id="59"/>
      <w:r w:rsidRPr="001E036F">
        <w:rPr>
          <w:rFonts w:ascii="Arial" w:hAnsi="Arial"/>
        </w:rPr>
        <w:t xml:space="preserve"> </w:t>
      </w:r>
    </w:p>
    <w:p w14:paraId="6170A2CF" w14:textId="1B9F6741" w:rsidR="00FA732A" w:rsidRPr="001578F2" w:rsidRDefault="00144518" w:rsidP="00932E0C">
      <w:pPr>
        <w:spacing w:before="0" w:line="360" w:lineRule="auto"/>
        <w:rPr>
          <w:color w:val="000000"/>
          <w:sz w:val="24"/>
        </w:rPr>
      </w:pPr>
      <w:bookmarkStart w:id="60" w:name="_Hlk104375929"/>
      <w:r w:rsidRPr="005F0221">
        <w:rPr>
          <w:color w:val="000000"/>
          <w:spacing w:val="6"/>
          <w:sz w:val="24"/>
        </w:rPr>
        <w:t>Alokacja</w:t>
      </w:r>
      <w:r w:rsidR="00A55A92" w:rsidRPr="005F0221">
        <w:rPr>
          <w:color w:val="000000"/>
          <w:spacing w:val="6"/>
          <w:sz w:val="24"/>
        </w:rPr>
        <w:t xml:space="preserve"> środków europejskich </w:t>
      </w:r>
      <w:r w:rsidRPr="005F0221">
        <w:rPr>
          <w:color w:val="000000"/>
          <w:spacing w:val="6"/>
          <w:sz w:val="24"/>
        </w:rPr>
        <w:t>przeznaczona na nabór</w:t>
      </w:r>
      <w:r w:rsidR="00251846" w:rsidRPr="005F0221">
        <w:rPr>
          <w:color w:val="000000"/>
          <w:spacing w:val="6"/>
          <w:sz w:val="24"/>
        </w:rPr>
        <w:t xml:space="preserve"> wynosi</w:t>
      </w:r>
      <w:r w:rsidR="001578F2" w:rsidRPr="005F0221">
        <w:rPr>
          <w:color w:val="000000"/>
          <w:spacing w:val="6"/>
          <w:sz w:val="24"/>
        </w:rPr>
        <w:t xml:space="preserve"> </w:t>
      </w:r>
      <w:r w:rsidR="00932E0C">
        <w:rPr>
          <w:rFonts w:cs="Arial"/>
          <w:b/>
          <w:color w:val="000000"/>
          <w:sz w:val="24"/>
          <w:szCs w:val="24"/>
        </w:rPr>
        <w:t>49 021 500</w:t>
      </w:r>
      <w:r w:rsidR="00872E69">
        <w:rPr>
          <w:rFonts w:cs="Arial"/>
          <w:b/>
          <w:color w:val="000000"/>
          <w:sz w:val="24"/>
          <w:szCs w:val="24"/>
        </w:rPr>
        <w:t xml:space="preserve"> </w:t>
      </w:r>
      <w:r w:rsidR="00A320A0" w:rsidRPr="00D9608C">
        <w:rPr>
          <w:rFonts w:cs="Arial"/>
          <w:b/>
          <w:color w:val="000000"/>
          <w:sz w:val="24"/>
          <w:szCs w:val="24"/>
        </w:rPr>
        <w:t>PLN</w:t>
      </w:r>
      <w:r w:rsidR="00A320A0" w:rsidRPr="00D9608C">
        <w:rPr>
          <w:rFonts w:cs="Arial"/>
          <w:color w:val="000000"/>
          <w:sz w:val="24"/>
          <w:szCs w:val="24"/>
        </w:rPr>
        <w:t>.</w:t>
      </w:r>
    </w:p>
    <w:bookmarkEnd w:id="60"/>
    <w:p w14:paraId="048621C8" w14:textId="348B5FEE" w:rsidR="00F43D64" w:rsidRDefault="00F43D64" w:rsidP="00F43D64">
      <w:pPr>
        <w:spacing w:before="0" w:after="120" w:line="360" w:lineRule="auto"/>
        <w:rPr>
          <w:b/>
          <w:sz w:val="24"/>
          <w:szCs w:val="24"/>
        </w:rPr>
      </w:pPr>
      <w:r w:rsidRPr="001578F2">
        <w:rPr>
          <w:sz w:val="24"/>
          <w:szCs w:val="24"/>
        </w:rPr>
        <w:t xml:space="preserve">Ponadto, jako współfinansowanie z budżetu państwa w ramach środków z Kontraktu </w:t>
      </w:r>
      <w:r w:rsidRPr="005F0221">
        <w:rPr>
          <w:spacing w:val="-2"/>
          <w:sz w:val="24"/>
        </w:rPr>
        <w:t>Programowego, na nabór przeznacza się kwotę</w:t>
      </w:r>
      <w:r w:rsidRPr="005F0221">
        <w:rPr>
          <w:b/>
          <w:spacing w:val="-2"/>
          <w:sz w:val="24"/>
        </w:rPr>
        <w:t xml:space="preserve"> </w:t>
      </w:r>
      <w:r w:rsidR="00932E0C" w:rsidRPr="00932E0C">
        <w:rPr>
          <w:b/>
          <w:spacing w:val="-2"/>
          <w:sz w:val="24"/>
          <w:szCs w:val="24"/>
        </w:rPr>
        <w:t xml:space="preserve">17 507 678,50 </w:t>
      </w:r>
      <w:r w:rsidRPr="005F0221">
        <w:rPr>
          <w:b/>
          <w:spacing w:val="-2"/>
          <w:sz w:val="24"/>
        </w:rPr>
        <w:t>PLN.</w:t>
      </w:r>
    </w:p>
    <w:p w14:paraId="28CAB1E6" w14:textId="7B26261B" w:rsidR="00A16FBA" w:rsidRDefault="00F43D64" w:rsidP="00A320A0">
      <w:pPr>
        <w:spacing w:before="60" w:after="240" w:line="360" w:lineRule="auto"/>
        <w:rPr>
          <w:rFonts w:cs="Arial"/>
          <w:kern w:val="24"/>
          <w:sz w:val="24"/>
          <w:szCs w:val="24"/>
        </w:rPr>
      </w:pPr>
      <w:r w:rsidRPr="00276D8B">
        <w:rPr>
          <w:sz w:val="24"/>
          <w:szCs w:val="24"/>
        </w:rPr>
        <w:t>Łączna kwota środków na dofinansowanie projekt</w:t>
      </w:r>
      <w:r w:rsidR="00932E0C">
        <w:rPr>
          <w:sz w:val="24"/>
          <w:szCs w:val="24"/>
        </w:rPr>
        <w:t>ów</w:t>
      </w:r>
      <w:r w:rsidRPr="00276D8B">
        <w:rPr>
          <w:sz w:val="24"/>
          <w:szCs w:val="24"/>
        </w:rPr>
        <w:t xml:space="preserve"> w naborze (środki UE + </w:t>
      </w:r>
      <w:r w:rsidRPr="005F0221">
        <w:rPr>
          <w:spacing w:val="-2"/>
          <w:sz w:val="24"/>
        </w:rPr>
        <w:t>współfinansowanie z budżetu państwa) wynosi</w:t>
      </w:r>
      <w:r w:rsidR="0084216D" w:rsidRPr="005F0221">
        <w:rPr>
          <w:spacing w:val="-2"/>
          <w:sz w:val="24"/>
        </w:rPr>
        <w:t xml:space="preserve"> </w:t>
      </w:r>
      <w:r w:rsidR="00932E0C" w:rsidRPr="00932E0C">
        <w:rPr>
          <w:b/>
          <w:spacing w:val="-2"/>
          <w:sz w:val="24"/>
          <w:szCs w:val="24"/>
        </w:rPr>
        <w:t xml:space="preserve">66 529 178,50 </w:t>
      </w:r>
      <w:r w:rsidRPr="007A10C5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</w:t>
      </w:r>
      <w:r w:rsidRPr="005F0221">
        <w:rPr>
          <w:spacing w:val="-2"/>
          <w:sz w:val="24"/>
        </w:rPr>
        <w:t>.</w:t>
      </w:r>
    </w:p>
    <w:p w14:paraId="03179FE5" w14:textId="77777777" w:rsidR="00DF2276" w:rsidRDefault="00DF2276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pacing w:val="-2"/>
          <w:sz w:val="24"/>
        </w:rPr>
      </w:pPr>
      <w:r w:rsidRPr="00DF2276">
        <w:rPr>
          <w:color w:val="000000"/>
          <w:spacing w:val="-2"/>
          <w:sz w:val="24"/>
        </w:rPr>
        <w:t xml:space="preserve">W trakcie trwania naboru lub po jego rozstrzygnięciu możemy zwiększyć kwotę </w:t>
      </w:r>
      <w:r w:rsidRPr="008B0E7C">
        <w:rPr>
          <w:color w:val="000000"/>
          <w:sz w:val="24"/>
        </w:rPr>
        <w:t>przeznaczoną na dofinansowanie projektów w naborze z uwzględnieniem zasady równego</w:t>
      </w:r>
      <w:r w:rsidRPr="00DF2276">
        <w:rPr>
          <w:color w:val="000000"/>
          <w:spacing w:val="-2"/>
          <w:sz w:val="24"/>
        </w:rPr>
        <w:t xml:space="preserve"> traktowania (dofinansowanie wszystkich projektów, które uzyskały wymaganą liczbę punktów albo dofinansowanie kolejno projektów, które uzyskały wymaganą liczbę punktów oraz taką samą ocenę).</w:t>
      </w:r>
    </w:p>
    <w:p w14:paraId="23555DBE" w14:textId="77777777" w:rsidR="00932E0C" w:rsidRPr="00932E0C" w:rsidRDefault="00932E0C" w:rsidP="00932E0C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932E0C">
        <w:rPr>
          <w:color w:val="000000"/>
          <w:sz w:val="24"/>
        </w:rPr>
        <w:t xml:space="preserve">Wybór projektów do dofinansowania uzależniony będzie od dostępności wolnych środków dla danego Działania/Priorytetu w danym miesiącu. </w:t>
      </w:r>
    </w:p>
    <w:p w14:paraId="772BC0FD" w14:textId="54A79584" w:rsidR="006346D6" w:rsidRPr="006237CB" w:rsidRDefault="00932E0C" w:rsidP="00D86030">
      <w:pPr>
        <w:spacing w:before="0" w:after="360" w:line="360" w:lineRule="auto"/>
        <w:rPr>
          <w:color w:val="000000"/>
          <w:sz w:val="24"/>
        </w:rPr>
      </w:pPr>
      <w:r w:rsidRPr="00932E0C">
        <w:rPr>
          <w:color w:val="000000"/>
          <w:spacing w:val="-4"/>
          <w:sz w:val="24"/>
        </w:rPr>
        <w:t>Kontraktacja projektów wybranych do dofinansowania uzależniona będzie od wysokości</w:t>
      </w:r>
      <w:r w:rsidRPr="00932E0C">
        <w:rPr>
          <w:color w:val="000000"/>
          <w:sz w:val="24"/>
        </w:rPr>
        <w:t xml:space="preserve"> </w:t>
      </w:r>
      <w:r w:rsidRPr="00932E0C">
        <w:rPr>
          <w:color w:val="000000"/>
          <w:spacing w:val="-4"/>
          <w:sz w:val="24"/>
        </w:rPr>
        <w:t>limitu „L” (limitu dostępnej alokacji) dla danego Działania/Priorytetu w danym miesiącu</w:t>
      </w:r>
      <w:r w:rsidRPr="00932E0C">
        <w:rPr>
          <w:color w:val="000000"/>
          <w:sz w:val="24"/>
        </w:rPr>
        <w:t xml:space="preserve"> - zgodnie </w:t>
      </w:r>
      <w:r>
        <w:rPr>
          <w:color w:val="000000"/>
          <w:sz w:val="24"/>
        </w:rPr>
        <w:t>z art.18 Kontraktu Programowego</w:t>
      </w:r>
      <w:r w:rsidR="006346D6" w:rsidRPr="006237CB">
        <w:rPr>
          <w:color w:val="000000"/>
          <w:sz w:val="24"/>
        </w:rPr>
        <w:t xml:space="preserve">. </w:t>
      </w:r>
    </w:p>
    <w:p w14:paraId="649796A1" w14:textId="77777777" w:rsidR="00633FE9" w:rsidRPr="00A338C2" w:rsidRDefault="003B35D8" w:rsidP="00A519D2">
      <w:pPr>
        <w:pStyle w:val="Nagwek1"/>
        <w:numPr>
          <w:ilvl w:val="0"/>
          <w:numId w:val="3"/>
        </w:numPr>
        <w:spacing w:before="360"/>
        <w:ind w:left="992" w:hanging="425"/>
        <w:rPr>
          <w:rFonts w:ascii="Arial" w:hAnsi="Arial"/>
        </w:rPr>
      </w:pPr>
      <w:bookmarkStart w:id="61" w:name="_Toc132701843"/>
      <w:bookmarkStart w:id="62" w:name="_Toc132791233"/>
      <w:bookmarkStart w:id="63" w:name="_Toc122342099"/>
      <w:bookmarkStart w:id="64" w:name="_Toc141101893"/>
      <w:bookmarkEnd w:id="61"/>
      <w:bookmarkEnd w:id="62"/>
      <w:r w:rsidRPr="006237CB">
        <w:rPr>
          <w:rFonts w:ascii="Arial" w:hAnsi="Arial"/>
        </w:rPr>
        <w:lastRenderedPageBreak/>
        <w:t>Za</w:t>
      </w:r>
      <w:r w:rsidRPr="00A338C2">
        <w:rPr>
          <w:rFonts w:ascii="Arial" w:hAnsi="Arial"/>
        </w:rPr>
        <w:t>sady finansowania projektu</w:t>
      </w:r>
      <w:bookmarkEnd w:id="63"/>
      <w:bookmarkEnd w:id="64"/>
      <w:r w:rsidR="00166C69" w:rsidRPr="00A338C2">
        <w:rPr>
          <w:rFonts w:ascii="Arial" w:hAnsi="Arial"/>
        </w:rPr>
        <w:t xml:space="preserve"> </w:t>
      </w:r>
    </w:p>
    <w:p w14:paraId="267A8DE9" w14:textId="53465B3F" w:rsidR="00CB6713" w:rsidRPr="00A338C2" w:rsidRDefault="00CB6713" w:rsidP="00442CD0">
      <w:pPr>
        <w:spacing w:before="0" w:after="60" w:line="360" w:lineRule="auto"/>
        <w:rPr>
          <w:rFonts w:cs="Arial"/>
          <w:b/>
          <w:color w:val="000000"/>
          <w:sz w:val="24"/>
          <w:szCs w:val="24"/>
        </w:rPr>
      </w:pPr>
      <w:r w:rsidRPr="00A338C2">
        <w:rPr>
          <w:rFonts w:cs="Arial"/>
          <w:b/>
          <w:color w:val="000000"/>
          <w:sz w:val="24"/>
          <w:szCs w:val="24"/>
        </w:rPr>
        <w:t>Minimalna wartość projektu wynosi</w:t>
      </w:r>
      <w:r w:rsidRPr="00A338C2">
        <w:rPr>
          <w:rFonts w:cs="Arial"/>
          <w:color w:val="000000"/>
          <w:sz w:val="24"/>
          <w:szCs w:val="24"/>
        </w:rPr>
        <w:t xml:space="preserve"> </w:t>
      </w:r>
      <w:r w:rsidR="009E4950" w:rsidRPr="00A338C2">
        <w:rPr>
          <w:rFonts w:cs="Arial"/>
          <w:b/>
          <w:color w:val="000000"/>
          <w:sz w:val="24"/>
          <w:szCs w:val="24"/>
        </w:rPr>
        <w:t>co najmniej</w:t>
      </w:r>
      <w:r w:rsidR="009E4950" w:rsidRPr="00A338C2">
        <w:rPr>
          <w:rFonts w:cs="Arial"/>
          <w:color w:val="000000"/>
          <w:sz w:val="24"/>
          <w:szCs w:val="24"/>
        </w:rPr>
        <w:t xml:space="preserve"> </w:t>
      </w:r>
      <w:r w:rsidR="00692F37" w:rsidRPr="00A338C2">
        <w:rPr>
          <w:rFonts w:cs="Arial"/>
          <w:b/>
          <w:color w:val="000000"/>
          <w:sz w:val="24"/>
          <w:szCs w:val="24"/>
        </w:rPr>
        <w:t xml:space="preserve">200 000 EUR, tj. </w:t>
      </w:r>
      <w:r w:rsidR="00AA5327" w:rsidRPr="00A338C2">
        <w:rPr>
          <w:rFonts w:cs="Arial"/>
          <w:b/>
          <w:color w:val="000000"/>
          <w:sz w:val="24"/>
          <w:szCs w:val="24"/>
        </w:rPr>
        <w:t>867 100</w:t>
      </w:r>
      <w:r w:rsidR="007A10C5" w:rsidRPr="00A338C2">
        <w:rPr>
          <w:rFonts w:cs="Arial"/>
          <w:b/>
          <w:color w:val="000000"/>
          <w:sz w:val="24"/>
          <w:szCs w:val="24"/>
        </w:rPr>
        <w:t xml:space="preserve"> </w:t>
      </w:r>
      <w:r w:rsidRPr="00A338C2">
        <w:rPr>
          <w:rFonts w:cs="Arial"/>
          <w:b/>
          <w:color w:val="000000"/>
          <w:sz w:val="24"/>
          <w:szCs w:val="24"/>
        </w:rPr>
        <w:t>PLN.</w:t>
      </w:r>
    </w:p>
    <w:p w14:paraId="46A2DAF1" w14:textId="7939EB48" w:rsidR="00692F37" w:rsidRPr="00DA3A2A" w:rsidRDefault="00692F37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bookmarkStart w:id="65" w:name="_Hlk108163343"/>
      <w:r w:rsidRPr="00A338C2">
        <w:rPr>
          <w:color w:val="000000"/>
          <w:sz w:val="24"/>
        </w:rPr>
        <w:t>Do przeliczenia łącznego kosztu projektu stosuje się miesięczny obrachunkowy kurs</w:t>
      </w:r>
      <w:r w:rsidRPr="00A338C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338C2">
        <w:rPr>
          <w:color w:val="000000"/>
          <w:sz w:val="24"/>
        </w:rPr>
        <w:t xml:space="preserve">wymiany waluty stosowany przez KE, aktualny na dzień ogłoszenia naboru (1 EUR = </w:t>
      </w:r>
      <w:r w:rsidR="00AA5327" w:rsidRPr="00A338C2">
        <w:rPr>
          <w:rFonts w:cs="Arial"/>
          <w:color w:val="000000"/>
          <w:sz w:val="24"/>
          <w:szCs w:val="24"/>
        </w:rPr>
        <w:t>4,3355</w:t>
      </w:r>
      <w:r w:rsidR="00872E69" w:rsidRPr="00A338C2">
        <w:rPr>
          <w:rFonts w:cs="Arial"/>
          <w:color w:val="000000"/>
          <w:sz w:val="24"/>
          <w:szCs w:val="24"/>
        </w:rPr>
        <w:t xml:space="preserve"> </w:t>
      </w:r>
      <w:r w:rsidRPr="00A338C2">
        <w:rPr>
          <w:color w:val="000000"/>
          <w:sz w:val="24"/>
        </w:rPr>
        <w:t>PLN).</w:t>
      </w:r>
    </w:p>
    <w:p w14:paraId="70B62B56" w14:textId="3D7412DD" w:rsidR="009E4950" w:rsidRDefault="00362025" w:rsidP="009E4950">
      <w:pPr>
        <w:spacing w:before="0" w:after="120" w:line="360" w:lineRule="auto"/>
        <w:rPr>
          <w:rFonts w:cs="Arial"/>
          <w:sz w:val="24"/>
          <w:szCs w:val="24"/>
        </w:rPr>
      </w:pPr>
      <w:r w:rsidRPr="00431996">
        <w:rPr>
          <w:rFonts w:cs="Arial"/>
          <w:b/>
          <w:color w:val="000000"/>
          <w:spacing w:val="-6"/>
          <w:sz w:val="24"/>
          <w:szCs w:val="24"/>
        </w:rPr>
        <w:t xml:space="preserve">Maksymalna wartość projektu 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nie przekracza </w:t>
      </w:r>
      <w:r w:rsidR="001D587D">
        <w:rPr>
          <w:rFonts w:cs="Arial"/>
          <w:b/>
          <w:spacing w:val="-6"/>
          <w:sz w:val="24"/>
          <w:szCs w:val="24"/>
        </w:rPr>
        <w:t>8</w:t>
      </w:r>
      <w:r w:rsidR="00DF2276" w:rsidRPr="00DF2276">
        <w:rPr>
          <w:rFonts w:cs="Arial"/>
          <w:b/>
          <w:spacing w:val="-6"/>
          <w:sz w:val="24"/>
          <w:szCs w:val="24"/>
        </w:rPr>
        <w:t> 000 000 PLN</w:t>
      </w:r>
      <w:r w:rsidR="00573A5A" w:rsidRPr="00053FBF">
        <w:rPr>
          <w:rFonts w:cs="Arial"/>
          <w:sz w:val="24"/>
          <w:szCs w:val="24"/>
        </w:rPr>
        <w:t>.</w:t>
      </w:r>
    </w:p>
    <w:p w14:paraId="17A96FA4" w14:textId="77777777" w:rsidR="00046558" w:rsidRPr="00A55DE8" w:rsidRDefault="00FC0A7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9E4950">
        <w:rPr>
          <w:rFonts w:cs="Arial"/>
          <w:spacing w:val="-4"/>
          <w:sz w:val="24"/>
          <w:szCs w:val="24"/>
        </w:rPr>
        <w:t>D</w:t>
      </w:r>
      <w:r w:rsidR="007C24BB">
        <w:rPr>
          <w:rFonts w:cs="Arial"/>
          <w:spacing w:val="-4"/>
          <w:sz w:val="24"/>
          <w:szCs w:val="24"/>
        </w:rPr>
        <w:t>opuszczamy</w:t>
      </w:r>
      <w:r w:rsidRPr="009E4950">
        <w:rPr>
          <w:rFonts w:cs="Arial"/>
          <w:spacing w:val="-4"/>
          <w:sz w:val="24"/>
          <w:szCs w:val="24"/>
        </w:rPr>
        <w:t xml:space="preserve"> zmianę maksymalnej wartości projektu w trakcie jego realizacji za </w:t>
      </w:r>
      <w:r w:rsidR="007C24BB">
        <w:rPr>
          <w:rFonts w:cs="Arial"/>
          <w:spacing w:val="-4"/>
          <w:sz w:val="24"/>
          <w:szCs w:val="24"/>
        </w:rPr>
        <w:t xml:space="preserve">naszą </w:t>
      </w:r>
      <w:r w:rsidRPr="009E4950">
        <w:rPr>
          <w:rFonts w:cs="Arial"/>
          <w:spacing w:val="-4"/>
          <w:sz w:val="24"/>
          <w:szCs w:val="24"/>
        </w:rPr>
        <w:t>zgodą</w:t>
      </w:r>
      <w:r w:rsidR="009E4950">
        <w:rPr>
          <w:rFonts w:cs="Arial"/>
          <w:sz w:val="24"/>
          <w:szCs w:val="24"/>
        </w:rPr>
        <w:t>.</w:t>
      </w:r>
    </w:p>
    <w:bookmarkEnd w:id="65"/>
    <w:p w14:paraId="5A2CA18C" w14:textId="77777777" w:rsidR="00BB404B" w:rsidRPr="00DF1608" w:rsidRDefault="00BB404B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b/>
          <w:color w:val="000000"/>
          <w:spacing w:val="-6"/>
          <w:sz w:val="24"/>
          <w:szCs w:val="24"/>
        </w:rPr>
        <w:t>UE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DF1608">
        <w:rPr>
          <w:rFonts w:cs="Arial"/>
          <w:color w:val="000000"/>
          <w:sz w:val="24"/>
          <w:szCs w:val="24"/>
        </w:rPr>
        <w:t xml:space="preserve"> na poziomie projektu </w:t>
      </w:r>
      <w:r w:rsidRPr="00A77BD7">
        <w:rPr>
          <w:rFonts w:cs="Arial"/>
          <w:b/>
          <w:color w:val="000000"/>
          <w:sz w:val="24"/>
          <w:szCs w:val="24"/>
        </w:rPr>
        <w:t>wynosi 70%.</w:t>
      </w:r>
    </w:p>
    <w:p w14:paraId="7D3E4FD2" w14:textId="77777777" w:rsidR="00BB404B" w:rsidRPr="00DF1608" w:rsidRDefault="00BB404B" w:rsidP="005659D4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 xml:space="preserve">wydatków kwalifikowalnych na </w:t>
      </w:r>
      <w:r w:rsidRPr="002176A7">
        <w:rPr>
          <w:rFonts w:cs="Arial"/>
          <w:color w:val="000000"/>
          <w:sz w:val="24"/>
          <w:szCs w:val="24"/>
        </w:rPr>
        <w:t xml:space="preserve">poziomie projektu </w:t>
      </w:r>
      <w:r w:rsidRPr="002176A7">
        <w:rPr>
          <w:rFonts w:cs="Arial"/>
          <w:b/>
          <w:color w:val="000000"/>
          <w:sz w:val="24"/>
          <w:szCs w:val="24"/>
        </w:rPr>
        <w:t xml:space="preserve">wynosi </w:t>
      </w:r>
      <w:r w:rsidR="00357EEB" w:rsidRPr="002176A7">
        <w:rPr>
          <w:rFonts w:cs="Arial"/>
          <w:b/>
          <w:color w:val="000000"/>
          <w:sz w:val="24"/>
          <w:szCs w:val="24"/>
        </w:rPr>
        <w:t>95</w:t>
      </w:r>
      <w:r w:rsidRPr="002176A7">
        <w:rPr>
          <w:rFonts w:cs="Arial"/>
          <w:b/>
          <w:color w:val="000000"/>
          <w:sz w:val="24"/>
          <w:szCs w:val="24"/>
        </w:rPr>
        <w:t>%</w:t>
      </w:r>
      <w:r w:rsidR="00375C7A" w:rsidRPr="002176A7">
        <w:rPr>
          <w:rFonts w:cs="Arial"/>
          <w:b/>
          <w:color w:val="000000"/>
          <w:sz w:val="24"/>
          <w:szCs w:val="24"/>
        </w:rPr>
        <w:t xml:space="preserve"> </w:t>
      </w:r>
      <w:r w:rsidR="00375C7A" w:rsidRPr="002176A7">
        <w:rPr>
          <w:rFonts w:cs="Arial"/>
          <w:color w:val="000000"/>
          <w:sz w:val="24"/>
          <w:szCs w:val="24"/>
        </w:rPr>
        <w:t>(70% środki UE, 25% współfinansowanie z budżetu państwa)</w:t>
      </w:r>
      <w:r w:rsidRPr="002176A7">
        <w:rPr>
          <w:rFonts w:cs="Arial"/>
          <w:color w:val="000000"/>
          <w:sz w:val="24"/>
          <w:szCs w:val="24"/>
        </w:rPr>
        <w:t>.</w:t>
      </w:r>
    </w:p>
    <w:p w14:paraId="5A8934EE" w14:textId="77777777" w:rsidR="00166C69" w:rsidRPr="00053FBF" w:rsidRDefault="00166C69" w:rsidP="00375C7A">
      <w:pPr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14:paraId="5CC08239" w14:textId="77777777" w:rsidR="00FC609A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66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 w:rsidR="001B7132">
        <w:rPr>
          <w:rFonts w:cs="Arial"/>
          <w:b/>
          <w:color w:val="000000"/>
          <w:sz w:val="24"/>
          <w:szCs w:val="24"/>
        </w:rPr>
        <w:t xml:space="preserve"> </w:t>
      </w:r>
      <w:r w:rsidR="000F2725">
        <w:rPr>
          <w:rFonts w:cs="Arial"/>
          <w:b/>
          <w:color w:val="000000"/>
          <w:sz w:val="24"/>
          <w:szCs w:val="24"/>
        </w:rPr>
        <w:t xml:space="preserve">co najmniej </w:t>
      </w:r>
      <w:r w:rsidR="00692F37">
        <w:rPr>
          <w:rFonts w:cs="Arial"/>
          <w:b/>
          <w:color w:val="000000"/>
          <w:sz w:val="24"/>
          <w:szCs w:val="24"/>
        </w:rPr>
        <w:t>5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14:paraId="6050B6E5" w14:textId="77777777" w:rsidR="000F6BD2" w:rsidRPr="000F6BD2" w:rsidRDefault="00FC609A" w:rsidP="000F6BD2">
      <w:pPr>
        <w:spacing w:before="0" w:after="120" w:line="360" w:lineRule="auto"/>
        <w:rPr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</w:t>
      </w:r>
      <w:r w:rsidR="00E73903" w:rsidRPr="00053FBF">
        <w:rPr>
          <w:rFonts w:cs="Arial"/>
          <w:color w:val="000000"/>
          <w:sz w:val="24"/>
          <w:szCs w:val="24"/>
        </w:rPr>
        <w:t xml:space="preserve"> (pieniężny lub niepieniężny).</w:t>
      </w:r>
    </w:p>
    <w:p w14:paraId="13856881" w14:textId="79F989C7" w:rsidR="000F6BD2" w:rsidRPr="00F821C3" w:rsidRDefault="000F6BD2" w:rsidP="00A77BD7">
      <w:pPr>
        <w:spacing w:before="0" w:after="120" w:line="360" w:lineRule="auto"/>
        <w:rPr>
          <w:spacing w:val="-4"/>
          <w:sz w:val="24"/>
          <w:szCs w:val="24"/>
        </w:rPr>
      </w:pPr>
      <w:r w:rsidRPr="005F0221">
        <w:rPr>
          <w:b/>
          <w:sz w:val="24"/>
          <w:szCs w:val="24"/>
        </w:rPr>
        <w:t>Maksymalna wartość projekt</w:t>
      </w:r>
      <w:r w:rsidR="005F0221" w:rsidRPr="005F0221">
        <w:rPr>
          <w:b/>
          <w:sz w:val="24"/>
          <w:szCs w:val="24"/>
        </w:rPr>
        <w:t>ów, które zostaną wybrane w ramach tego naboru</w:t>
      </w:r>
      <w:r w:rsidRPr="00F821C3">
        <w:rPr>
          <w:b/>
          <w:spacing w:val="-4"/>
          <w:sz w:val="24"/>
          <w:szCs w:val="24"/>
        </w:rPr>
        <w:t xml:space="preserve"> </w:t>
      </w:r>
      <w:r w:rsidRPr="005F0221">
        <w:rPr>
          <w:b/>
          <w:spacing w:val="4"/>
          <w:sz w:val="24"/>
          <w:szCs w:val="24"/>
        </w:rPr>
        <w:t xml:space="preserve">(środki UE </w:t>
      </w:r>
      <w:r w:rsidR="00692F37" w:rsidRPr="005F0221">
        <w:rPr>
          <w:b/>
          <w:spacing w:val="4"/>
          <w:sz w:val="24"/>
          <w:szCs w:val="24"/>
        </w:rPr>
        <w:t xml:space="preserve">+ współfinansowanie z budżetu państwa </w:t>
      </w:r>
      <w:r w:rsidRPr="005F0221">
        <w:rPr>
          <w:b/>
          <w:spacing w:val="4"/>
          <w:sz w:val="24"/>
          <w:szCs w:val="24"/>
        </w:rPr>
        <w:t>+ wkład własny)</w:t>
      </w:r>
      <w:r w:rsidRPr="005F0221">
        <w:rPr>
          <w:spacing w:val="4"/>
          <w:sz w:val="24"/>
          <w:szCs w:val="24"/>
        </w:rPr>
        <w:t xml:space="preserve"> wynosi</w:t>
      </w:r>
      <w:r w:rsidR="0084216D" w:rsidRPr="005F0221">
        <w:rPr>
          <w:sz w:val="24"/>
          <w:szCs w:val="24"/>
        </w:rPr>
        <w:t xml:space="preserve"> </w:t>
      </w:r>
      <w:r w:rsidR="00932E0C" w:rsidRPr="00932E0C">
        <w:rPr>
          <w:b/>
          <w:sz w:val="24"/>
          <w:szCs w:val="24"/>
        </w:rPr>
        <w:t>70 030 714,20</w:t>
      </w:r>
      <w:r w:rsidR="00872E69" w:rsidRPr="005F0221">
        <w:rPr>
          <w:sz w:val="24"/>
          <w:szCs w:val="24"/>
        </w:rPr>
        <w:t xml:space="preserve"> </w:t>
      </w:r>
      <w:r w:rsidRPr="005F0221">
        <w:rPr>
          <w:b/>
          <w:sz w:val="24"/>
          <w:szCs w:val="24"/>
        </w:rPr>
        <w:t>PLN</w:t>
      </w:r>
      <w:r w:rsidRPr="005F0221">
        <w:rPr>
          <w:sz w:val="24"/>
          <w:szCs w:val="24"/>
        </w:rPr>
        <w:t>.</w:t>
      </w:r>
    </w:p>
    <w:p w14:paraId="50BC2A18" w14:textId="77777777" w:rsidR="00BA71DE" w:rsidRPr="00421FF0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</w:t>
      </w:r>
      <w:r w:rsidR="00C03F8F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prywatne. O </w:t>
      </w:r>
      <w:r w:rsidRPr="00421FF0">
        <w:rPr>
          <w:rFonts w:cs="Arial"/>
          <w:color w:val="000000"/>
          <w:spacing w:val="-6"/>
          <w:sz w:val="24"/>
          <w:szCs w:val="24"/>
        </w:rPr>
        <w:t>zakwalifikowaniu wkładu własnego do środków publicznych lub prywatnych</w:t>
      </w:r>
      <w:r w:rsidRPr="00421FF0">
        <w:rPr>
          <w:rFonts w:cs="Arial"/>
          <w:color w:val="000000"/>
          <w:sz w:val="24"/>
          <w:szCs w:val="24"/>
        </w:rPr>
        <w:t xml:space="preserve"> decyduje źródło pochodzenia środków. </w:t>
      </w:r>
      <w:bookmarkEnd w:id="66"/>
      <w:r w:rsidR="00765EDE" w:rsidRPr="00421FF0">
        <w:rPr>
          <w:rFonts w:cs="Arial"/>
          <w:color w:val="000000"/>
          <w:sz w:val="24"/>
          <w:szCs w:val="24"/>
        </w:rPr>
        <w:t xml:space="preserve">Wkład własny może być wniesiony </w:t>
      </w:r>
      <w:r w:rsidR="005131F7" w:rsidRPr="00421FF0">
        <w:rPr>
          <w:rFonts w:cs="Arial"/>
          <w:color w:val="000000"/>
          <w:sz w:val="24"/>
          <w:szCs w:val="24"/>
        </w:rPr>
        <w:t>także przez</w:t>
      </w:r>
      <w:r w:rsidR="00765EDE" w:rsidRPr="00421FF0">
        <w:rPr>
          <w:rFonts w:cs="Arial"/>
          <w:color w:val="000000"/>
          <w:sz w:val="24"/>
          <w:szCs w:val="24"/>
        </w:rPr>
        <w:t xml:space="preserve"> Partnera projektu </w:t>
      </w:r>
      <w:r w:rsidR="00E92E6D" w:rsidRPr="00421FF0">
        <w:rPr>
          <w:rFonts w:cs="Arial"/>
          <w:color w:val="000000"/>
          <w:sz w:val="24"/>
          <w:szCs w:val="24"/>
        </w:rPr>
        <w:t xml:space="preserve">lub </w:t>
      </w:r>
      <w:r w:rsidR="00765EDE" w:rsidRPr="00421FF0">
        <w:rPr>
          <w:rFonts w:cs="Arial"/>
          <w:color w:val="000000"/>
          <w:sz w:val="24"/>
          <w:szCs w:val="24"/>
        </w:rPr>
        <w:t xml:space="preserve">przez uczestników projektu. </w:t>
      </w:r>
    </w:p>
    <w:p w14:paraId="0006D344" w14:textId="069829EC" w:rsidR="00166C69" w:rsidRPr="00DF1608" w:rsidRDefault="005F0221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B91B45">
        <w:rPr>
          <w:rFonts w:cs="Arial"/>
          <w:color w:val="000000"/>
          <w:spacing w:val="-4"/>
          <w:sz w:val="24"/>
          <w:szCs w:val="24"/>
        </w:rPr>
        <w:t>W przypadku projektów skierowanych do osób z niepełnosprawnościami Wnioskodawca</w:t>
      </w:r>
      <w:r w:rsidRPr="00421FF0">
        <w:rPr>
          <w:rFonts w:cs="Arial"/>
          <w:color w:val="000000"/>
          <w:sz w:val="24"/>
          <w:szCs w:val="24"/>
        </w:rPr>
        <w:t xml:space="preserve"> </w:t>
      </w:r>
      <w:r w:rsidRPr="00B91B45">
        <w:rPr>
          <w:rFonts w:cs="Arial"/>
          <w:color w:val="000000"/>
          <w:spacing w:val="-4"/>
          <w:sz w:val="24"/>
          <w:szCs w:val="24"/>
        </w:rPr>
        <w:t>może się starać o dofinansowanie wk</w:t>
      </w:r>
      <w:r w:rsidR="00B91B45" w:rsidRPr="00B91B45">
        <w:rPr>
          <w:rFonts w:cs="Arial"/>
          <w:color w:val="000000"/>
          <w:spacing w:val="-4"/>
          <w:sz w:val="24"/>
          <w:szCs w:val="24"/>
        </w:rPr>
        <w:t xml:space="preserve">ładu własnego ze środków PFRON. </w:t>
      </w:r>
      <w:r w:rsidRPr="00B91B45">
        <w:rPr>
          <w:rFonts w:cs="Arial"/>
          <w:color w:val="000000"/>
          <w:spacing w:val="-4"/>
          <w:sz w:val="24"/>
          <w:szCs w:val="24"/>
        </w:rPr>
        <w:t>Szczegółowe</w:t>
      </w:r>
      <w:r w:rsidRPr="00421FF0">
        <w:rPr>
          <w:rFonts w:cs="Arial"/>
          <w:color w:val="000000"/>
          <w:sz w:val="24"/>
          <w:szCs w:val="24"/>
        </w:rPr>
        <w:t xml:space="preserve"> </w:t>
      </w:r>
      <w:r w:rsidRPr="00B91B45">
        <w:rPr>
          <w:rFonts w:cs="Arial"/>
          <w:color w:val="000000"/>
          <w:spacing w:val="4"/>
          <w:sz w:val="24"/>
          <w:szCs w:val="24"/>
        </w:rPr>
        <w:t xml:space="preserve">informacje są podane na stronie: </w:t>
      </w:r>
      <w:hyperlink r:id="rId24" w:history="1">
        <w:r w:rsidRPr="00CE7FB2">
          <w:rPr>
            <w:rFonts w:cs="Arial"/>
            <w:color w:val="0000FF"/>
            <w:spacing w:val="4"/>
            <w:sz w:val="24"/>
            <w:szCs w:val="24"/>
            <w:u w:val="single"/>
          </w:rPr>
          <w:t>strona internetowa PFRON</w:t>
        </w:r>
      </w:hyperlink>
      <w:r w:rsidR="00B51885" w:rsidRPr="00B91B45">
        <w:rPr>
          <w:rFonts w:cs="Arial"/>
          <w:color w:val="000000"/>
          <w:spacing w:val="4"/>
          <w:sz w:val="24"/>
          <w:szCs w:val="24"/>
        </w:rPr>
        <w:t xml:space="preserve"> w załączniku nr 2</w:t>
      </w:r>
      <w:r w:rsidR="00B51885" w:rsidRPr="00421FF0">
        <w:rPr>
          <w:rFonts w:cs="Arial"/>
          <w:color w:val="000000"/>
          <w:sz w:val="24"/>
          <w:szCs w:val="24"/>
        </w:rPr>
        <w:t xml:space="preserve"> Zasady wyboru, dofinansowania i rozliczania projektów dotyczących obszaru E programu (dofinansowanie wymaganego</w:t>
      </w:r>
      <w:r w:rsidR="00B51885" w:rsidRPr="00B51885">
        <w:rPr>
          <w:rFonts w:cs="Arial"/>
          <w:color w:val="000000"/>
          <w:sz w:val="24"/>
          <w:szCs w:val="24"/>
        </w:rPr>
        <w:t xml:space="preserve"> wkładu własnego w projektach gmin, </w:t>
      </w:r>
      <w:r w:rsidR="00B51885" w:rsidRPr="00B51885">
        <w:rPr>
          <w:rFonts w:cs="Arial"/>
          <w:color w:val="000000"/>
          <w:sz w:val="24"/>
          <w:szCs w:val="24"/>
        </w:rPr>
        <w:lastRenderedPageBreak/>
        <w:t>powiatów i organizacji pozarządowych dotyczących aktywizacji i/lub integracji osób niepełnosprawnych)</w:t>
      </w:r>
      <w:r>
        <w:rPr>
          <w:rFonts w:cs="Arial"/>
          <w:color w:val="000000"/>
          <w:sz w:val="24"/>
          <w:szCs w:val="24"/>
        </w:rPr>
        <w:t>.</w:t>
      </w:r>
    </w:p>
    <w:p w14:paraId="20E3863C" w14:textId="02D3D051" w:rsidR="00166C69" w:rsidRPr="00A77BD7" w:rsidRDefault="00E92E6D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 xml:space="preserve"> ramach kosztów pośrednich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14:paraId="53A17DEB" w14:textId="77777777" w:rsidR="00166C69" w:rsidRPr="00E73903" w:rsidRDefault="00FC609A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R</w:t>
      </w:r>
      <w:r w:rsidR="00166C69" w:rsidRPr="00FE0485">
        <w:rPr>
          <w:color w:val="000000"/>
          <w:sz w:val="24"/>
        </w:rPr>
        <w:t xml:space="preserve">ekomendujemy </w:t>
      </w:r>
      <w:r w:rsidR="001A7A15">
        <w:rPr>
          <w:color w:val="000000"/>
          <w:sz w:val="24"/>
        </w:rPr>
        <w:t xml:space="preserve">Państwu </w:t>
      </w:r>
      <w:r w:rsidR="00166C69" w:rsidRPr="00FE0485">
        <w:rPr>
          <w:color w:val="000000"/>
          <w:sz w:val="24"/>
        </w:rPr>
        <w:t xml:space="preserve">zapoznanie się z zasadami wnoszenia wkładu własnego do projektów opisanymi w </w:t>
      </w:r>
      <w:r w:rsidR="00166C69"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14:paraId="75688AD7" w14:textId="77777777" w:rsidR="00166C69" w:rsidRPr="00A77BD7" w:rsidRDefault="00166C69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 w:rsidR="00F33302">
        <w:rPr>
          <w:rFonts w:cs="Arial"/>
          <w:color w:val="000000"/>
          <w:spacing w:val="-6"/>
          <w:sz w:val="24"/>
          <w:szCs w:val="24"/>
        </w:rPr>
        <w:t xml:space="preserve"> </w:t>
      </w:r>
      <w:r w:rsidR="00F33302">
        <w:rPr>
          <w:color w:val="000000"/>
          <w:sz w:val="24"/>
        </w:rPr>
        <w:t>jedynie za zgodą IP</w:t>
      </w:r>
      <w:r w:rsidR="008B3BB6">
        <w:rPr>
          <w:color w:val="000000"/>
          <w:sz w:val="24"/>
        </w:rPr>
        <w:t xml:space="preserve">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14:paraId="46A35E94" w14:textId="77777777" w:rsidR="006A317D" w:rsidRPr="00FE0485" w:rsidRDefault="00130CB4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>Koszty bezpośrednie w projekcie rozliczają Państwo na podstawie rzeczywiście poniesionych wydatków.</w:t>
      </w:r>
      <w:r w:rsidR="00DD78A4" w:rsidRPr="00FE0485">
        <w:rPr>
          <w:rFonts w:eastAsia="Calibri"/>
          <w:color w:val="000000"/>
          <w:sz w:val="24"/>
        </w:rPr>
        <w:t xml:space="preserve"> </w:t>
      </w:r>
    </w:p>
    <w:p w14:paraId="04703301" w14:textId="77777777" w:rsidR="006E6E19" w:rsidRPr="002221A7" w:rsidRDefault="006E6E19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Dofinansowanie projektu jest </w:t>
      </w:r>
      <w:r w:rsidR="002221A7" w:rsidRPr="00A77BD7">
        <w:rPr>
          <w:rFonts w:cs="Arial"/>
          <w:color w:val="000000"/>
          <w:spacing w:val="-6"/>
          <w:sz w:val="24"/>
          <w:szCs w:val="24"/>
        </w:rPr>
        <w:t xml:space="preserve">Państwu </w:t>
      </w:r>
      <w:r w:rsidRPr="00A77BD7">
        <w:rPr>
          <w:rFonts w:cs="Arial"/>
          <w:color w:val="000000"/>
          <w:spacing w:val="-6"/>
          <w:sz w:val="24"/>
          <w:szCs w:val="24"/>
        </w:rPr>
        <w:t>wypłacane w formie zaliczki w wysokości i</w:t>
      </w:r>
      <w:r w:rsidR="001A7A15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 w:rsidR="002221A7"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 xml:space="preserve">wypłacane w formie refundacji </w:t>
      </w:r>
      <w:r w:rsidR="002221A7" w:rsidRPr="002221A7">
        <w:rPr>
          <w:rFonts w:eastAsia="Calibri"/>
          <w:bCs/>
          <w:color w:val="000000"/>
          <w:sz w:val="24"/>
        </w:rPr>
        <w:t>poniesionych</w:t>
      </w:r>
      <w:r w:rsidR="002221A7">
        <w:rPr>
          <w:rFonts w:eastAsia="Calibri"/>
          <w:bCs/>
          <w:color w:val="000000"/>
          <w:sz w:val="24"/>
        </w:rPr>
        <w:t xml:space="preserve"> przez </w:t>
      </w:r>
      <w:r w:rsidR="0013136B">
        <w:rPr>
          <w:rFonts w:eastAsia="Calibri"/>
          <w:bCs/>
          <w:color w:val="000000"/>
          <w:sz w:val="24"/>
        </w:rPr>
        <w:t>P</w:t>
      </w:r>
      <w:r w:rsidR="002221A7">
        <w:rPr>
          <w:rFonts w:eastAsia="Calibri"/>
          <w:bCs/>
          <w:color w:val="000000"/>
          <w:sz w:val="24"/>
        </w:rPr>
        <w:t xml:space="preserve">aństwa </w:t>
      </w:r>
      <w:r w:rsidR="0013136B">
        <w:rPr>
          <w:rFonts w:eastAsia="Calibri"/>
          <w:bCs/>
          <w:color w:val="000000"/>
          <w:sz w:val="24"/>
        </w:rPr>
        <w:t xml:space="preserve">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14:paraId="5F615BAB" w14:textId="77777777" w:rsidR="00234101" w:rsidRPr="0013136B" w:rsidRDefault="00E92E6D" w:rsidP="00C65546">
      <w:pPr>
        <w:autoSpaceDE w:val="0"/>
        <w:autoSpaceDN w:val="0"/>
        <w:adjustRightInd w:val="0"/>
        <w:spacing w:before="0" w:after="36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W</w:t>
      </w:r>
      <w:r w:rsidR="00443E0E"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 xml:space="preserve">ją </w:t>
      </w:r>
      <w:r w:rsidR="0013136B">
        <w:rPr>
          <w:rFonts w:eastAsia="Calibri"/>
          <w:bCs/>
          <w:color w:val="000000"/>
          <w:sz w:val="24"/>
        </w:rPr>
        <w:t>Państwo</w:t>
      </w:r>
      <w:r w:rsidR="006E6E19"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 w:rsidR="001B7132">
        <w:rPr>
          <w:rFonts w:eastAsia="Calibri"/>
          <w:bCs/>
          <w:color w:val="000000"/>
          <w:sz w:val="24"/>
        </w:rPr>
        <w:t xml:space="preserve"> </w:t>
      </w:r>
      <w:r w:rsidR="006E6E19"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="006E6E19"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="006E6E19"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14:paraId="350692B4" w14:textId="77777777" w:rsidR="0029291C" w:rsidRPr="003E0D01" w:rsidRDefault="0029291C" w:rsidP="00276D8B">
      <w:pPr>
        <w:pStyle w:val="Nagwek1"/>
        <w:numPr>
          <w:ilvl w:val="0"/>
          <w:numId w:val="3"/>
        </w:numPr>
        <w:spacing w:before="240"/>
        <w:ind w:left="850" w:hanging="425"/>
        <w:rPr>
          <w:rFonts w:ascii="Arial" w:hAnsi="Arial"/>
        </w:rPr>
      </w:pPr>
      <w:bookmarkStart w:id="67" w:name="_Toc122342100"/>
      <w:bookmarkStart w:id="68" w:name="_Toc141101894"/>
      <w:r w:rsidRPr="003E0D01">
        <w:rPr>
          <w:rFonts w:ascii="Arial" w:hAnsi="Arial"/>
        </w:rPr>
        <w:t>Kwalifikowalność wydatków</w:t>
      </w:r>
      <w:bookmarkEnd w:id="67"/>
      <w:bookmarkEnd w:id="68"/>
    </w:p>
    <w:p w14:paraId="5836C63A" w14:textId="77777777" w:rsidR="004B3CA2" w:rsidRPr="00B179EA" w:rsidRDefault="004B3CA2" w:rsidP="006D26BB">
      <w:pPr>
        <w:pStyle w:val="Tekstkomentarza"/>
        <w:spacing w:after="24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</w:t>
      </w:r>
      <w:r w:rsidR="00E92E6D" w:rsidRPr="00A77BD7">
        <w:rPr>
          <w:rFonts w:ascii="Arial" w:hAnsi="Arial"/>
          <w:color w:val="000000"/>
          <w:spacing w:val="-4"/>
          <w:sz w:val="24"/>
        </w:rPr>
        <w:t xml:space="preserve"> w ramach programu</w:t>
      </w:r>
      <w:r w:rsidRPr="00A77BD7">
        <w:rPr>
          <w:rFonts w:ascii="Arial" w:hAnsi="Arial"/>
          <w:color w:val="000000"/>
          <w:spacing w:val="-4"/>
          <w:sz w:val="24"/>
        </w:rPr>
        <w:t xml:space="preserve"> jest 31 grudnia 202</w:t>
      </w:r>
      <w:r w:rsidR="009B7A98">
        <w:rPr>
          <w:rFonts w:ascii="Arial" w:hAnsi="Arial"/>
          <w:color w:val="000000"/>
          <w:spacing w:val="-4"/>
          <w:sz w:val="24"/>
        </w:rPr>
        <w:t>9</w:t>
      </w:r>
      <w:r w:rsidR="00E92E6D" w:rsidRPr="00A77BD7">
        <w:rPr>
          <w:rFonts w:ascii="Arial" w:hAnsi="Arial"/>
          <w:color w:val="000000"/>
          <w:spacing w:val="-4"/>
          <w:sz w:val="24"/>
        </w:rPr>
        <w:t> </w:t>
      </w:r>
      <w:r w:rsidRPr="00A77BD7">
        <w:rPr>
          <w:rFonts w:ascii="Arial" w:hAnsi="Arial"/>
          <w:color w:val="000000"/>
          <w:spacing w:val="-4"/>
          <w:sz w:val="24"/>
        </w:rPr>
        <w:t>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14:paraId="485F79CF" w14:textId="77777777" w:rsidR="00730A70" w:rsidRPr="00B179EA" w:rsidRDefault="00E92E6D" w:rsidP="00A77BD7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="0029291C" w:rsidRPr="00B179EA">
        <w:rPr>
          <w:rFonts w:ascii="Arial" w:hAnsi="Arial"/>
          <w:color w:val="000000"/>
          <w:sz w:val="24"/>
        </w:rPr>
        <w:t xml:space="preserve">kres kwalifikowalności wydatków w ramach </w:t>
      </w:r>
      <w:r w:rsidR="004B3CA2" w:rsidRPr="00B179EA">
        <w:rPr>
          <w:rFonts w:ascii="Arial" w:hAnsi="Arial"/>
          <w:color w:val="000000"/>
          <w:sz w:val="24"/>
        </w:rPr>
        <w:t xml:space="preserve">Państwa </w:t>
      </w:r>
      <w:r w:rsidR="0029291C" w:rsidRPr="00B179EA">
        <w:rPr>
          <w:rFonts w:ascii="Arial" w:hAnsi="Arial"/>
          <w:color w:val="000000"/>
          <w:sz w:val="24"/>
        </w:rPr>
        <w:t xml:space="preserve">projektu określony </w:t>
      </w:r>
      <w:r w:rsidR="0060287A" w:rsidRPr="00B179EA">
        <w:rPr>
          <w:rFonts w:ascii="Arial" w:hAnsi="Arial"/>
          <w:color w:val="000000"/>
          <w:sz w:val="24"/>
        </w:rPr>
        <w:t xml:space="preserve">będzie </w:t>
      </w:r>
      <w:r w:rsidR="0029291C" w:rsidRPr="00B179EA">
        <w:rPr>
          <w:rFonts w:ascii="Arial" w:hAnsi="Arial"/>
          <w:color w:val="000000"/>
          <w:sz w:val="24"/>
        </w:rPr>
        <w:t>w</w:t>
      </w:r>
      <w:r w:rsidR="00C174D3">
        <w:rPr>
          <w:rFonts w:ascii="Arial" w:hAnsi="Arial"/>
          <w:color w:val="000000"/>
          <w:sz w:val="24"/>
        </w:rPr>
        <w:t> </w:t>
      </w:r>
      <w:r w:rsidR="0029291C" w:rsidRPr="00421FF0">
        <w:rPr>
          <w:rFonts w:ascii="Arial" w:hAnsi="Arial"/>
          <w:color w:val="000000"/>
          <w:spacing w:val="-6"/>
          <w:sz w:val="24"/>
        </w:rPr>
        <w:t>umowie o dofinansowanie projektu</w:t>
      </w:r>
      <w:r w:rsidR="004B3CA2" w:rsidRPr="00421FF0">
        <w:rPr>
          <w:rFonts w:ascii="Arial" w:hAnsi="Arial"/>
          <w:color w:val="000000"/>
          <w:spacing w:val="-6"/>
          <w:sz w:val="24"/>
        </w:rPr>
        <w:t xml:space="preserve"> i będzie on tożsamy z</w:t>
      </w:r>
      <w:r w:rsidR="008A5C5B" w:rsidRPr="00421FF0">
        <w:rPr>
          <w:rFonts w:ascii="Arial" w:hAnsi="Arial"/>
          <w:color w:val="000000"/>
          <w:spacing w:val="-6"/>
          <w:sz w:val="24"/>
        </w:rPr>
        <w:t> </w:t>
      </w:r>
      <w:r w:rsidR="004B3CA2" w:rsidRPr="00421FF0">
        <w:rPr>
          <w:rFonts w:ascii="Arial" w:hAnsi="Arial"/>
          <w:color w:val="000000"/>
          <w:spacing w:val="-6"/>
          <w:sz w:val="24"/>
        </w:rPr>
        <w:t>okresem realizacji</w:t>
      </w:r>
      <w:r w:rsidR="001B7132" w:rsidRPr="00421FF0">
        <w:rPr>
          <w:rFonts w:ascii="Arial" w:hAnsi="Arial"/>
          <w:color w:val="000000"/>
          <w:spacing w:val="-6"/>
          <w:sz w:val="24"/>
        </w:rPr>
        <w:t xml:space="preserve"> </w:t>
      </w:r>
      <w:r w:rsidR="004B3CA2" w:rsidRPr="00421FF0">
        <w:rPr>
          <w:rFonts w:ascii="Arial" w:hAnsi="Arial"/>
          <w:color w:val="000000"/>
          <w:spacing w:val="-6"/>
          <w:sz w:val="24"/>
        </w:rPr>
        <w:t>projektu</w:t>
      </w:r>
      <w:r w:rsidR="00BD3BC6" w:rsidRPr="00421FF0">
        <w:rPr>
          <w:rFonts w:ascii="Arial" w:hAnsi="Arial"/>
          <w:color w:val="000000"/>
          <w:spacing w:val="-6"/>
          <w:sz w:val="24"/>
        </w:rPr>
        <w:t>.</w:t>
      </w:r>
      <w:r w:rsidR="00730A70" w:rsidRPr="00B179EA">
        <w:rPr>
          <w:rFonts w:ascii="Arial" w:hAnsi="Arial"/>
          <w:color w:val="000000"/>
          <w:sz w:val="24"/>
        </w:rPr>
        <w:t xml:space="preserve"> </w:t>
      </w:r>
    </w:p>
    <w:p w14:paraId="11D0D2C5" w14:textId="0552E731" w:rsidR="00BD3BC6" w:rsidRPr="00F91C6E" w:rsidRDefault="00371078" w:rsidP="00F91C6E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371078">
        <w:rPr>
          <w:rFonts w:ascii="Arial" w:hAnsi="Arial"/>
          <w:color w:val="000000"/>
          <w:sz w:val="24"/>
        </w:rPr>
        <w:t>Okres kwalifikowalności wydatków w ramach projektu może przypadać na okres przed podpisaniem umowy o dofinansowanie projektu, jednak nie wcześniej niż przed dniem złożenia wniosku (pod warunkiem, że wydatki te odnoszą się do okresu realizacji projektu).</w:t>
      </w:r>
      <w:r w:rsidR="00BD3BC6" w:rsidRPr="00FE0485">
        <w:rPr>
          <w:rFonts w:ascii="Arial" w:hAnsi="Arial"/>
          <w:color w:val="000000"/>
          <w:sz w:val="24"/>
        </w:rPr>
        <w:br/>
        <w:t xml:space="preserve">Wydatki te ponoszone są na </w:t>
      </w:r>
      <w:r w:rsidR="0060287A" w:rsidRPr="00FE0485">
        <w:rPr>
          <w:rFonts w:ascii="Arial" w:hAnsi="Arial"/>
          <w:color w:val="000000"/>
          <w:sz w:val="24"/>
        </w:rPr>
        <w:t xml:space="preserve">Państwa </w:t>
      </w:r>
      <w:r w:rsidR="00BD3BC6" w:rsidRPr="00FE0485">
        <w:rPr>
          <w:rFonts w:ascii="Arial" w:hAnsi="Arial"/>
          <w:color w:val="000000"/>
          <w:sz w:val="24"/>
        </w:rPr>
        <w:t>własną odpowiedzialność</w:t>
      </w:r>
      <w:r w:rsidR="0060287A" w:rsidRPr="00FE0485">
        <w:rPr>
          <w:rFonts w:ascii="Arial" w:hAnsi="Arial"/>
          <w:color w:val="000000"/>
          <w:sz w:val="24"/>
        </w:rPr>
        <w:t>.</w:t>
      </w:r>
      <w:r w:rsidR="00BD3BC6" w:rsidRPr="00FE0485">
        <w:rPr>
          <w:rFonts w:ascii="Arial" w:hAnsi="Arial"/>
          <w:color w:val="000000"/>
          <w:sz w:val="24"/>
        </w:rPr>
        <w:t xml:space="preserve"> </w:t>
      </w:r>
      <w:r w:rsidR="00BD3BC6" w:rsidRPr="00C20D23">
        <w:rPr>
          <w:rFonts w:ascii="Arial" w:hAnsi="Arial"/>
          <w:color w:val="000000"/>
          <w:sz w:val="24"/>
        </w:rPr>
        <w:t xml:space="preserve">Wydatki poniesione </w:t>
      </w:r>
      <w:r w:rsidR="00BD3BC6" w:rsidRPr="00DF1608">
        <w:rPr>
          <w:rFonts w:ascii="Arial" w:hAnsi="Arial"/>
          <w:color w:val="000000"/>
          <w:sz w:val="24"/>
        </w:rPr>
        <w:t>przed podpisaniem umowy o dof</w:t>
      </w:r>
      <w:r w:rsidR="00BD3BC6"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="00BD3BC6" w:rsidRPr="00C20D23">
        <w:rPr>
          <w:rFonts w:ascii="Arial" w:hAnsi="Arial"/>
          <w:color w:val="000000"/>
          <w:sz w:val="24"/>
        </w:rPr>
        <w:t xml:space="preserve"> wyłącznie w przypadku spełnienia warunków kwalifikowalności </w:t>
      </w:r>
      <w:r w:rsidR="00BD3BC6" w:rsidRPr="00C20D23">
        <w:rPr>
          <w:rFonts w:ascii="Arial" w:hAnsi="Arial"/>
          <w:color w:val="000000"/>
          <w:sz w:val="24"/>
        </w:rPr>
        <w:lastRenderedPageBreak/>
        <w:t xml:space="preserve">określonych w </w:t>
      </w:r>
      <w:r w:rsidR="00380EEA">
        <w:rPr>
          <w:rFonts w:ascii="Arial" w:hAnsi="Arial"/>
          <w:color w:val="000000"/>
          <w:sz w:val="24"/>
        </w:rPr>
        <w:t>„</w:t>
      </w:r>
      <w:r w:rsidR="00BD3BC6" w:rsidRPr="00C20D23">
        <w:rPr>
          <w:rFonts w:ascii="Arial" w:hAnsi="Arial"/>
          <w:color w:val="000000"/>
          <w:sz w:val="24"/>
        </w:rPr>
        <w:t>Wytycznych</w:t>
      </w:r>
      <w:r w:rsidR="00FA732A" w:rsidRPr="00C20D23">
        <w:rPr>
          <w:rFonts w:ascii="Arial" w:hAnsi="Arial"/>
          <w:color w:val="000000"/>
          <w:sz w:val="24"/>
        </w:rPr>
        <w:t xml:space="preserve"> dotyczących kwalifikowalności wydatków na lata 2021-2027</w:t>
      </w:r>
      <w:r w:rsidR="00380EEA">
        <w:rPr>
          <w:rFonts w:ascii="Arial" w:hAnsi="Arial"/>
          <w:color w:val="000000"/>
          <w:sz w:val="24"/>
        </w:rPr>
        <w:t>”</w:t>
      </w:r>
      <w:r w:rsidR="00BD3BC6" w:rsidRPr="00C20D23">
        <w:rPr>
          <w:rFonts w:ascii="Arial" w:hAnsi="Arial"/>
          <w:color w:val="000000"/>
          <w:sz w:val="24"/>
        </w:rPr>
        <w:t xml:space="preserve"> i </w:t>
      </w:r>
      <w:r w:rsidR="00D63AFB">
        <w:rPr>
          <w:rFonts w:ascii="Arial" w:hAnsi="Arial"/>
          <w:color w:val="000000"/>
          <w:sz w:val="24"/>
        </w:rPr>
        <w:t xml:space="preserve">w </w:t>
      </w:r>
      <w:r w:rsidR="00BD3BC6" w:rsidRPr="00C20D23">
        <w:rPr>
          <w:rFonts w:ascii="Arial" w:hAnsi="Arial"/>
          <w:color w:val="000000"/>
          <w:sz w:val="24"/>
        </w:rPr>
        <w:t>umowie o dofinansowanie projektu</w:t>
      </w:r>
      <w:r w:rsidR="00DB29BB" w:rsidRPr="00FE0485">
        <w:rPr>
          <w:rFonts w:ascii="Arial" w:eastAsia="Calibri" w:hAnsi="Arial"/>
          <w:color w:val="000000"/>
          <w:sz w:val="24"/>
        </w:rPr>
        <w:t>.</w:t>
      </w:r>
    </w:p>
    <w:p w14:paraId="13327782" w14:textId="77777777" w:rsidR="0029291C" w:rsidRPr="00FE0485" w:rsidRDefault="004371B0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>M</w:t>
      </w:r>
      <w:r w:rsidR="0029291C" w:rsidRPr="00EE10EB">
        <w:rPr>
          <w:rFonts w:ascii="Arial" w:eastAsia="Calibri" w:hAnsi="Arial"/>
          <w:color w:val="000000"/>
          <w:sz w:val="24"/>
        </w:rPr>
        <w:t>o</w:t>
      </w:r>
      <w:r w:rsidRPr="00EE10EB">
        <w:rPr>
          <w:rFonts w:ascii="Arial" w:eastAsia="Calibri" w:hAnsi="Arial"/>
          <w:color w:val="000000"/>
          <w:sz w:val="24"/>
        </w:rPr>
        <w:t xml:space="preserve">gą Państwo ponosić </w:t>
      </w:r>
      <w:r w:rsidR="0029291C" w:rsidRPr="00FE0485">
        <w:rPr>
          <w:rFonts w:ascii="Arial" w:eastAsia="Calibri" w:hAnsi="Arial"/>
          <w:color w:val="000000"/>
          <w:sz w:val="24"/>
        </w:rPr>
        <w:t>wydatk</w:t>
      </w:r>
      <w:r w:rsidR="008A0AEA" w:rsidRPr="00FE0485">
        <w:rPr>
          <w:rFonts w:ascii="Arial" w:eastAsia="Calibri" w:hAnsi="Arial"/>
          <w:color w:val="000000"/>
          <w:sz w:val="24"/>
        </w:rPr>
        <w:t>i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po okresie </w:t>
      </w:r>
      <w:r w:rsidR="002D4F04"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="0029291C"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="00E6018E" w:rsidRPr="00E6018E">
        <w:t xml:space="preserve"> </w:t>
      </w:r>
      <w:r w:rsidR="00E6018E"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oraz </w:t>
      </w:r>
      <w:r w:rsidRPr="00A77BD7">
        <w:rPr>
          <w:rFonts w:ascii="Arial" w:eastAsia="Calibri" w:hAnsi="Arial"/>
          <w:color w:val="000000"/>
          <w:spacing w:val="-2"/>
          <w:sz w:val="24"/>
        </w:rPr>
        <w:t>zostaną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uwzględnione we wniosku o płatność końcową (np. składki ZUS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 tytułu wynagrodzeń personelu projektu poniesione na końcowym etapie realizacji projektu). W takim przypadku wydatki te mo</w:t>
      </w:r>
      <w:r w:rsidR="00D63AFB">
        <w:rPr>
          <w:rFonts w:ascii="Arial" w:eastAsia="Calibri" w:hAnsi="Arial"/>
          <w:color w:val="000000"/>
          <w:sz w:val="24"/>
        </w:rPr>
        <w:t xml:space="preserve">żemy </w:t>
      </w:r>
      <w:r w:rsidR="0029291C" w:rsidRPr="00FE0485">
        <w:rPr>
          <w:rFonts w:ascii="Arial" w:eastAsia="Calibri" w:hAnsi="Arial"/>
          <w:color w:val="000000"/>
          <w:sz w:val="24"/>
        </w:rPr>
        <w:t>uzn</w:t>
      </w:r>
      <w:r w:rsidR="00D63AFB">
        <w:rPr>
          <w:rFonts w:ascii="Arial" w:eastAsia="Calibri" w:hAnsi="Arial"/>
          <w:color w:val="000000"/>
          <w:sz w:val="24"/>
        </w:rPr>
        <w:t>ać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za kwalifikowalne, o ile spełniają pozostałe warunki kwalifikowalności określone w </w:t>
      </w:r>
      <w:r w:rsidR="001F2578">
        <w:rPr>
          <w:rFonts w:ascii="Arial" w:eastAsia="Calibri" w:hAnsi="Arial"/>
          <w:color w:val="000000"/>
          <w:sz w:val="24"/>
        </w:rPr>
        <w:t>„</w:t>
      </w:r>
      <w:r w:rsidR="0029291C" w:rsidRPr="00EE10EB">
        <w:rPr>
          <w:rFonts w:ascii="Arial" w:eastAsia="Calibri" w:hAnsi="Arial"/>
          <w:color w:val="000000"/>
          <w:sz w:val="24"/>
        </w:rPr>
        <w:t>Wytycznych</w:t>
      </w:r>
      <w:r w:rsidR="00FA732A" w:rsidRPr="00EE10EB">
        <w:rPr>
          <w:rFonts w:ascii="Arial" w:eastAsia="Calibri" w:hAnsi="Arial"/>
          <w:color w:val="000000"/>
          <w:sz w:val="24"/>
        </w:rPr>
        <w:t xml:space="preserve"> dotyczących kwalifikowalności wydatków na lata 2021-2027</w:t>
      </w:r>
      <w:r w:rsidR="001F2578">
        <w:rPr>
          <w:rFonts w:ascii="Arial" w:eastAsia="Calibri" w:hAnsi="Arial"/>
          <w:color w:val="000000"/>
          <w:sz w:val="24"/>
        </w:rPr>
        <w:t>”</w:t>
      </w:r>
      <w:r w:rsidR="0029291C" w:rsidRPr="00EE10EB">
        <w:rPr>
          <w:rFonts w:ascii="Arial" w:eastAsia="Calibri" w:hAnsi="Arial"/>
          <w:color w:val="000000"/>
          <w:sz w:val="24"/>
        </w:rPr>
        <w:t>.</w:t>
      </w:r>
      <w:r w:rsidRPr="00EE10EB">
        <w:rPr>
          <w:rFonts w:ascii="Arial" w:eastAsia="Calibri" w:hAnsi="Arial"/>
          <w:color w:val="000000"/>
          <w:sz w:val="24"/>
        </w:rPr>
        <w:t xml:space="preserve"> </w:t>
      </w:r>
    </w:p>
    <w:p w14:paraId="121F6296" w14:textId="77777777" w:rsidR="009E4950" w:rsidRPr="00FE1D16" w:rsidRDefault="009E4950" w:rsidP="009E4950">
      <w:pPr>
        <w:pStyle w:val="Tekstkomentarza"/>
        <w:spacing w:before="240" w:line="360" w:lineRule="auto"/>
        <w:rPr>
          <w:rFonts w:ascii="Arial" w:eastAsia="Calibri" w:hAnsi="Arial"/>
          <w:b/>
          <w:color w:val="000000"/>
          <w:sz w:val="24"/>
        </w:rPr>
      </w:pPr>
      <w:r w:rsidRPr="00FE1D16">
        <w:rPr>
          <w:rFonts w:ascii="Arial" w:eastAsia="Calibri" w:hAnsi="Arial"/>
          <w:b/>
          <w:color w:val="000000"/>
          <w:sz w:val="24"/>
        </w:rPr>
        <w:t>UWAGA:</w:t>
      </w:r>
    </w:p>
    <w:p w14:paraId="5915DC59" w14:textId="17370670" w:rsidR="009E4950" w:rsidRDefault="009E4950" w:rsidP="009B3FEB">
      <w:pPr>
        <w:pStyle w:val="Tekstkomentarza"/>
        <w:spacing w:after="240" w:line="360" w:lineRule="auto"/>
        <w:rPr>
          <w:rFonts w:ascii="Arial" w:eastAsia="Calibri" w:hAnsi="Arial"/>
          <w:color w:val="000000"/>
          <w:sz w:val="24"/>
        </w:rPr>
      </w:pPr>
      <w:r w:rsidRPr="008567BC">
        <w:rPr>
          <w:rFonts w:ascii="Arial" w:eastAsia="Calibri" w:hAnsi="Arial"/>
          <w:b/>
          <w:color w:val="000000"/>
          <w:spacing w:val="4"/>
          <w:sz w:val="24"/>
        </w:rPr>
        <w:t>Rekomendujemy, aby okres realizacji Państwa projektu nie przekraczał</w:t>
      </w:r>
      <w:r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br/>
      </w:r>
      <w:r w:rsidR="007C4488">
        <w:rPr>
          <w:rFonts w:ascii="Arial" w:eastAsia="Calibri" w:hAnsi="Arial"/>
          <w:b/>
          <w:color w:val="000000"/>
          <w:sz w:val="24"/>
        </w:rPr>
        <w:t>30 czerwca 2027</w:t>
      </w:r>
      <w:r w:rsidR="007C4488"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t>r.</w:t>
      </w:r>
    </w:p>
    <w:p w14:paraId="36B32397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 w:rsidR="00127262">
        <w:rPr>
          <w:rFonts w:ascii="Arial" w:eastAsia="Calibri" w:hAnsi="Arial"/>
          <w:color w:val="000000"/>
          <w:sz w:val="24"/>
        </w:rPr>
        <w:t xml:space="preserve">o płatność </w:t>
      </w:r>
      <w:r w:rsidRPr="00B06333">
        <w:rPr>
          <w:rFonts w:ascii="Arial" w:eastAsia="Calibri" w:hAnsi="Arial"/>
          <w:color w:val="000000"/>
          <w:sz w:val="24"/>
        </w:rPr>
        <w:t>końcow</w:t>
      </w:r>
      <w:r w:rsidR="00127262">
        <w:rPr>
          <w:rFonts w:ascii="Arial" w:eastAsia="Calibri" w:hAnsi="Arial"/>
          <w:color w:val="000000"/>
          <w:sz w:val="24"/>
        </w:rPr>
        <w:t>ą</w:t>
      </w:r>
      <w:r w:rsidRPr="00B06333">
        <w:rPr>
          <w:rFonts w:ascii="Arial" w:eastAsia="Calibri" w:hAnsi="Arial"/>
          <w:color w:val="000000"/>
          <w:sz w:val="24"/>
        </w:rPr>
        <w:t xml:space="preserve"> </w:t>
      </w:r>
      <w:r w:rsidR="00F30DBD"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="008A0AEA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</w:t>
      </w:r>
      <w:r w:rsidR="00B464D2"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projektu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14:paraId="116928DB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w uzasadnionych sytuacjach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za </w:t>
      </w:r>
      <w:r w:rsidR="008A0AEA" w:rsidRPr="00A77BD7">
        <w:rPr>
          <w:rFonts w:ascii="Arial" w:eastAsia="Calibri" w:hAnsi="Arial"/>
          <w:color w:val="000000"/>
          <w:spacing w:val="-4"/>
          <w:sz w:val="24"/>
        </w:rPr>
        <w:t xml:space="preserve">naszą </w:t>
      </w:r>
      <w:r w:rsidRPr="00A77BD7">
        <w:rPr>
          <w:rFonts w:ascii="Arial" w:eastAsia="Calibri" w:hAnsi="Arial"/>
          <w:color w:val="000000"/>
          <w:spacing w:val="-4"/>
          <w:sz w:val="24"/>
        </w:rPr>
        <w:t>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14:paraId="0A511A9A" w14:textId="77777777" w:rsidR="0029291C" w:rsidRPr="00533152" w:rsidRDefault="0029291C" w:rsidP="001C438C">
      <w:pPr>
        <w:pStyle w:val="Tekstkomentarza"/>
        <w:spacing w:after="36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</w:t>
      </w:r>
      <w:r w:rsidR="008A0AEA" w:rsidRPr="00533152">
        <w:rPr>
          <w:rFonts w:ascii="Arial" w:eastAsia="Calibri" w:hAnsi="Arial"/>
          <w:color w:val="000000"/>
          <w:sz w:val="24"/>
        </w:rPr>
        <w:t>do</w:t>
      </w:r>
      <w:r w:rsidRPr="00533152">
        <w:rPr>
          <w:rFonts w:ascii="Arial" w:eastAsia="Calibri" w:hAnsi="Arial"/>
          <w:color w:val="000000"/>
          <w:sz w:val="24"/>
        </w:rPr>
        <w:t xml:space="preserve">finansowania nie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mogą Państwo </w:t>
      </w:r>
      <w:r w:rsidRPr="00533152">
        <w:rPr>
          <w:rFonts w:ascii="Arial" w:eastAsia="Calibri" w:hAnsi="Arial"/>
          <w:color w:val="000000"/>
          <w:sz w:val="24"/>
        </w:rPr>
        <w:t xml:space="preserve">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 xml:space="preserve">ukończony (w przypadku robót budowlanych) lub w pełni </w:t>
      </w:r>
      <w:r w:rsidR="009F69D6" w:rsidRPr="00A77BD7">
        <w:rPr>
          <w:rFonts w:ascii="Arial" w:eastAsia="Calibri" w:hAnsi="Arial"/>
          <w:color w:val="000000"/>
          <w:spacing w:val="-6"/>
          <w:sz w:val="24"/>
        </w:rPr>
        <w:t xml:space="preserve">wdrożony </w:t>
      </w:r>
      <w:r w:rsidRPr="00A77BD7">
        <w:rPr>
          <w:rFonts w:ascii="Arial" w:eastAsia="Calibri" w:hAnsi="Arial"/>
          <w:color w:val="000000"/>
          <w:spacing w:val="-6"/>
          <w:sz w:val="24"/>
        </w:rPr>
        <w:t>(w</w:t>
      </w:r>
      <w:r w:rsidR="001B7132"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Państwa </w:t>
      </w:r>
      <w:r w:rsidRPr="00533152">
        <w:rPr>
          <w:rFonts w:ascii="Arial" w:eastAsia="Calibri" w:hAnsi="Arial"/>
          <w:color w:val="000000"/>
          <w:sz w:val="24"/>
        </w:rPr>
        <w:t xml:space="preserve">dokonane. Przez projekt </w:t>
      </w:r>
      <w:r w:rsidR="009F69D6" w:rsidRPr="00533152">
        <w:rPr>
          <w:rFonts w:ascii="Arial" w:eastAsia="Calibri" w:hAnsi="Arial"/>
          <w:color w:val="000000"/>
          <w:sz w:val="24"/>
        </w:rPr>
        <w:t xml:space="preserve">fizycznie </w:t>
      </w:r>
      <w:r w:rsidRPr="00533152">
        <w:rPr>
          <w:rFonts w:ascii="Arial" w:eastAsia="Calibri" w:hAnsi="Arial"/>
          <w:color w:val="000000"/>
          <w:sz w:val="24"/>
        </w:rPr>
        <w:t>ukończony</w:t>
      </w:r>
      <w:r w:rsidR="009F69D6" w:rsidRPr="00533152">
        <w:rPr>
          <w:rFonts w:ascii="Arial" w:eastAsia="Calibri" w:hAnsi="Arial"/>
          <w:color w:val="000000"/>
          <w:sz w:val="24"/>
        </w:rPr>
        <w:t xml:space="preserve"> lub wdrożony </w:t>
      </w:r>
      <w:r w:rsidRPr="00533152">
        <w:rPr>
          <w:rFonts w:ascii="Arial" w:eastAsia="Calibri" w:hAnsi="Arial"/>
          <w:color w:val="000000"/>
          <w:sz w:val="24"/>
        </w:rPr>
        <w:t xml:space="preserve">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</w:t>
      </w:r>
      <w:r w:rsidR="008A6A78" w:rsidRPr="00533152">
        <w:rPr>
          <w:rFonts w:ascii="Arial" w:eastAsia="Calibri" w:hAnsi="Arial"/>
          <w:color w:val="000000"/>
          <w:sz w:val="24"/>
        </w:rPr>
        <w:t>.</w:t>
      </w:r>
    </w:p>
    <w:p w14:paraId="64762C88" w14:textId="77777777" w:rsidR="0029291C" w:rsidRPr="00FE0485" w:rsidRDefault="0029291C" w:rsidP="00276D8B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69" w:name="_Toc132701846"/>
      <w:bookmarkStart w:id="70" w:name="_Toc132791236"/>
      <w:bookmarkStart w:id="71" w:name="_Toc122342101"/>
      <w:bookmarkStart w:id="72" w:name="_Toc141101895"/>
      <w:bookmarkEnd w:id="69"/>
      <w:bookmarkEnd w:id="70"/>
      <w:r w:rsidRPr="00FE0485">
        <w:rPr>
          <w:rFonts w:ascii="Arial" w:hAnsi="Arial"/>
        </w:rPr>
        <w:t>Kwalifikowalność podatku VAT</w:t>
      </w:r>
      <w:bookmarkEnd w:id="71"/>
      <w:bookmarkEnd w:id="72"/>
    </w:p>
    <w:p w14:paraId="24974C27" w14:textId="77777777" w:rsidR="00972BAB" w:rsidRPr="00FA7DEF" w:rsidRDefault="00972BAB" w:rsidP="00276D8B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 w:rsidR="00D63AFB"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 w:rsidR="00D63AFB"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14:paraId="5B51397A" w14:textId="0A3A9DD0" w:rsidR="00C77B9C" w:rsidRPr="00C77B9C" w:rsidRDefault="004C0DB8" w:rsidP="00C77B9C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  <w:szCs w:val="24"/>
        </w:rPr>
        <w:t xml:space="preserve">Mając na uwadze założenia naboru oraz fakt, że łączny koszt projektu </w:t>
      </w:r>
      <w:r w:rsidR="008D4B42">
        <w:rPr>
          <w:rFonts w:cs="Arial"/>
          <w:color w:val="000000"/>
          <w:sz w:val="24"/>
          <w:szCs w:val="24"/>
        </w:rPr>
        <w:t xml:space="preserve">jest </w:t>
      </w:r>
      <w:r>
        <w:rPr>
          <w:rFonts w:cs="Arial"/>
          <w:color w:val="000000"/>
          <w:sz w:val="24"/>
          <w:szCs w:val="24"/>
        </w:rPr>
        <w:t>mniej</w:t>
      </w:r>
      <w:r w:rsidR="008D4B42">
        <w:rPr>
          <w:rFonts w:cs="Arial"/>
          <w:color w:val="000000"/>
          <w:sz w:val="24"/>
          <w:szCs w:val="24"/>
        </w:rPr>
        <w:t>szy</w:t>
      </w:r>
      <w:r>
        <w:rPr>
          <w:rFonts w:cs="Arial"/>
          <w:color w:val="000000"/>
          <w:sz w:val="24"/>
          <w:szCs w:val="24"/>
        </w:rPr>
        <w:t xml:space="preserve"> </w:t>
      </w:r>
      <w:r w:rsidRPr="001A6899">
        <w:rPr>
          <w:rFonts w:cs="Arial"/>
          <w:color w:val="000000"/>
          <w:spacing w:val="4"/>
          <w:sz w:val="24"/>
          <w:szCs w:val="24"/>
        </w:rPr>
        <w:t>niż 5</w:t>
      </w:r>
      <w:r w:rsidR="008D4B42" w:rsidRPr="001A6899">
        <w:rPr>
          <w:rFonts w:cs="Arial"/>
          <w:color w:val="000000"/>
          <w:spacing w:val="4"/>
          <w:sz w:val="24"/>
          <w:szCs w:val="24"/>
        </w:rPr>
        <w:t> 000 000</w:t>
      </w:r>
      <w:r w:rsidRPr="001A6899">
        <w:rPr>
          <w:rFonts w:cs="Arial"/>
          <w:color w:val="000000"/>
          <w:spacing w:val="4"/>
          <w:sz w:val="24"/>
          <w:szCs w:val="24"/>
        </w:rPr>
        <w:t xml:space="preserve"> EUR</w:t>
      </w:r>
      <w:r w:rsidR="008D4B42" w:rsidRPr="001A6899">
        <w:rPr>
          <w:rFonts w:cs="Arial"/>
          <w:color w:val="000000"/>
          <w:spacing w:val="4"/>
          <w:sz w:val="24"/>
          <w:szCs w:val="24"/>
        </w:rPr>
        <w:t xml:space="preserve"> (włączając VAT)</w:t>
      </w:r>
      <w:r w:rsidRPr="001A6899">
        <w:rPr>
          <w:rFonts w:cs="Arial"/>
          <w:color w:val="000000"/>
          <w:spacing w:val="4"/>
          <w:sz w:val="24"/>
          <w:szCs w:val="24"/>
        </w:rPr>
        <w:t xml:space="preserve">, VAT stanowi wydatek kwalifikowalny. Warunkiem kwalifikowalności podatku VAT jest nieubieganie się o jego zwrot w Urzędzie Skarbowym. Brak obowiązku składania w projekcie oświadczeń o </w:t>
      </w:r>
      <w:r w:rsidRPr="001A6899">
        <w:rPr>
          <w:rFonts w:cs="Arial"/>
          <w:color w:val="000000"/>
          <w:spacing w:val="4"/>
          <w:sz w:val="24"/>
          <w:szCs w:val="24"/>
        </w:rPr>
        <w:lastRenderedPageBreak/>
        <w:t>kwalifikowalności podatku VAT nie zwalnia Państwa/innych podmiotów</w:t>
      </w:r>
      <w:r w:rsidRPr="00E405A2">
        <w:rPr>
          <w:rFonts w:cs="Arial"/>
          <w:color w:val="000000"/>
          <w:sz w:val="24"/>
          <w:szCs w:val="24"/>
        </w:rPr>
        <w:t xml:space="preserve"> zaangażowanych w realizację projektu, z obowiązku przestrzegania przepisów prawa i poddawaniu się kontrolom przez uprawnione organy administracji skarbowej</w:t>
      </w:r>
      <w:r w:rsidR="00C77B9C" w:rsidRPr="00C77B9C">
        <w:rPr>
          <w:color w:val="000000"/>
          <w:sz w:val="24"/>
        </w:rPr>
        <w:t>.</w:t>
      </w:r>
    </w:p>
    <w:p w14:paraId="5616D7D5" w14:textId="77777777" w:rsidR="00633FE9" w:rsidRPr="00FE0485" w:rsidRDefault="00633FE9" w:rsidP="0056191D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73" w:name="_Toc132701848"/>
      <w:bookmarkStart w:id="74" w:name="_Toc132791238"/>
      <w:bookmarkStart w:id="75" w:name="_Toc122342102"/>
      <w:bookmarkStart w:id="76" w:name="_Toc141101896"/>
      <w:bookmarkEnd w:id="73"/>
      <w:bookmarkEnd w:id="74"/>
      <w:r w:rsidRPr="00FE0485">
        <w:rPr>
          <w:rFonts w:ascii="Arial" w:hAnsi="Arial"/>
        </w:rPr>
        <w:t xml:space="preserve">Pomoc publiczna i pomoc de </w:t>
      </w:r>
      <w:proofErr w:type="spellStart"/>
      <w:r w:rsidRPr="00FE0485">
        <w:rPr>
          <w:rFonts w:ascii="Arial" w:hAnsi="Arial"/>
        </w:rPr>
        <w:t>minimis</w:t>
      </w:r>
      <w:proofErr w:type="spellEnd"/>
      <w:r w:rsidRPr="00FE0485">
        <w:rPr>
          <w:rFonts w:ascii="Arial" w:hAnsi="Arial"/>
        </w:rPr>
        <w:t xml:space="preserve"> (rodzaj i przeznaczenie pomocy, unijna lub krajowa podstawa prawna)</w:t>
      </w:r>
      <w:bookmarkEnd w:id="75"/>
      <w:bookmarkEnd w:id="76"/>
    </w:p>
    <w:p w14:paraId="4562F067" w14:textId="49D5F98E" w:rsidR="00972AFF" w:rsidRDefault="00586CCC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color w:val="000000"/>
          <w:sz w:val="24"/>
        </w:rPr>
        <w:t xml:space="preserve">W ramach </w:t>
      </w:r>
      <w:r w:rsidR="00D83947" w:rsidRPr="00C56D24">
        <w:rPr>
          <w:rFonts w:cs="Arial"/>
          <w:color w:val="000000"/>
          <w:sz w:val="24"/>
        </w:rPr>
        <w:t>naboru</w:t>
      </w:r>
      <w:r w:rsidRPr="00053FBF">
        <w:rPr>
          <w:rFonts w:cs="Arial"/>
          <w:color w:val="000000"/>
          <w:sz w:val="24"/>
        </w:rPr>
        <w:t xml:space="preserve"> </w:t>
      </w:r>
      <w:r w:rsidR="00DD56FD">
        <w:rPr>
          <w:rFonts w:cs="Arial"/>
          <w:color w:val="000000"/>
          <w:sz w:val="24"/>
        </w:rPr>
        <w:t>nie przewidujemy</w:t>
      </w:r>
      <w:r w:rsidR="00D403E4" w:rsidRPr="00AE1FB8">
        <w:rPr>
          <w:rFonts w:cs="Arial"/>
          <w:color w:val="000000"/>
          <w:sz w:val="24"/>
        </w:rPr>
        <w:t xml:space="preserve"> realizacj</w:t>
      </w:r>
      <w:r w:rsidR="00DD56FD">
        <w:rPr>
          <w:rFonts w:cs="Arial"/>
          <w:color w:val="000000"/>
          <w:sz w:val="24"/>
        </w:rPr>
        <w:t>i</w:t>
      </w:r>
      <w:r w:rsidR="00D403E4" w:rsidRPr="00AE1FB8">
        <w:rPr>
          <w:rFonts w:cs="Arial"/>
          <w:color w:val="000000"/>
          <w:sz w:val="24"/>
        </w:rPr>
        <w:t xml:space="preserve"> projektów zakładających występowanie pomocy de </w:t>
      </w:r>
      <w:proofErr w:type="spellStart"/>
      <w:r w:rsidR="00D403E4" w:rsidRPr="00AE1FB8">
        <w:rPr>
          <w:rFonts w:cs="Arial"/>
          <w:color w:val="000000"/>
          <w:sz w:val="24"/>
        </w:rPr>
        <w:t>minimis</w:t>
      </w:r>
      <w:proofErr w:type="spellEnd"/>
      <w:r w:rsidR="00D403E4">
        <w:rPr>
          <w:rFonts w:cs="Arial"/>
          <w:color w:val="000000"/>
          <w:sz w:val="24"/>
        </w:rPr>
        <w:t>. N</w:t>
      </w:r>
      <w:r w:rsidRPr="00053FBF">
        <w:rPr>
          <w:rFonts w:cs="Arial"/>
          <w:color w:val="000000"/>
          <w:sz w:val="24"/>
        </w:rPr>
        <w:t>ie przewiduje</w:t>
      </w:r>
      <w:r w:rsidR="00B91DC6" w:rsidRPr="00053FBF">
        <w:rPr>
          <w:rFonts w:cs="Arial"/>
          <w:color w:val="000000"/>
          <w:sz w:val="24"/>
        </w:rPr>
        <w:t>my</w:t>
      </w:r>
      <w:r w:rsidRPr="00053FBF">
        <w:rPr>
          <w:rFonts w:cs="Arial"/>
          <w:color w:val="000000"/>
          <w:sz w:val="24"/>
        </w:rPr>
        <w:t xml:space="preserve"> </w:t>
      </w:r>
      <w:r w:rsidR="00DD56FD">
        <w:rPr>
          <w:rFonts w:cs="Arial"/>
          <w:color w:val="000000"/>
          <w:sz w:val="24"/>
        </w:rPr>
        <w:t xml:space="preserve">również </w:t>
      </w:r>
      <w:r w:rsidR="003A70CB" w:rsidRPr="00053FBF">
        <w:rPr>
          <w:rFonts w:cs="Arial"/>
          <w:color w:val="000000"/>
          <w:sz w:val="24"/>
        </w:rPr>
        <w:t xml:space="preserve">udzielania </w:t>
      </w:r>
      <w:r w:rsidR="000233FE" w:rsidRPr="00053FBF">
        <w:rPr>
          <w:rFonts w:cs="Arial"/>
          <w:sz w:val="24"/>
          <w:szCs w:val="24"/>
        </w:rPr>
        <w:t xml:space="preserve">Beneficjentowi </w:t>
      </w:r>
      <w:r w:rsidR="003A70CB" w:rsidRPr="00BC77BF">
        <w:rPr>
          <w:rFonts w:cs="Arial"/>
          <w:color w:val="000000"/>
          <w:sz w:val="24"/>
        </w:rPr>
        <w:t xml:space="preserve">pomocy publicznej </w:t>
      </w:r>
      <w:r w:rsidR="00336008">
        <w:rPr>
          <w:rFonts w:cs="Arial"/>
          <w:color w:val="000000"/>
          <w:sz w:val="24"/>
        </w:rPr>
        <w:t xml:space="preserve">oraz pomocy de </w:t>
      </w:r>
      <w:proofErr w:type="spellStart"/>
      <w:r w:rsidR="00336008">
        <w:rPr>
          <w:rFonts w:cs="Arial"/>
          <w:color w:val="000000"/>
          <w:sz w:val="24"/>
        </w:rPr>
        <w:t>minimis</w:t>
      </w:r>
      <w:proofErr w:type="spellEnd"/>
      <w:r w:rsidR="00343A4D">
        <w:rPr>
          <w:rFonts w:cs="Arial"/>
          <w:color w:val="000000"/>
          <w:sz w:val="24"/>
        </w:rPr>
        <w:t xml:space="preserve"> </w:t>
      </w:r>
      <w:r w:rsidR="000233FE" w:rsidRPr="00A77BD7">
        <w:rPr>
          <w:rFonts w:cs="Arial"/>
          <w:sz w:val="24"/>
          <w:szCs w:val="24"/>
        </w:rPr>
        <w:t xml:space="preserve">bezpośrednio </w:t>
      </w:r>
      <w:r w:rsidR="003A70CB" w:rsidRPr="00A77BD7">
        <w:rPr>
          <w:rFonts w:cs="Arial"/>
          <w:sz w:val="24"/>
          <w:szCs w:val="24"/>
        </w:rPr>
        <w:t>przez ION.</w:t>
      </w:r>
    </w:p>
    <w:p w14:paraId="6064329D" w14:textId="18A459D7" w:rsidR="00336008" w:rsidRPr="00336008" w:rsidRDefault="00336008" w:rsidP="00336008">
      <w:pPr>
        <w:spacing w:before="60" w:after="120" w:line="360" w:lineRule="auto"/>
        <w:rPr>
          <w:rFonts w:cs="Arial"/>
          <w:color w:val="000000"/>
          <w:sz w:val="24"/>
        </w:rPr>
      </w:pPr>
      <w:r w:rsidRPr="00DD56FD">
        <w:rPr>
          <w:rFonts w:cs="Arial"/>
          <w:color w:val="000000"/>
          <w:spacing w:val="-4"/>
          <w:sz w:val="24"/>
        </w:rPr>
        <w:t>Beneficjent nie może udzielać pomocy publicznej p</w:t>
      </w:r>
      <w:r w:rsidR="00DD56FD" w:rsidRPr="00DD56FD">
        <w:rPr>
          <w:rFonts w:cs="Arial"/>
          <w:color w:val="000000"/>
          <w:spacing w:val="-4"/>
          <w:sz w:val="24"/>
        </w:rPr>
        <w:t xml:space="preserve">rzedsiębiorcy zgodnie z par. 6 </w:t>
      </w:r>
      <w:r w:rsidRPr="00DD56FD">
        <w:rPr>
          <w:rFonts w:cs="Arial"/>
          <w:color w:val="000000"/>
          <w:spacing w:val="-4"/>
          <w:sz w:val="24"/>
        </w:rPr>
        <w:t>ust. 3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2"/>
          <w:sz w:val="24"/>
        </w:rPr>
        <w:t>Rozporządzenia Ministra Funduszy i Polityki Regionalnej z dnia 20 grudnia 2022 r.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 xml:space="preserve">w sprawie udzielania pomocy de </w:t>
      </w:r>
      <w:proofErr w:type="spellStart"/>
      <w:r w:rsidRPr="00B819F9">
        <w:rPr>
          <w:rFonts w:cs="Arial"/>
          <w:color w:val="000000"/>
          <w:spacing w:val="-4"/>
          <w:sz w:val="24"/>
        </w:rPr>
        <w:t>minimis</w:t>
      </w:r>
      <w:proofErr w:type="spellEnd"/>
      <w:r w:rsidRPr="00B819F9">
        <w:rPr>
          <w:rFonts w:cs="Arial"/>
          <w:color w:val="000000"/>
          <w:spacing w:val="-4"/>
          <w:sz w:val="24"/>
        </w:rPr>
        <w:t xml:space="preserve"> oraz pomocy publicznej w ramach programów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finansowanych z Europejskiego Funduszu Społecznego Plus (EFS+) na lata 2021-2027.</w:t>
      </w:r>
    </w:p>
    <w:p w14:paraId="04BD1353" w14:textId="5302F9B4" w:rsidR="00336008" w:rsidRDefault="00336008" w:rsidP="00336008">
      <w:pPr>
        <w:spacing w:before="60" w:after="120" w:line="360" w:lineRule="auto"/>
        <w:rPr>
          <w:rFonts w:cs="Arial"/>
          <w:color w:val="000000"/>
          <w:sz w:val="24"/>
        </w:rPr>
      </w:pPr>
      <w:r w:rsidRPr="00336008">
        <w:rPr>
          <w:rFonts w:cs="Arial"/>
          <w:color w:val="000000"/>
          <w:sz w:val="24"/>
        </w:rPr>
        <w:t xml:space="preserve">W przypadku gdy podmiotem udzielającym pomocy de </w:t>
      </w:r>
      <w:proofErr w:type="spellStart"/>
      <w:r w:rsidRPr="00336008">
        <w:rPr>
          <w:rFonts w:cs="Arial"/>
          <w:color w:val="000000"/>
          <w:sz w:val="24"/>
        </w:rPr>
        <w:t>minim</w:t>
      </w:r>
      <w:r>
        <w:rPr>
          <w:rFonts w:cs="Arial"/>
          <w:color w:val="000000"/>
          <w:sz w:val="24"/>
        </w:rPr>
        <w:t>is</w:t>
      </w:r>
      <w:proofErr w:type="spellEnd"/>
      <w:r>
        <w:rPr>
          <w:rFonts w:cs="Arial"/>
          <w:color w:val="000000"/>
          <w:sz w:val="24"/>
        </w:rPr>
        <w:t xml:space="preserve"> jest Beneficjent lub </w:t>
      </w:r>
      <w:r w:rsidRPr="00B819F9">
        <w:rPr>
          <w:rFonts w:cs="Arial"/>
          <w:color w:val="000000"/>
          <w:spacing w:val="-6"/>
          <w:sz w:val="24"/>
        </w:rPr>
        <w:t xml:space="preserve">Partner, pomoc de </w:t>
      </w:r>
      <w:proofErr w:type="spellStart"/>
      <w:r w:rsidRPr="00B819F9">
        <w:rPr>
          <w:rFonts w:cs="Arial"/>
          <w:color w:val="000000"/>
          <w:spacing w:val="-6"/>
          <w:sz w:val="24"/>
        </w:rPr>
        <w:t>minimis</w:t>
      </w:r>
      <w:proofErr w:type="spellEnd"/>
      <w:r w:rsidRPr="00B819F9">
        <w:rPr>
          <w:rFonts w:cs="Arial"/>
          <w:color w:val="000000"/>
          <w:spacing w:val="-6"/>
          <w:sz w:val="24"/>
        </w:rPr>
        <w:t xml:space="preserve"> może być udzielona, jeżeli możliwość jej udzielenia przewiduje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4"/>
          <w:sz w:val="24"/>
        </w:rPr>
        <w:t>umowa albo porozumienie, o których mowa w art. 2 pkt 32 lit. a albo b ustawy</w:t>
      </w:r>
      <w:r w:rsidRPr="00B819F9">
        <w:rPr>
          <w:rFonts w:cs="Arial"/>
          <w:color w:val="000000"/>
          <w:sz w:val="24"/>
        </w:rPr>
        <w:t xml:space="preserve"> wdrożeniowej.</w:t>
      </w:r>
    </w:p>
    <w:p w14:paraId="7FAD7A14" w14:textId="77AEB75B" w:rsidR="00087A94" w:rsidRPr="00D67AE4" w:rsidRDefault="00087A94" w:rsidP="00B23C0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Ustalenie, czy w danym przypadku występuje pomoc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 jest możliwe wyłącznie po zbadaniu, czy zostały spełnione jednocześnie wszystkie trzy przesłanki występowania pomocy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 (tzw. test pomocy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), tj. gdy wsparcie: </w:t>
      </w:r>
    </w:p>
    <w:p w14:paraId="3D31493A" w14:textId="77777777" w:rsidR="00087A94" w:rsidRPr="00D67AE4" w:rsidRDefault="00087A94" w:rsidP="00B23C0B">
      <w:pPr>
        <w:numPr>
          <w:ilvl w:val="0"/>
          <w:numId w:val="9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jest przyznawane przez państwo lub pochodzi ze środków państwowych; </w:t>
      </w:r>
    </w:p>
    <w:p w14:paraId="26D30891" w14:textId="77777777" w:rsidR="00087A94" w:rsidRPr="00D67AE4" w:rsidRDefault="00087A94" w:rsidP="00B23C0B">
      <w:pPr>
        <w:numPr>
          <w:ilvl w:val="0"/>
          <w:numId w:val="9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udzielane jest na warunkach korzystniejszych niż oferowane na rynku; </w:t>
      </w:r>
    </w:p>
    <w:p w14:paraId="08FC7BFE" w14:textId="77777777" w:rsidR="00087A94" w:rsidRPr="00AE1FB8" w:rsidRDefault="00087A94" w:rsidP="00AE1FB8">
      <w:pPr>
        <w:numPr>
          <w:ilvl w:val="0"/>
          <w:numId w:val="9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ma charakter selektywny</w:t>
      </w:r>
      <w:r w:rsidRPr="00AE1FB8">
        <w:rPr>
          <w:rFonts w:cs="Arial"/>
          <w:color w:val="000000"/>
          <w:sz w:val="24"/>
        </w:rPr>
        <w:t xml:space="preserve">. </w:t>
      </w:r>
    </w:p>
    <w:p w14:paraId="592D8687" w14:textId="77777777" w:rsidR="00087A94" w:rsidRPr="00D67AE4" w:rsidRDefault="00087A94" w:rsidP="00AE1FB8">
      <w:pPr>
        <w:spacing w:before="12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Obowiązek przeprowadzenia testu pomocy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 spoczywa na podmiocie udzielającym pomocy. </w:t>
      </w:r>
    </w:p>
    <w:p w14:paraId="428EDF48" w14:textId="77777777" w:rsidR="00087A94" w:rsidRPr="00D67AE4" w:rsidRDefault="00087A94" w:rsidP="00087A94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W przypadku wsparcia stanowiącego pomoc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>, udzielaną w ramach realizacji programu, znajdą zastosowanie właściwe przepisy prawa unijnego i krajowego dotyczące zasad udzielania tej pomocy, obowiązujące w momencie udzielania wsparcia.</w:t>
      </w:r>
    </w:p>
    <w:p w14:paraId="7E1898C1" w14:textId="77777777" w:rsidR="00972AFF" w:rsidRPr="00D67AE4" w:rsidRDefault="00087A94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Wnioskodawca zobowiązany jest do przedstawienia we wniosku</w:t>
      </w:r>
      <w:r w:rsidR="00972AFF" w:rsidRPr="00D67AE4">
        <w:rPr>
          <w:rFonts w:cs="Arial"/>
          <w:color w:val="000000"/>
          <w:sz w:val="24"/>
        </w:rPr>
        <w:t>:</w:t>
      </w:r>
    </w:p>
    <w:p w14:paraId="10A92EE2" w14:textId="77777777" w:rsidR="00972AFF" w:rsidRPr="00D67AE4" w:rsidRDefault="00972AFF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lastRenderedPageBreak/>
        <w:t>–</w:t>
      </w:r>
      <w:r w:rsidR="00087A94" w:rsidRPr="00D67AE4">
        <w:rPr>
          <w:rFonts w:cs="Arial"/>
          <w:color w:val="000000"/>
          <w:sz w:val="24"/>
        </w:rPr>
        <w:t xml:space="preserve"> rodzaju wydatków objętych pomocą de </w:t>
      </w:r>
      <w:proofErr w:type="spellStart"/>
      <w:r w:rsidR="00087A94"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>;</w:t>
      </w:r>
    </w:p>
    <w:p w14:paraId="457856DD" w14:textId="77777777" w:rsidR="00087A94" w:rsidRPr="00D67AE4" w:rsidRDefault="00972AFF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– </w:t>
      </w:r>
      <w:r w:rsidR="00087A94" w:rsidRPr="00D67AE4">
        <w:rPr>
          <w:rFonts w:cs="Arial"/>
          <w:color w:val="000000"/>
          <w:sz w:val="24"/>
        </w:rPr>
        <w:t xml:space="preserve">szacunkowej wartości wydatków objętych pomocą de </w:t>
      </w:r>
      <w:proofErr w:type="spellStart"/>
      <w:r w:rsidR="00087A94" w:rsidRPr="00D67AE4">
        <w:rPr>
          <w:rFonts w:cs="Arial"/>
          <w:color w:val="000000"/>
          <w:sz w:val="24"/>
        </w:rPr>
        <w:t>minimis</w:t>
      </w:r>
      <w:proofErr w:type="spellEnd"/>
      <w:r w:rsidR="00087A94" w:rsidRPr="00D67AE4">
        <w:rPr>
          <w:rFonts w:cs="Arial"/>
          <w:color w:val="000000"/>
          <w:sz w:val="24"/>
        </w:rPr>
        <w:t xml:space="preserve"> (zgodnie z limitami określonymi w rozporządzeniu Komisji (UE) nr 1407/2013 z dnia 18 grudnia 2013 r. </w:t>
      </w:r>
      <w:r w:rsidR="007B178B" w:rsidRPr="00D67AE4">
        <w:rPr>
          <w:rFonts w:cs="Arial"/>
          <w:color w:val="000000"/>
          <w:sz w:val="24"/>
        </w:rPr>
        <w:br/>
      </w:r>
      <w:r w:rsidR="00087A94" w:rsidRPr="00D67AE4">
        <w:rPr>
          <w:rFonts w:cs="Arial"/>
          <w:color w:val="000000"/>
          <w:sz w:val="24"/>
        </w:rPr>
        <w:t xml:space="preserve">w sprawie stosowania art. 107 i 108 Traktatu o funkcjonowaniu Unii Europejskiej do pomocy de </w:t>
      </w:r>
      <w:proofErr w:type="spellStart"/>
      <w:r w:rsidR="00087A94" w:rsidRPr="00D67AE4">
        <w:rPr>
          <w:rFonts w:cs="Arial"/>
          <w:color w:val="000000"/>
          <w:sz w:val="24"/>
        </w:rPr>
        <w:t>minimis</w:t>
      </w:r>
      <w:proofErr w:type="spellEnd"/>
      <w:r w:rsidR="00087A94" w:rsidRPr="00D67AE4">
        <w:rPr>
          <w:rFonts w:cs="Arial"/>
          <w:color w:val="000000"/>
          <w:sz w:val="24"/>
        </w:rPr>
        <w:t xml:space="preserve">). </w:t>
      </w:r>
    </w:p>
    <w:p w14:paraId="4D44233A" w14:textId="77777777" w:rsidR="005D5734" w:rsidRPr="005D5734" w:rsidRDefault="005D5734" w:rsidP="005D5734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z w:val="24"/>
        </w:rPr>
        <w:t xml:space="preserve">Wsparcie będzie mogło zostać udzielone przedsiębiorcy do wysokości limitu pomocy </w:t>
      </w:r>
      <w:r w:rsidRPr="005D5734">
        <w:rPr>
          <w:rFonts w:cs="Arial"/>
          <w:color w:val="000000"/>
          <w:sz w:val="24"/>
        </w:rPr>
        <w:br/>
        <w:t xml:space="preserve">de </w:t>
      </w:r>
      <w:proofErr w:type="spellStart"/>
      <w:r w:rsidRPr="005D5734">
        <w:rPr>
          <w:rFonts w:cs="Arial"/>
          <w:color w:val="000000"/>
          <w:sz w:val="24"/>
        </w:rPr>
        <w:t>minimis</w:t>
      </w:r>
      <w:proofErr w:type="spellEnd"/>
      <w:r w:rsidRPr="005D5734">
        <w:rPr>
          <w:rFonts w:cs="Arial"/>
          <w:color w:val="000000"/>
          <w:sz w:val="24"/>
        </w:rPr>
        <w:t>, zgodnie z przepisami prawa unijnego i krajowego dotyczącymi zasad udzielania tej pomocy.</w:t>
      </w:r>
    </w:p>
    <w:p w14:paraId="233D88A3" w14:textId="25AF0507" w:rsidR="005D5734" w:rsidRPr="005D5734" w:rsidRDefault="005D5734" w:rsidP="00A77BD7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pacing w:val="-4"/>
          <w:sz w:val="24"/>
        </w:rPr>
        <w:t xml:space="preserve">W przypadku, gdy jeden przedsiębiorca przekroczył dozwolony limit pomocy de </w:t>
      </w:r>
      <w:proofErr w:type="spellStart"/>
      <w:r w:rsidRPr="005D5734">
        <w:rPr>
          <w:rFonts w:cs="Arial"/>
          <w:color w:val="000000"/>
          <w:spacing w:val="-4"/>
          <w:sz w:val="24"/>
        </w:rPr>
        <w:t>minimis</w:t>
      </w:r>
      <w:proofErr w:type="spellEnd"/>
      <w:r w:rsidRPr="005D5734">
        <w:rPr>
          <w:rFonts w:cs="Arial"/>
          <w:color w:val="000000"/>
          <w:spacing w:val="-4"/>
          <w:sz w:val="24"/>
        </w:rPr>
        <w:t>,</w:t>
      </w:r>
      <w:r w:rsidRPr="005D5734">
        <w:rPr>
          <w:rFonts w:cs="Arial"/>
          <w:color w:val="000000"/>
          <w:sz w:val="24"/>
        </w:rPr>
        <w:t xml:space="preserve"> </w:t>
      </w:r>
      <w:r w:rsidRPr="006432C1">
        <w:rPr>
          <w:rFonts w:cs="Arial"/>
          <w:color w:val="000000"/>
          <w:spacing w:val="-4"/>
          <w:sz w:val="24"/>
        </w:rPr>
        <w:t>o którym mowa w art. 3 ust. 2 rozporządzenia Komisji (UE) nr 1407/2013, Beneficjent/</w:t>
      </w:r>
      <w:r w:rsidRPr="005D5734">
        <w:rPr>
          <w:rFonts w:cs="Arial"/>
          <w:color w:val="000000"/>
          <w:sz w:val="24"/>
        </w:rPr>
        <w:t xml:space="preserve"> </w:t>
      </w:r>
      <w:r w:rsidR="00FD42D8">
        <w:rPr>
          <w:rFonts w:cs="Arial"/>
          <w:color w:val="000000"/>
          <w:sz w:val="24"/>
        </w:rPr>
        <w:t xml:space="preserve"> </w:t>
      </w:r>
      <w:r w:rsidRPr="005D5734">
        <w:rPr>
          <w:rFonts w:cs="Arial"/>
          <w:color w:val="000000"/>
          <w:sz w:val="24"/>
        </w:rPr>
        <w:t>Partner nie będzie mógł mu udzielić wsparcia w postaci pomocy publicznej.</w:t>
      </w:r>
    </w:p>
    <w:p w14:paraId="34A9300E" w14:textId="2FCE952C" w:rsidR="000233FE" w:rsidRDefault="00087A94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E1FB8">
        <w:rPr>
          <w:rFonts w:cs="Arial"/>
          <w:sz w:val="24"/>
          <w:szCs w:val="24"/>
        </w:rPr>
        <w:t xml:space="preserve">Wydatki związane z pomocą de </w:t>
      </w:r>
      <w:proofErr w:type="spellStart"/>
      <w:r w:rsidRPr="00AE1FB8">
        <w:rPr>
          <w:rFonts w:cs="Arial"/>
          <w:sz w:val="24"/>
          <w:szCs w:val="24"/>
        </w:rPr>
        <w:t>minimis</w:t>
      </w:r>
      <w:proofErr w:type="spellEnd"/>
      <w:r w:rsidRPr="00AE1FB8">
        <w:rPr>
          <w:rFonts w:cs="Arial"/>
          <w:i/>
          <w:sz w:val="24"/>
          <w:szCs w:val="24"/>
        </w:rPr>
        <w:t xml:space="preserve"> </w:t>
      </w:r>
      <w:r w:rsidRPr="00AE1FB8">
        <w:rPr>
          <w:rFonts w:cs="Arial"/>
          <w:sz w:val="24"/>
          <w:szCs w:val="24"/>
        </w:rPr>
        <w:t>stanowią koszty bezpośrednie w projekcie</w:t>
      </w:r>
      <w:r w:rsidR="000233FE" w:rsidRPr="00AE1FB8">
        <w:rPr>
          <w:rFonts w:cs="Arial"/>
          <w:sz w:val="24"/>
          <w:szCs w:val="24"/>
        </w:rPr>
        <w:t>.</w:t>
      </w:r>
    </w:p>
    <w:p w14:paraId="36CC8BD5" w14:textId="77777777" w:rsidR="00702AF7" w:rsidRPr="00FE0485" w:rsidRDefault="00702AF7" w:rsidP="005659D4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77" w:name="_Toc132701850"/>
      <w:bookmarkStart w:id="78" w:name="_Toc132791240"/>
      <w:bookmarkStart w:id="79" w:name="_Toc122342103"/>
      <w:bookmarkStart w:id="80" w:name="_Toc141101897"/>
      <w:bookmarkEnd w:id="77"/>
      <w:bookmarkEnd w:id="78"/>
      <w:r w:rsidRPr="00FE0485">
        <w:rPr>
          <w:rFonts w:ascii="Arial" w:hAnsi="Arial"/>
        </w:rPr>
        <w:t>Szczegółowy budżet projektu</w:t>
      </w:r>
      <w:bookmarkEnd w:id="79"/>
      <w:bookmarkEnd w:id="80"/>
    </w:p>
    <w:p w14:paraId="601D4E2F" w14:textId="77777777" w:rsidR="00B91DC6" w:rsidRPr="00730B83" w:rsidRDefault="002F29AD" w:rsidP="0035705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="00702AF7"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="00702AF7" w:rsidRPr="00730B83">
        <w:rPr>
          <w:rFonts w:cs="Arial"/>
          <w:color w:val="000000"/>
          <w:sz w:val="24"/>
        </w:rPr>
        <w:t xml:space="preserve"> we wniosku w formie budżetu zadaniowego. </w:t>
      </w:r>
    </w:p>
    <w:p w14:paraId="5F4D38D0" w14:textId="77777777" w:rsidR="00A16A76" w:rsidRDefault="00702AF7" w:rsidP="00B23C0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</w:t>
      </w:r>
      <w:r w:rsidR="00D63AFB" w:rsidRPr="00DB7839">
        <w:rPr>
          <w:spacing w:val="-6"/>
          <w:sz w:val="24"/>
          <w:szCs w:val="24"/>
        </w:rPr>
        <w:t> </w:t>
      </w:r>
      <w:r w:rsidRPr="00DB7839">
        <w:rPr>
          <w:spacing w:val="-6"/>
          <w:sz w:val="24"/>
          <w:szCs w:val="24"/>
        </w:rPr>
        <w:t>podziale</w:t>
      </w:r>
      <w:r w:rsidRPr="009D1E24">
        <w:rPr>
          <w:rFonts w:cs="Arial"/>
          <w:color w:val="000000"/>
          <w:sz w:val="24"/>
          <w:szCs w:val="24"/>
        </w:rPr>
        <w:t xml:space="preserve"> na</w:t>
      </w:r>
      <w:r w:rsidR="00730B83" w:rsidRPr="009D1E24">
        <w:rPr>
          <w:rFonts w:cs="Arial"/>
          <w:color w:val="000000"/>
          <w:sz w:val="24"/>
          <w:szCs w:val="24"/>
        </w:rPr>
        <w:t xml:space="preserve"> </w:t>
      </w:r>
      <w:r w:rsidRPr="009D1E24">
        <w:rPr>
          <w:rFonts w:cs="Arial"/>
          <w:color w:val="000000"/>
          <w:sz w:val="24"/>
          <w:szCs w:val="24"/>
        </w:rPr>
        <w:t>zadania merytoryczne</w:t>
      </w:r>
      <w:r w:rsidR="002D2FAB" w:rsidRPr="00730B83">
        <w:rPr>
          <w:rFonts w:cs="Arial"/>
          <w:color w:val="000000"/>
          <w:sz w:val="24"/>
        </w:rPr>
        <w:t xml:space="preserve">, </w:t>
      </w:r>
      <w:r w:rsidR="00A16A76" w:rsidRPr="00A16A76">
        <w:rPr>
          <w:rFonts w:cs="Arial"/>
          <w:color w:val="000000"/>
          <w:sz w:val="24"/>
        </w:rPr>
        <w:t>zdefiniowane w systemie SOWA EFS jako:</w:t>
      </w:r>
    </w:p>
    <w:p w14:paraId="3089784D" w14:textId="77777777" w:rsidR="00A16A76" w:rsidRDefault="00A16A76" w:rsidP="00B23C0B">
      <w:pPr>
        <w:numPr>
          <w:ilvl w:val="0"/>
          <w:numId w:val="102"/>
        </w:numPr>
        <w:autoSpaceDE w:val="0"/>
        <w:autoSpaceDN w:val="0"/>
        <w:adjustRightInd w:val="0"/>
        <w:spacing w:before="0" w:after="120" w:line="360" w:lineRule="auto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 w:rsidRPr="00A16A76">
        <w:rPr>
          <w:rFonts w:cs="Arial"/>
          <w:iCs/>
          <w:color w:val="000000"/>
          <w:sz w:val="24"/>
        </w:rPr>
        <w:t xml:space="preserve">Zadania zwykłe”, </w:t>
      </w:r>
      <w:r w:rsidR="00702AF7" w:rsidRPr="00D63AFB">
        <w:rPr>
          <w:rFonts w:cs="Arial"/>
          <w:iCs/>
          <w:color w:val="000000"/>
          <w:sz w:val="24"/>
        </w:rPr>
        <w:t>realizowane w ramach kosztów bezpośrednich</w:t>
      </w:r>
      <w:r>
        <w:rPr>
          <w:rFonts w:cs="Arial"/>
          <w:iCs/>
          <w:color w:val="000000"/>
          <w:sz w:val="24"/>
        </w:rPr>
        <w:t>;</w:t>
      </w:r>
    </w:p>
    <w:p w14:paraId="24D8FBAA" w14:textId="77777777" w:rsidR="00730B83" w:rsidRPr="00A16A76" w:rsidRDefault="00A16A76" w:rsidP="001A1B81">
      <w:pPr>
        <w:numPr>
          <w:ilvl w:val="0"/>
          <w:numId w:val="102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>
        <w:rPr>
          <w:rFonts w:eastAsia="Calibri" w:cs="Arial"/>
          <w:sz w:val="24"/>
          <w:szCs w:val="24"/>
        </w:rPr>
        <w:t>Zadania koszty pośrednie” zdefiniowane w systemie SOWA FES jako jedno „Zadanie koszty pośrednie”, umiejscowione zawsze na końcu listy zadań. Nazwy „Zadania koszty pośrednie” nie można zmienić</w:t>
      </w:r>
      <w:r w:rsidR="009F75B3" w:rsidRPr="00A16A76">
        <w:rPr>
          <w:rFonts w:cs="Arial"/>
          <w:iCs/>
          <w:color w:val="000000"/>
          <w:sz w:val="24"/>
        </w:rPr>
        <w:t>.</w:t>
      </w:r>
    </w:p>
    <w:p w14:paraId="333B6C7E" w14:textId="77777777" w:rsidR="00702AF7" w:rsidRPr="00BD36D2" w:rsidRDefault="00FE7ED6" w:rsidP="00AE1FB8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14:paraId="09BDFF69" w14:textId="77777777" w:rsidR="00702AF7" w:rsidRPr="00992D41" w:rsidRDefault="00CA4F79" w:rsidP="00302FDE">
      <w:pPr>
        <w:autoSpaceDE w:val="0"/>
        <w:autoSpaceDN w:val="0"/>
        <w:adjustRightInd w:val="0"/>
        <w:spacing w:before="0" w:after="24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>Pros</w:t>
      </w:r>
      <w:r w:rsidR="00ED1380" w:rsidRPr="00992D41">
        <w:rPr>
          <w:b/>
          <w:bCs/>
          <w:color w:val="000000"/>
          <w:sz w:val="24"/>
        </w:rPr>
        <w:t>imy</w:t>
      </w:r>
      <w:r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zweryfikować, czy wskazan</w:t>
      </w:r>
      <w:r w:rsidR="00187EA5" w:rsidRPr="00992D41">
        <w:rPr>
          <w:b/>
          <w:bCs/>
          <w:color w:val="000000"/>
          <w:sz w:val="24"/>
        </w:rPr>
        <w:t>y</w:t>
      </w:r>
      <w:r w:rsidR="00706D30" w:rsidRPr="00992D41"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 xml:space="preserve">przez Państwa </w:t>
      </w:r>
      <w:r w:rsidR="00706D30" w:rsidRPr="00992D41">
        <w:rPr>
          <w:b/>
          <w:bCs/>
          <w:color w:val="000000"/>
          <w:sz w:val="24"/>
        </w:rPr>
        <w:t xml:space="preserve">we wniosku </w:t>
      </w:r>
      <w:r w:rsidR="001971A6" w:rsidRPr="00992D41">
        <w:rPr>
          <w:b/>
          <w:bCs/>
          <w:color w:val="000000"/>
          <w:sz w:val="24"/>
        </w:rPr>
        <w:t xml:space="preserve">kwotowy </w:t>
      </w:r>
      <w:r w:rsidR="00702AF7" w:rsidRPr="00A77BD7">
        <w:rPr>
          <w:b/>
          <w:bCs/>
          <w:color w:val="000000"/>
          <w:spacing w:val="-4"/>
          <w:sz w:val="24"/>
        </w:rPr>
        <w:t>poziom</w:t>
      </w:r>
      <w:r w:rsidR="00B43201" w:rsidRPr="00A77BD7">
        <w:rPr>
          <w:b/>
          <w:bCs/>
          <w:color w:val="000000"/>
          <w:spacing w:val="-4"/>
          <w:sz w:val="24"/>
        </w:rPr>
        <w:t xml:space="preserve"> </w:t>
      </w:r>
      <w:r w:rsidR="00702AF7" w:rsidRPr="00A77BD7">
        <w:rPr>
          <w:b/>
          <w:bCs/>
          <w:color w:val="000000"/>
          <w:spacing w:val="-4"/>
          <w:sz w:val="24"/>
        </w:rPr>
        <w:t>wkładu własnego</w:t>
      </w:r>
      <w:r w:rsidR="00706D30" w:rsidRPr="00A77BD7">
        <w:rPr>
          <w:b/>
          <w:bCs/>
          <w:color w:val="000000"/>
          <w:spacing w:val="-4"/>
          <w:sz w:val="24"/>
        </w:rPr>
        <w:t xml:space="preserve"> </w:t>
      </w:r>
      <w:r w:rsidR="00187EA5" w:rsidRPr="00A77BD7">
        <w:rPr>
          <w:b/>
          <w:bCs/>
          <w:color w:val="000000"/>
          <w:spacing w:val="-4"/>
          <w:sz w:val="24"/>
        </w:rPr>
        <w:t xml:space="preserve">odpowiada </w:t>
      </w:r>
      <w:r w:rsidR="00E90DC7" w:rsidRPr="00A77BD7">
        <w:rPr>
          <w:b/>
          <w:bCs/>
          <w:color w:val="000000"/>
          <w:spacing w:val="-4"/>
          <w:sz w:val="24"/>
        </w:rPr>
        <w:t>procentow</w:t>
      </w:r>
      <w:r w:rsidR="00035483" w:rsidRPr="00A77BD7">
        <w:rPr>
          <w:b/>
          <w:bCs/>
          <w:color w:val="000000"/>
          <w:spacing w:val="-4"/>
          <w:sz w:val="24"/>
        </w:rPr>
        <w:t>ym limitom</w:t>
      </w:r>
      <w:r w:rsidR="00E90DC7" w:rsidRPr="00A77BD7">
        <w:rPr>
          <w:b/>
          <w:bCs/>
          <w:color w:val="000000"/>
          <w:spacing w:val="-4"/>
          <w:sz w:val="24"/>
        </w:rPr>
        <w:t xml:space="preserve"> </w:t>
      </w:r>
      <w:r w:rsidR="0098212A" w:rsidRPr="00A77BD7">
        <w:rPr>
          <w:b/>
          <w:bCs/>
          <w:color w:val="000000"/>
          <w:spacing w:val="-4"/>
          <w:sz w:val="24"/>
        </w:rPr>
        <w:t>określonym</w:t>
      </w:r>
      <w:r w:rsidR="00035483" w:rsidRPr="00A77BD7">
        <w:rPr>
          <w:b/>
          <w:bCs/>
          <w:color w:val="000000"/>
          <w:spacing w:val="-4"/>
          <w:sz w:val="24"/>
        </w:rPr>
        <w:t xml:space="preserve"> w danym naborze</w:t>
      </w:r>
      <w:r w:rsidR="00ED1380" w:rsidRPr="00A77BD7">
        <w:rPr>
          <w:b/>
          <w:bCs/>
          <w:color w:val="000000"/>
          <w:spacing w:val="-4"/>
          <w:sz w:val="24"/>
        </w:rPr>
        <w:t xml:space="preserve"> oraz</w:t>
      </w:r>
      <w:r w:rsidR="00035483" w:rsidRPr="00A77BD7">
        <w:rPr>
          <w:b/>
          <w:bCs/>
          <w:color w:val="000000"/>
          <w:spacing w:val="-4"/>
          <w:sz w:val="24"/>
        </w:rPr>
        <w:t xml:space="preserve"> </w:t>
      </w:r>
      <w:r w:rsidR="00706D30" w:rsidRPr="00A77BD7">
        <w:rPr>
          <w:b/>
          <w:bCs/>
          <w:color w:val="000000"/>
          <w:spacing w:val="-4"/>
          <w:sz w:val="24"/>
        </w:rPr>
        <w:t xml:space="preserve">czy wskazany we wniosku poziom procentowy </w:t>
      </w:r>
      <w:r w:rsidR="00702AF7" w:rsidRPr="00A77BD7">
        <w:rPr>
          <w:b/>
          <w:bCs/>
          <w:color w:val="000000"/>
          <w:spacing w:val="-4"/>
          <w:sz w:val="24"/>
        </w:rPr>
        <w:t>kosztów pośrednich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jest</w:t>
      </w:r>
      <w:r w:rsidR="00702AF7" w:rsidRPr="00992D41">
        <w:rPr>
          <w:b/>
          <w:bCs/>
          <w:color w:val="000000"/>
          <w:sz w:val="24"/>
        </w:rPr>
        <w:t xml:space="preserve"> spójn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</w:t>
      </w:r>
      <w:r w:rsidR="00177A78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odpowiadając</w:t>
      </w:r>
      <w:r w:rsidR="00E90DC7" w:rsidRPr="00992D41">
        <w:rPr>
          <w:b/>
          <w:bCs/>
          <w:color w:val="000000"/>
          <w:sz w:val="24"/>
        </w:rPr>
        <w:t>ą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mu kwotą</w:t>
      </w:r>
      <w:r w:rsidR="00035483"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oraz zgodn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 wymogami </w:t>
      </w:r>
      <w:r w:rsidR="00035483" w:rsidRPr="00992D41">
        <w:rPr>
          <w:b/>
          <w:bCs/>
          <w:color w:val="000000"/>
          <w:sz w:val="24"/>
        </w:rPr>
        <w:t>naboru</w:t>
      </w:r>
      <w:r w:rsidR="00702AF7" w:rsidRPr="00992D41">
        <w:rPr>
          <w:b/>
          <w:bCs/>
          <w:color w:val="000000"/>
          <w:sz w:val="24"/>
        </w:rPr>
        <w:t>.</w:t>
      </w:r>
    </w:p>
    <w:p w14:paraId="58FC0642" w14:textId="77777777" w:rsidR="00702AF7" w:rsidRDefault="00702AF7" w:rsidP="00B14631">
      <w:pPr>
        <w:autoSpaceDE w:val="0"/>
        <w:autoSpaceDN w:val="0"/>
        <w:adjustRightInd w:val="0"/>
        <w:spacing w:before="240" w:after="12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>W budżecie projektu wskazuj</w:t>
      </w:r>
      <w:r w:rsidR="00CA4F79" w:rsidRPr="00D10791">
        <w:rPr>
          <w:rFonts w:cs="Arial"/>
          <w:color w:val="000000"/>
          <w:sz w:val="24"/>
          <w:szCs w:val="24"/>
        </w:rPr>
        <w:t>ą Państwo</w:t>
      </w:r>
      <w:r w:rsidR="00D10791" w:rsidRPr="00D10791">
        <w:rPr>
          <w:rFonts w:cs="Arial"/>
          <w:color w:val="000000"/>
          <w:sz w:val="24"/>
          <w:szCs w:val="24"/>
        </w:rPr>
        <w:t xml:space="preserve"> oraz</w:t>
      </w:r>
      <w:r w:rsidR="00CA4F79" w:rsidRPr="00D10791">
        <w:rPr>
          <w:rFonts w:cs="Arial"/>
          <w:color w:val="000000"/>
          <w:sz w:val="24"/>
          <w:szCs w:val="24"/>
        </w:rPr>
        <w:t xml:space="preserve"> </w:t>
      </w:r>
      <w:r w:rsidRPr="00D10791">
        <w:rPr>
          <w:rFonts w:cs="Arial"/>
          <w:bCs/>
          <w:color w:val="000000"/>
          <w:sz w:val="24"/>
          <w:szCs w:val="24"/>
        </w:rPr>
        <w:t>uzasadnia</w:t>
      </w:r>
      <w:r w:rsidR="004570FD" w:rsidRPr="00D10791">
        <w:rPr>
          <w:rFonts w:cs="Arial"/>
          <w:bCs/>
          <w:color w:val="000000"/>
          <w:sz w:val="24"/>
          <w:szCs w:val="24"/>
        </w:rPr>
        <w:t>ją</w:t>
      </w:r>
      <w:r w:rsidRPr="00D10791">
        <w:rPr>
          <w:rFonts w:cs="Arial"/>
          <w:bCs/>
          <w:color w:val="000000"/>
          <w:sz w:val="24"/>
          <w:szCs w:val="24"/>
        </w:rPr>
        <w:t xml:space="preserve">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="00ED1380" w:rsidRPr="00D10791">
        <w:rPr>
          <w:rFonts w:cs="Arial"/>
          <w:bCs/>
          <w:color w:val="000000"/>
          <w:sz w:val="24"/>
          <w:szCs w:val="24"/>
        </w:rPr>
        <w:t>.</w:t>
      </w:r>
    </w:p>
    <w:p w14:paraId="5788E4C5" w14:textId="77777777" w:rsidR="00B14631" w:rsidRPr="00FE0485" w:rsidRDefault="00B14631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 xml:space="preserve"> staw</w:t>
      </w:r>
      <w:r w:rsidR="005652D1">
        <w:rPr>
          <w:color w:val="000000"/>
          <w:sz w:val="24"/>
        </w:rPr>
        <w:t>e</w:t>
      </w:r>
      <w:r w:rsidRPr="00FE0485">
        <w:rPr>
          <w:color w:val="000000"/>
          <w:sz w:val="24"/>
        </w:rPr>
        <w:t>k ryczałtow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>:</w:t>
      </w:r>
    </w:p>
    <w:p w14:paraId="39BD4EC1" w14:textId="77777777" w:rsidR="00D67AE4" w:rsidRPr="00A77BD7" w:rsidRDefault="00D67AE4" w:rsidP="00D67AE4">
      <w:pPr>
        <w:numPr>
          <w:ilvl w:val="0"/>
          <w:numId w:val="99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FE0485">
        <w:rPr>
          <w:color w:val="000000"/>
          <w:sz w:val="24"/>
        </w:rPr>
        <w:lastRenderedPageBreak/>
        <w:t xml:space="preserve">25% kosztów bezpośrednich – w przypadku projektów o wartości kosztów </w:t>
      </w:r>
      <w:r w:rsidRPr="00A77BD7">
        <w:rPr>
          <w:color w:val="000000"/>
          <w:spacing w:val="-6"/>
          <w:sz w:val="24"/>
        </w:rPr>
        <w:t>bezpośrednich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do 830 000 PLN włącznie (</w:t>
      </w:r>
      <w:r w:rsidRPr="00A77BD7">
        <w:rPr>
          <w:rFonts w:eastAsia="Calibri" w:cs="Arial"/>
          <w:spacing w:val="-6"/>
          <w:sz w:val="24"/>
          <w:szCs w:val="24"/>
        </w:rPr>
        <w:t>z pomniejszeniem kosztu mechanizmu</w:t>
      </w:r>
      <w:r w:rsidRPr="00A77BD7">
        <w:rPr>
          <w:rFonts w:eastAsia="Calibri" w:cs="Arial"/>
          <w:spacing w:val="-8"/>
          <w:sz w:val="24"/>
          <w:szCs w:val="24"/>
        </w:rPr>
        <w:t xml:space="preserve">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2E831F40" w14:textId="77777777" w:rsidR="00D67AE4" w:rsidRPr="00FE0485" w:rsidRDefault="00D67AE4" w:rsidP="00D67AE4">
      <w:pPr>
        <w:numPr>
          <w:ilvl w:val="0"/>
          <w:numId w:val="99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20%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powyżej 830 000 PLN do 1 740 000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7752AB9E" w14:textId="77777777" w:rsidR="00D67AE4" w:rsidRPr="00D67AE4" w:rsidRDefault="00D67AE4" w:rsidP="00D67AE4">
      <w:pPr>
        <w:numPr>
          <w:ilvl w:val="0"/>
          <w:numId w:val="99"/>
        </w:numPr>
        <w:autoSpaceDE w:val="0"/>
        <w:autoSpaceDN w:val="0"/>
        <w:adjustRightInd w:val="0"/>
        <w:spacing w:before="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15%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 powyżej 1 740 000 PLN do 4 550 000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FE0485">
        <w:rPr>
          <w:color w:val="000000"/>
          <w:sz w:val="24"/>
        </w:rPr>
        <w:t>,</w:t>
      </w:r>
    </w:p>
    <w:p w14:paraId="398ED6A4" w14:textId="77777777" w:rsidR="00B14631" w:rsidRDefault="00B14631" w:rsidP="00D67AE4">
      <w:pPr>
        <w:numPr>
          <w:ilvl w:val="0"/>
          <w:numId w:val="99"/>
        </w:numPr>
        <w:spacing w:before="120" w:after="120" w:line="360" w:lineRule="auto"/>
        <w:ind w:left="714" w:hanging="357"/>
        <w:rPr>
          <w:color w:val="000000"/>
          <w:sz w:val="24"/>
        </w:rPr>
      </w:pPr>
      <w:r w:rsidRPr="00EE58A5">
        <w:rPr>
          <w:color w:val="000000"/>
          <w:sz w:val="24"/>
        </w:rPr>
        <w:t>10%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EE58A5">
        <w:rPr>
          <w:color w:val="000000"/>
          <w:sz w:val="24"/>
        </w:rPr>
        <w:t>przekraczającej 4 550 000 PLN</w:t>
      </w:r>
      <w:r>
        <w:rPr>
          <w:color w:val="000000"/>
          <w:sz w:val="24"/>
        </w:rPr>
        <w:t xml:space="preserve"> 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A77BD7">
        <w:rPr>
          <w:rFonts w:eastAsia="Calibri" w:cs="Arial"/>
          <w:sz w:val="24"/>
          <w:szCs w:val="24"/>
        </w:rPr>
        <w:t>mechanizmu racjonalnych usprawnień, o którym mowa w „Wytycznych dotyczących</w:t>
      </w:r>
      <w:r w:rsidRPr="00DF1608">
        <w:rPr>
          <w:rFonts w:eastAsia="Calibri" w:cs="Arial"/>
          <w:sz w:val="24"/>
          <w:szCs w:val="24"/>
        </w:rPr>
        <w:t xml:space="preserve"> realizacji zasad</w:t>
      </w:r>
      <w:r w:rsidRPr="00D329B9">
        <w:rPr>
          <w:rFonts w:eastAsia="Calibri" w:cs="Arial"/>
          <w:sz w:val="24"/>
          <w:szCs w:val="24"/>
        </w:rPr>
        <w:t xml:space="preserve">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EE58A5">
        <w:rPr>
          <w:color w:val="000000"/>
          <w:sz w:val="24"/>
        </w:rPr>
        <w:t>.</w:t>
      </w:r>
    </w:p>
    <w:p w14:paraId="37CD305D" w14:textId="77777777" w:rsidR="004C3004" w:rsidRPr="00FE0485" w:rsidRDefault="004C3004" w:rsidP="004C3004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projektu, w szczególności:</w:t>
      </w:r>
    </w:p>
    <w:p w14:paraId="55C53102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81" w:name="_Hlk120883860"/>
      <w:r w:rsidRPr="00A77BD7">
        <w:rPr>
          <w:color w:val="000000"/>
          <w:spacing w:val="-4"/>
          <w:sz w:val="24"/>
        </w:rPr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>angażowanego w zarządzanie, rozliczanie, monitorowanie projektu lub 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14:paraId="08F5EFAC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14:paraId="5DF85A12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14:paraId="1BA45469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obsługi księgowej (wynagrodzenia osób księgujących wydatki w</w:t>
      </w:r>
      <w:r w:rsidR="00D63AFB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projekcie,</w:t>
      </w:r>
      <w:r w:rsidRPr="00FE0485">
        <w:rPr>
          <w:color w:val="000000"/>
          <w:sz w:val="24"/>
        </w:rPr>
        <w:t xml:space="preserve"> </w:t>
      </w:r>
      <w:r w:rsidRPr="00BD0C8C">
        <w:rPr>
          <w:color w:val="000000"/>
          <w:sz w:val="24"/>
        </w:rPr>
        <w:t>w tym zlecenia</w:t>
      </w:r>
      <w:r w:rsidRPr="00FE0485">
        <w:rPr>
          <w:color w:val="000000"/>
          <w:sz w:val="24"/>
        </w:rPr>
        <w:t xml:space="preserve"> prowadzenia obsługi księgowej projektu biuru rachunkowemu),</w:t>
      </w:r>
    </w:p>
    <w:p w14:paraId="0A46FAE4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14:paraId="6013BFE3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14:paraId="70B5571B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14:paraId="77DB995F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14:paraId="3E97C760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14:paraId="5FC87D13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14:paraId="29731B85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14:paraId="3FF37A15" w14:textId="77777777" w:rsidR="00AC3077" w:rsidRPr="00FE0485" w:rsidRDefault="00AC3077" w:rsidP="00A77BD7">
      <w:pPr>
        <w:numPr>
          <w:ilvl w:val="0"/>
          <w:numId w:val="13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14:paraId="7A9F5D61" w14:textId="77777777" w:rsidR="00AC3077" w:rsidRPr="00FE0485" w:rsidRDefault="00AC3077" w:rsidP="00E111DA">
      <w:pPr>
        <w:numPr>
          <w:ilvl w:val="0"/>
          <w:numId w:val="13"/>
        </w:numPr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81"/>
    <w:p w14:paraId="4ECE45B4" w14:textId="77777777" w:rsidR="00E40C23" w:rsidRPr="00053FBF" w:rsidRDefault="00E40C23" w:rsidP="00A77BD7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  <w:szCs w:val="24"/>
        </w:rPr>
      </w:pPr>
      <w:r w:rsidRPr="009F75B3">
        <w:rPr>
          <w:rFonts w:cs="Arial"/>
          <w:color w:val="000000"/>
          <w:spacing w:val="-4"/>
          <w:sz w:val="24"/>
          <w:szCs w:val="24"/>
        </w:rPr>
        <w:t>W kosztach pośrednich nie mogą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9F75B3">
        <w:rPr>
          <w:rFonts w:cs="Arial"/>
          <w:color w:val="000000"/>
          <w:spacing w:val="-4"/>
          <w:sz w:val="24"/>
          <w:szCs w:val="24"/>
        </w:rPr>
        <w:t>Państwo ujmować żadnych wydatków ponoszonych</w:t>
      </w:r>
      <w:r w:rsidRPr="009F75B3">
        <w:rPr>
          <w:rFonts w:cs="Arial"/>
          <w:color w:val="000000"/>
          <w:sz w:val="24"/>
          <w:szCs w:val="24"/>
        </w:rPr>
        <w:t xml:space="preserve"> </w:t>
      </w:r>
      <w:r w:rsidRPr="009F75B3">
        <w:rPr>
          <w:rFonts w:cs="Arial"/>
          <w:color w:val="000000"/>
          <w:spacing w:val="-4"/>
          <w:sz w:val="24"/>
          <w:szCs w:val="24"/>
        </w:rPr>
        <w:t>w związku z działaniami merytorycznymi projektu</w:t>
      </w:r>
      <w:r w:rsidR="00357056">
        <w:rPr>
          <w:rFonts w:cs="Arial"/>
          <w:color w:val="000000"/>
          <w:spacing w:val="-4"/>
          <w:sz w:val="24"/>
          <w:szCs w:val="24"/>
        </w:rPr>
        <w:t>.</w:t>
      </w:r>
    </w:p>
    <w:p w14:paraId="5A54E0C8" w14:textId="77777777" w:rsidR="00E40C23" w:rsidRPr="00C56D24" w:rsidRDefault="00412600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</w:t>
      </w:r>
      <w:r w:rsidR="00D63AFB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14:paraId="0540430F" w14:textId="77777777" w:rsidR="009933A1" w:rsidRPr="00053FBF" w:rsidRDefault="009933A1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="00170193"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</w:t>
      </w:r>
      <w:r w:rsidR="00795798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równoważnej wartości dowodowej na potwierdzenie poniesienia wydatku w ramach projektu.</w:t>
      </w:r>
    </w:p>
    <w:p w14:paraId="0D59473B" w14:textId="77777777" w:rsidR="00B36165" w:rsidRPr="00053FBF" w:rsidRDefault="00B36165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Stawka ryczałtowa kosztów pośrednich </w:t>
      </w:r>
      <w:r w:rsidR="00E40C23" w:rsidRPr="00A77BD7">
        <w:rPr>
          <w:rFonts w:cs="Arial"/>
          <w:color w:val="000000"/>
          <w:spacing w:val="-4"/>
          <w:sz w:val="24"/>
          <w:szCs w:val="24"/>
        </w:rPr>
        <w:t xml:space="preserve">zostanie </w:t>
      </w:r>
      <w:r w:rsidRPr="00A77BD7">
        <w:rPr>
          <w:rFonts w:cs="Arial"/>
          <w:color w:val="000000"/>
          <w:spacing w:val="-4"/>
          <w:sz w:val="24"/>
          <w:szCs w:val="24"/>
        </w:rPr>
        <w:t>wskazana w umowie o</w:t>
      </w:r>
      <w:r w:rsidR="00170193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="00E40C23"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</w:t>
      </w:r>
      <w:r w:rsidR="00E40C23" w:rsidRPr="00053FBF">
        <w:rPr>
          <w:rFonts w:cs="Arial"/>
          <w:color w:val="000000"/>
          <w:sz w:val="24"/>
          <w:szCs w:val="24"/>
        </w:rPr>
        <w:t>ła</w:t>
      </w:r>
      <w:r w:rsidRPr="00053FBF">
        <w:rPr>
          <w:rFonts w:cs="Arial"/>
          <w:color w:val="000000"/>
          <w:sz w:val="24"/>
          <w:szCs w:val="24"/>
        </w:rPr>
        <w:t xml:space="preserve"> wszystkie koszty pośrednie projektu.</w:t>
      </w:r>
    </w:p>
    <w:p w14:paraId="350E5F6D" w14:textId="77777777" w:rsidR="00B36165" w:rsidRPr="00DF1608" w:rsidRDefault="00270510" w:rsidP="00882BD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</w:t>
      </w:r>
      <w:r w:rsidR="00B36165" w:rsidRPr="00BC77BF">
        <w:rPr>
          <w:rFonts w:cs="Arial"/>
          <w:color w:val="000000"/>
          <w:sz w:val="24"/>
          <w:szCs w:val="24"/>
        </w:rPr>
        <w:t>oże</w:t>
      </w:r>
      <w:r w:rsidRPr="00A55DE8">
        <w:rPr>
          <w:rFonts w:cs="Arial"/>
          <w:color w:val="000000"/>
          <w:sz w:val="24"/>
          <w:szCs w:val="24"/>
        </w:rPr>
        <w:t>my</w:t>
      </w:r>
      <w:r w:rsidR="00B36165"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="00B36165"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</w:t>
      </w:r>
      <w:r w:rsidR="00B36165" w:rsidRPr="00FC2127">
        <w:rPr>
          <w:rFonts w:cs="Arial"/>
          <w:color w:val="000000"/>
          <w:sz w:val="24"/>
          <w:szCs w:val="24"/>
        </w:rPr>
        <w:t xml:space="preserve">postanowień umowy o dofinansowanie projektu </w:t>
      </w:r>
      <w:r w:rsidR="0013722A"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z</w:t>
      </w:r>
      <w:r w:rsidR="00493245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załącznikiem nr </w:t>
      </w:r>
      <w:r w:rsidR="00EB4B07" w:rsidRPr="00DB7839">
        <w:rPr>
          <w:rFonts w:cs="Arial"/>
          <w:bCs/>
          <w:color w:val="000000"/>
          <w:spacing w:val="-4"/>
          <w:sz w:val="24"/>
          <w:szCs w:val="24"/>
        </w:rPr>
        <w:t xml:space="preserve">11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 umowy o</w:t>
      </w:r>
      <w:r w:rsidR="00170193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dofinansowanie</w:t>
      </w:r>
      <w:r w:rsidR="00795798" w:rsidRPr="00DB7839">
        <w:rPr>
          <w:rFonts w:cs="Arial"/>
          <w:spacing w:val="-4"/>
          <w:sz w:val="24"/>
          <w:szCs w:val="24"/>
        </w:rPr>
        <w:t xml:space="preserve"> </w:t>
      </w:r>
      <w:r w:rsidR="00795798" w:rsidRPr="00DB7839">
        <w:rPr>
          <w:rFonts w:cs="Arial"/>
          <w:bCs/>
          <w:color w:val="000000"/>
          <w:spacing w:val="-4"/>
          <w:sz w:val="24"/>
          <w:szCs w:val="24"/>
        </w:rPr>
        <w:t>projektu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 „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K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atalog 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naruszeń zapisów</w:t>
      </w:r>
      <w:r w:rsidR="00E40C23"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 w:rsidR="00F87572">
        <w:rPr>
          <w:rFonts w:cs="Arial"/>
          <w:bCs/>
          <w:color w:val="000000"/>
          <w:sz w:val="24"/>
          <w:szCs w:val="24"/>
        </w:rPr>
        <w:t xml:space="preserve"> </w:t>
      </w:r>
      <w:r w:rsidR="00E40C23"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="00B36165" w:rsidRPr="00BC77BF">
        <w:rPr>
          <w:rFonts w:cs="Arial"/>
          <w:bCs/>
          <w:color w:val="000000"/>
          <w:sz w:val="24"/>
          <w:szCs w:val="24"/>
        </w:rPr>
        <w:t>.</w:t>
      </w:r>
    </w:p>
    <w:p w14:paraId="036FACE5" w14:textId="58854779" w:rsidR="00442455" w:rsidRDefault="00442455" w:rsidP="00882BDD">
      <w:pPr>
        <w:spacing w:before="120" w:after="18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>inansowania krzyżowego cross–</w:t>
      </w:r>
      <w:proofErr w:type="spellStart"/>
      <w:r w:rsidRPr="00C56D24">
        <w:rPr>
          <w:rFonts w:cs="Arial"/>
          <w:sz w:val="24"/>
          <w:szCs w:val="24"/>
        </w:rPr>
        <w:t>financing</w:t>
      </w:r>
      <w:proofErr w:type="spellEnd"/>
      <w:r w:rsidRPr="00C56D24">
        <w:rPr>
          <w:rFonts w:cs="Arial"/>
          <w:sz w:val="24"/>
          <w:szCs w:val="24"/>
        </w:rPr>
        <w:t xml:space="preserve"> (EFRR może finansować w sposób komplementarny</w:t>
      </w:r>
      <w:r>
        <w:rPr>
          <w:rFonts w:cs="Arial"/>
          <w:sz w:val="24"/>
          <w:szCs w:val="24"/>
        </w:rPr>
        <w:t xml:space="preserve"> działania objęte zakresem z EFS</w:t>
      </w:r>
      <w:r w:rsidR="00CD2DA5">
        <w:rPr>
          <w:rFonts w:cs="Arial"/>
          <w:sz w:val="24"/>
          <w:szCs w:val="24"/>
        </w:rPr>
        <w:t>+</w:t>
      </w:r>
      <w:r>
        <w:rPr>
          <w:rFonts w:cs="Arial"/>
          <w:sz w:val="24"/>
          <w:szCs w:val="24"/>
        </w:rPr>
        <w:t>, a EFS</w:t>
      </w:r>
      <w:r w:rsidR="00CD2DA5">
        <w:rPr>
          <w:rFonts w:cs="Arial"/>
          <w:sz w:val="24"/>
          <w:szCs w:val="24"/>
        </w:rPr>
        <w:t>+</w:t>
      </w:r>
      <w:r>
        <w:rPr>
          <w:rFonts w:cs="Arial"/>
          <w:sz w:val="24"/>
          <w:szCs w:val="24"/>
        </w:rPr>
        <w:t xml:space="preserve"> działania objęte zakresem pomocy z EFRR), zgodnie z </w:t>
      </w:r>
      <w:r w:rsidR="00A76842">
        <w:rPr>
          <w:rFonts w:eastAsia="Calibri"/>
          <w:color w:val="000000"/>
          <w:sz w:val="24"/>
        </w:rPr>
        <w:t>„</w:t>
      </w:r>
      <w:r w:rsidR="00A76842" w:rsidRPr="00EE10EB">
        <w:rPr>
          <w:rFonts w:eastAsia="Calibri"/>
          <w:color w:val="000000"/>
          <w:sz w:val="24"/>
        </w:rPr>
        <w:t>Wytyczny</w:t>
      </w:r>
      <w:r w:rsidR="00A76842">
        <w:rPr>
          <w:rFonts w:eastAsia="Calibri"/>
          <w:color w:val="000000"/>
          <w:sz w:val="24"/>
        </w:rPr>
        <w:t>mi</w:t>
      </w:r>
      <w:r w:rsidR="00A76842" w:rsidRPr="00EE10EB">
        <w:rPr>
          <w:rFonts w:eastAsia="Calibri"/>
          <w:color w:val="000000"/>
          <w:sz w:val="24"/>
        </w:rPr>
        <w:t xml:space="preserve"> dotyczący</w:t>
      </w:r>
      <w:r w:rsidR="00A76842">
        <w:rPr>
          <w:rFonts w:eastAsia="Calibri"/>
          <w:color w:val="000000"/>
          <w:sz w:val="24"/>
        </w:rPr>
        <w:t>mi</w:t>
      </w:r>
      <w:r w:rsidR="00A76842" w:rsidRPr="00EE10EB">
        <w:rPr>
          <w:rFonts w:eastAsia="Calibri"/>
          <w:color w:val="000000"/>
          <w:sz w:val="24"/>
        </w:rPr>
        <w:t xml:space="preserve"> kwalifikowalności wydatków na lata 2021-2027</w:t>
      </w:r>
      <w:r w:rsidR="00A76842">
        <w:rPr>
          <w:rFonts w:eastAsia="Calibri"/>
          <w:color w:val="000000"/>
          <w:sz w:val="24"/>
        </w:rPr>
        <w:t>”</w:t>
      </w:r>
      <w:r>
        <w:rPr>
          <w:rFonts w:cs="Arial"/>
          <w:sz w:val="24"/>
          <w:szCs w:val="24"/>
        </w:rPr>
        <w:t xml:space="preserve">. </w:t>
      </w:r>
      <w:r w:rsidRPr="00A77BD7">
        <w:rPr>
          <w:rFonts w:cs="Arial"/>
          <w:b/>
          <w:sz w:val="24"/>
          <w:szCs w:val="24"/>
        </w:rPr>
        <w:t>Wartość wydatków w ramach cross-</w:t>
      </w:r>
      <w:proofErr w:type="spellStart"/>
      <w:r w:rsidRPr="00A77BD7">
        <w:rPr>
          <w:rFonts w:cs="Arial"/>
          <w:b/>
          <w:sz w:val="24"/>
          <w:szCs w:val="24"/>
        </w:rPr>
        <w:t>financingu</w:t>
      </w:r>
      <w:proofErr w:type="spellEnd"/>
      <w:r w:rsidRPr="00A77BD7">
        <w:rPr>
          <w:rFonts w:cs="Arial"/>
          <w:b/>
          <w:sz w:val="24"/>
          <w:szCs w:val="24"/>
        </w:rPr>
        <w:t xml:space="preserve"> nie może stanowić więcej niż </w:t>
      </w:r>
      <w:r w:rsidR="00336008">
        <w:rPr>
          <w:rFonts w:cs="Arial"/>
          <w:b/>
          <w:sz w:val="24"/>
          <w:szCs w:val="24"/>
        </w:rPr>
        <w:t>15</w:t>
      </w:r>
      <w:r w:rsidRPr="00A77BD7">
        <w:rPr>
          <w:rFonts w:cs="Arial"/>
          <w:b/>
          <w:sz w:val="24"/>
          <w:szCs w:val="24"/>
        </w:rPr>
        <w:t xml:space="preserve">% </w:t>
      </w:r>
      <w:r w:rsidR="00336008" w:rsidRPr="00336008">
        <w:rPr>
          <w:rFonts w:cs="Arial"/>
          <w:b/>
          <w:sz w:val="24"/>
          <w:szCs w:val="24"/>
        </w:rPr>
        <w:t>finansowania unijnego na poziomie</w:t>
      </w:r>
      <w:r w:rsidRPr="00A77BD7">
        <w:rPr>
          <w:rFonts w:cs="Arial"/>
          <w:b/>
          <w:sz w:val="24"/>
          <w:szCs w:val="24"/>
        </w:rPr>
        <w:t xml:space="preserve"> projektu.</w:t>
      </w:r>
    </w:p>
    <w:p w14:paraId="6E488DED" w14:textId="77777777" w:rsidR="00A76842" w:rsidRDefault="003011B1" w:rsidP="003011B1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t>Szczegółowe zasady określania i rozliczania wydatków w ramach</w:t>
      </w:r>
      <w:r w:rsidR="00A76842"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>cross-</w:t>
      </w:r>
      <w:proofErr w:type="spellStart"/>
      <w:r w:rsidRPr="00CD2DA5">
        <w:rPr>
          <w:color w:val="000000"/>
          <w:sz w:val="24"/>
        </w:rPr>
        <w:t>financingu</w:t>
      </w:r>
      <w:proofErr w:type="spellEnd"/>
      <w:r w:rsidRPr="00CD2DA5">
        <w:rPr>
          <w:color w:val="000000"/>
          <w:sz w:val="24"/>
        </w:rPr>
        <w:t xml:space="preserve"> </w:t>
      </w:r>
      <w:r w:rsidRPr="00431CF6">
        <w:rPr>
          <w:color w:val="000000"/>
          <w:spacing w:val="-4"/>
          <w:sz w:val="24"/>
        </w:rPr>
        <w:t xml:space="preserve">są zawarte w </w:t>
      </w:r>
      <w:r w:rsidR="00A76842"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="00A76842" w:rsidRPr="00DF1608">
        <w:rPr>
          <w:rFonts w:eastAsia="Calibri"/>
          <w:color w:val="000000"/>
          <w:sz w:val="24"/>
        </w:rPr>
        <w:t xml:space="preserve"> </w:t>
      </w:r>
      <w:r w:rsidR="00442455" w:rsidRPr="00053FBF">
        <w:rPr>
          <w:color w:val="000000"/>
          <w:sz w:val="24"/>
        </w:rPr>
        <w:t>oraz</w:t>
      </w:r>
      <w:r w:rsidR="00A76842" w:rsidRPr="00BC77BF">
        <w:rPr>
          <w:color w:val="000000"/>
          <w:sz w:val="24"/>
        </w:rPr>
        <w:t xml:space="preserve"> w</w:t>
      </w:r>
      <w:r w:rsidR="00442455" w:rsidRPr="00BC77BF">
        <w:rPr>
          <w:color w:val="000000"/>
          <w:sz w:val="24"/>
        </w:rPr>
        <w:t xml:space="preserve"> umowie o dofinansowanie projektu</w:t>
      </w:r>
      <w:r w:rsidRPr="00A55DE8">
        <w:rPr>
          <w:color w:val="000000"/>
          <w:sz w:val="24"/>
        </w:rPr>
        <w:t>.</w:t>
      </w:r>
    </w:p>
    <w:p w14:paraId="7079BAE6" w14:textId="77777777" w:rsidR="003011B1" w:rsidRPr="003011B1" w:rsidRDefault="003011B1" w:rsidP="00A77BD7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Ob</w:t>
      </w:r>
      <w:r w:rsidRPr="00A77BD7">
        <w:rPr>
          <w:color w:val="000000"/>
          <w:spacing w:val="-4"/>
          <w:sz w:val="24"/>
        </w:rPr>
        <w:t>owiązuje Państwa wartość nominalna wydatków w ramach cross-</w:t>
      </w:r>
      <w:proofErr w:type="spellStart"/>
      <w:r w:rsidRPr="00A77BD7">
        <w:rPr>
          <w:color w:val="000000"/>
          <w:spacing w:val="-4"/>
          <w:sz w:val="24"/>
        </w:rPr>
        <w:t>financingu</w:t>
      </w:r>
      <w:proofErr w:type="spellEnd"/>
      <w:r w:rsidR="00442455" w:rsidRPr="00A77BD7">
        <w:rPr>
          <w:color w:val="000000"/>
          <w:spacing w:val="-4"/>
          <w:sz w:val="24"/>
        </w:rPr>
        <w:t xml:space="preserve"> zawarta</w:t>
      </w:r>
      <w:r w:rsidR="00442455" w:rsidRPr="00CD2DA5">
        <w:rPr>
          <w:color w:val="000000"/>
          <w:sz w:val="24"/>
        </w:rPr>
        <w:t xml:space="preserve"> </w:t>
      </w:r>
      <w:r w:rsidR="00442455" w:rsidRPr="00A77BD7">
        <w:rPr>
          <w:color w:val="000000"/>
          <w:spacing w:val="-6"/>
          <w:sz w:val="24"/>
        </w:rPr>
        <w:t>we wniosku</w:t>
      </w:r>
      <w:r w:rsidRPr="00A77BD7">
        <w:rPr>
          <w:color w:val="000000"/>
          <w:spacing w:val="-6"/>
          <w:sz w:val="24"/>
        </w:rPr>
        <w:t xml:space="preserve">, a nie jego limit procentowy. </w:t>
      </w:r>
      <w:r w:rsidRPr="003011B1">
        <w:rPr>
          <w:color w:val="000000"/>
          <w:sz w:val="24"/>
        </w:rPr>
        <w:t xml:space="preserve">Jeśli przedstawią </w:t>
      </w:r>
      <w:r w:rsidRPr="00DF1608">
        <w:rPr>
          <w:color w:val="000000"/>
          <w:sz w:val="24"/>
        </w:rPr>
        <w:t>Państwo do rozliczenia wydatki w ramach cross-</w:t>
      </w:r>
      <w:proofErr w:type="spellStart"/>
      <w:r w:rsidRPr="00DF1608">
        <w:rPr>
          <w:color w:val="000000"/>
          <w:sz w:val="24"/>
        </w:rPr>
        <w:t>financingu</w:t>
      </w:r>
      <w:proofErr w:type="spellEnd"/>
      <w:r w:rsidRPr="00DF1608">
        <w:rPr>
          <w:color w:val="000000"/>
          <w:sz w:val="24"/>
        </w:rPr>
        <w:t xml:space="preserve"> powyżej dopuszczalnego limitu,</w:t>
      </w:r>
      <w:r w:rsidRPr="00A77BD7">
        <w:rPr>
          <w:color w:val="000000"/>
          <w:spacing w:val="-6"/>
          <w:sz w:val="24"/>
        </w:rPr>
        <w:t xml:space="preserve"> kwotę powyżej limitu uznamy za niekwalifikowalną. W przypadku, gdy wysokość</w:t>
      </w:r>
      <w:r w:rsidRPr="003011B1">
        <w:rPr>
          <w:color w:val="000000"/>
          <w:sz w:val="24"/>
        </w:rPr>
        <w:t xml:space="preserve"> cross-</w:t>
      </w:r>
      <w:proofErr w:type="spellStart"/>
      <w:r w:rsidRPr="003011B1">
        <w:rPr>
          <w:color w:val="000000"/>
          <w:sz w:val="24"/>
        </w:rPr>
        <w:t>financingu</w:t>
      </w:r>
      <w:proofErr w:type="spellEnd"/>
      <w:r w:rsidRPr="003011B1">
        <w:rPr>
          <w:color w:val="000000"/>
          <w:sz w:val="24"/>
        </w:rPr>
        <w:t xml:space="preserve"> określona we wniosku jest niższa niż dopuszczalny limit cross-</w:t>
      </w:r>
      <w:proofErr w:type="spellStart"/>
      <w:r w:rsidRPr="00A77BD7">
        <w:rPr>
          <w:color w:val="000000"/>
          <w:spacing w:val="-4"/>
          <w:sz w:val="24"/>
        </w:rPr>
        <w:t>financingu</w:t>
      </w:r>
      <w:proofErr w:type="spellEnd"/>
      <w:r w:rsidRPr="00A77BD7">
        <w:rPr>
          <w:color w:val="000000"/>
          <w:spacing w:val="-4"/>
          <w:sz w:val="24"/>
        </w:rPr>
        <w:t xml:space="preserve"> w</w:t>
      </w:r>
      <w:r w:rsidR="0017019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ramach danego typu projektu 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>określon</w:t>
      </w:r>
      <w:r w:rsidR="00170193" w:rsidRPr="00A77BD7">
        <w:rPr>
          <w:rFonts w:cs="Arial"/>
          <w:iCs/>
          <w:color w:val="000000"/>
          <w:spacing w:val="-4"/>
          <w:sz w:val="24"/>
          <w:szCs w:val="24"/>
        </w:rPr>
        <w:t>ego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 xml:space="preserve"> w</w:t>
      </w:r>
      <w:r w:rsidR="00170193" w:rsidRPr="00A77BD7">
        <w:rPr>
          <w:rFonts w:cs="Arial"/>
          <w:iCs/>
          <w:color w:val="000000"/>
          <w:spacing w:val="-4"/>
          <w:sz w:val="24"/>
          <w:szCs w:val="24"/>
        </w:rPr>
        <w:t xml:space="preserve"> </w:t>
      </w:r>
      <w:r w:rsidR="000E726C" w:rsidRPr="00A77BD7">
        <w:rPr>
          <w:rFonts w:cs="Arial"/>
          <w:iCs/>
          <w:color w:val="000000"/>
          <w:spacing w:val="-4"/>
          <w:sz w:val="24"/>
          <w:szCs w:val="24"/>
        </w:rPr>
        <w:t>R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 xml:space="preserve">egulaminie, </w:t>
      </w:r>
      <w:r w:rsidRPr="00A77BD7">
        <w:rPr>
          <w:color w:val="000000"/>
          <w:spacing w:val="-4"/>
          <w:sz w:val="24"/>
        </w:rPr>
        <w:t>mogą Państwo</w:t>
      </w:r>
      <w:r w:rsidRPr="003011B1">
        <w:rPr>
          <w:color w:val="000000"/>
          <w:sz w:val="24"/>
        </w:rPr>
        <w:t xml:space="preserve"> zawnioskować do nas o jego zwiększenie w trakcie realizacji projektu. Decyzj</w:t>
      </w:r>
      <w:r w:rsidR="000C12E2">
        <w:rPr>
          <w:color w:val="000000"/>
          <w:sz w:val="24"/>
        </w:rPr>
        <w:t>ę</w:t>
      </w:r>
      <w:r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 w:rsidR="00EF3079">
        <w:rPr>
          <w:color w:val="000000"/>
          <w:sz w:val="24"/>
        </w:rPr>
        <w:t>yżej wymienionego</w:t>
      </w:r>
      <w:r w:rsidRPr="003011B1">
        <w:rPr>
          <w:color w:val="000000"/>
          <w:sz w:val="24"/>
        </w:rPr>
        <w:t xml:space="preserve"> limitu</w:t>
      </w:r>
      <w:r w:rsidR="000C12E2">
        <w:rPr>
          <w:color w:val="000000"/>
          <w:sz w:val="24"/>
        </w:rPr>
        <w:t>.</w:t>
      </w:r>
    </w:p>
    <w:p w14:paraId="090408DD" w14:textId="77777777" w:rsidR="003011B1" w:rsidRPr="003011B1" w:rsidRDefault="003011B1" w:rsidP="00B23C0B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Cross-</w:t>
      </w:r>
      <w:proofErr w:type="spellStart"/>
      <w:r w:rsidRPr="003011B1">
        <w:rPr>
          <w:color w:val="000000"/>
          <w:sz w:val="24"/>
        </w:rPr>
        <w:t>financing</w:t>
      </w:r>
      <w:proofErr w:type="spellEnd"/>
      <w:r w:rsidRPr="003011B1">
        <w:rPr>
          <w:color w:val="000000"/>
          <w:sz w:val="24"/>
        </w:rPr>
        <w:t xml:space="preserve"> w projektach EFS+ dotyczy wyłącznie trzech grup wydatków:</w:t>
      </w:r>
    </w:p>
    <w:p w14:paraId="7AD4AAC6" w14:textId="77777777" w:rsidR="003011B1" w:rsidRPr="003011B1" w:rsidRDefault="003011B1" w:rsidP="00B23C0B">
      <w:pPr>
        <w:numPr>
          <w:ilvl w:val="0"/>
          <w:numId w:val="57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</w:t>
      </w:r>
      <w:proofErr w:type="spellStart"/>
      <w:r w:rsidRPr="00A77BD7">
        <w:rPr>
          <w:color w:val="000000"/>
          <w:spacing w:val="-2"/>
          <w:sz w:val="24"/>
        </w:rPr>
        <w:t>financingu</w:t>
      </w:r>
      <w:proofErr w:type="spellEnd"/>
      <w:r w:rsidRPr="00A77BD7">
        <w:rPr>
          <w:color w:val="000000"/>
          <w:spacing w:val="-2"/>
          <w:sz w:val="24"/>
        </w:rPr>
        <w:t>,</w:t>
      </w:r>
      <w:r w:rsidRPr="003011B1">
        <w:rPr>
          <w:color w:val="000000"/>
          <w:sz w:val="24"/>
        </w:rPr>
        <w:t xml:space="preserve"> o ile spełnione zostaną warunki kwalifikowalności takich wydatków wskazane </w:t>
      </w:r>
      <w:r w:rsidRPr="003011B1">
        <w:rPr>
          <w:color w:val="000000"/>
          <w:sz w:val="24"/>
        </w:rPr>
        <w:lastRenderedPageBreak/>
        <w:t xml:space="preserve">w podrozdziale 3.4 </w:t>
      </w:r>
      <w:r w:rsidR="000C12E2">
        <w:rPr>
          <w:rFonts w:eastAsia="Calibri"/>
          <w:color w:val="000000"/>
          <w:sz w:val="24"/>
        </w:rPr>
        <w:t>„</w:t>
      </w:r>
      <w:r w:rsidR="000C12E2" w:rsidRPr="00EE10EB">
        <w:rPr>
          <w:rFonts w:eastAsia="Calibri"/>
          <w:color w:val="000000"/>
          <w:sz w:val="24"/>
        </w:rPr>
        <w:t>Wytycznych dotyczących kwalifikowalności wydatków na lata 2021-2027</w:t>
      </w:r>
      <w:r w:rsidR="000C12E2">
        <w:rPr>
          <w:rFonts w:eastAsia="Calibri"/>
          <w:color w:val="000000"/>
          <w:sz w:val="24"/>
        </w:rPr>
        <w:t>”</w:t>
      </w:r>
      <w:r w:rsidR="00493245">
        <w:rPr>
          <w:color w:val="000000"/>
          <w:sz w:val="24"/>
        </w:rPr>
        <w:t>;</w:t>
      </w:r>
    </w:p>
    <w:p w14:paraId="4BA85960" w14:textId="77777777" w:rsidR="003011B1" w:rsidRPr="003011B1" w:rsidRDefault="003011B1" w:rsidP="00B23C0B">
      <w:pPr>
        <w:numPr>
          <w:ilvl w:val="0"/>
          <w:numId w:val="57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 w:rsidR="000C12E2">
        <w:rPr>
          <w:color w:val="000000"/>
          <w:sz w:val="24"/>
        </w:rPr>
        <w:t xml:space="preserve"> </w:t>
      </w:r>
      <w:r w:rsidR="000C12E2"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="000C12E2" w:rsidRPr="003011B1">
        <w:rPr>
          <w:color w:val="000000"/>
          <w:sz w:val="24"/>
        </w:rPr>
        <w:t xml:space="preserve"> w szczególności adaptacja oraz prace remontowe związane z dostosowaniem </w:t>
      </w:r>
      <w:r w:rsidR="000C12E2" w:rsidRPr="00A77BD7">
        <w:rPr>
          <w:color w:val="000000"/>
          <w:spacing w:val="-4"/>
          <w:sz w:val="24"/>
        </w:rPr>
        <w:t>nieruchomości lub pomieszczeń do nowej funkcji (np. wykonanie podjazdu do budynku, zainstalowanie windy w budynku, renowacja budynku lub pomieszczeń,</w:t>
      </w:r>
      <w:r w:rsidR="000C12E2" w:rsidRPr="003011B1">
        <w:rPr>
          <w:color w:val="000000"/>
          <w:sz w:val="24"/>
        </w:rPr>
        <w:t xml:space="preserve"> prace adaptacyjne w budynku lub pomieszczeniach</w:t>
      </w:r>
      <w:r w:rsidR="000C12E2">
        <w:rPr>
          <w:color w:val="000000"/>
          <w:sz w:val="24"/>
        </w:rPr>
        <w:t>;</w:t>
      </w:r>
    </w:p>
    <w:p w14:paraId="1479A400" w14:textId="77777777" w:rsidR="003011B1" w:rsidRPr="00AB7DD0" w:rsidRDefault="003011B1" w:rsidP="00B23C0B">
      <w:pPr>
        <w:numPr>
          <w:ilvl w:val="0"/>
          <w:numId w:val="5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zakupu mebli, sprzętu i pojazdów, z wyjątkiem </w:t>
      </w:r>
      <w:r w:rsidR="00C451A7" w:rsidRPr="00AB7DD0">
        <w:rPr>
          <w:color w:val="000000"/>
          <w:sz w:val="24"/>
        </w:rPr>
        <w:t>następujących warunków</w:t>
      </w:r>
      <w:r w:rsidR="00115C62" w:rsidRPr="00AB7DD0">
        <w:rPr>
          <w:color w:val="000000"/>
          <w:sz w:val="24"/>
        </w:rPr>
        <w:t>:</w:t>
      </w:r>
    </w:p>
    <w:p w14:paraId="19954B99" w14:textId="77777777" w:rsidR="00115C62" w:rsidRPr="00AB7DD0" w:rsidRDefault="00115C62" w:rsidP="00B23C0B">
      <w:pPr>
        <w:numPr>
          <w:ilvl w:val="0"/>
          <w:numId w:val="39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zakupy te zostaną zamortyzowane w całości w okresie realizacji projektu, </w:t>
      </w:r>
      <w:r w:rsidR="000C12E2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 xml:space="preserve">z zastrzeżeniem podrozdziału 3.7 </w:t>
      </w:r>
      <w:r w:rsidR="000C12E2" w:rsidRPr="00A77BD7">
        <w:rPr>
          <w:rFonts w:eastAsia="Calibri"/>
          <w:color w:val="000000"/>
          <w:spacing w:val="-4"/>
          <w:sz w:val="24"/>
        </w:rPr>
        <w:t>„Wytycznych dotyczących kwalifikowalności</w:t>
      </w:r>
      <w:r w:rsidR="000C12E2" w:rsidRPr="00EE10EB">
        <w:rPr>
          <w:rFonts w:eastAsia="Calibri"/>
          <w:color w:val="000000"/>
          <w:sz w:val="24"/>
        </w:rPr>
        <w:t xml:space="preserve"> wydatków na lata 2021-2027</w:t>
      </w:r>
      <w:r w:rsidR="000C12E2">
        <w:rPr>
          <w:rFonts w:eastAsia="Calibri"/>
          <w:color w:val="000000"/>
          <w:sz w:val="24"/>
        </w:rPr>
        <w:t>”</w:t>
      </w:r>
      <w:r w:rsidRPr="00AB7DD0">
        <w:rPr>
          <w:color w:val="000000"/>
          <w:sz w:val="24"/>
        </w:rPr>
        <w:t>, lub</w:t>
      </w:r>
    </w:p>
    <w:p w14:paraId="0F81FDE2" w14:textId="77777777" w:rsidR="00115C62" w:rsidRPr="00AB7DD0" w:rsidRDefault="00115C62" w:rsidP="00B23C0B">
      <w:pPr>
        <w:numPr>
          <w:ilvl w:val="0"/>
          <w:numId w:val="39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</w:t>
      </w:r>
      <w:r w:rsidR="00C451A7" w:rsidRPr="00AB7DD0">
        <w:rPr>
          <w:color w:val="000000"/>
          <w:sz w:val="24"/>
        </w:rPr>
        <w:t xml:space="preserve">Państwa </w:t>
      </w:r>
      <w:r w:rsidRPr="00AB7DD0">
        <w:rPr>
          <w:color w:val="000000"/>
          <w:sz w:val="24"/>
        </w:rPr>
        <w:t xml:space="preserve">projektu. Przy porównywaniu kosztów finansowych związanych z różnymi </w:t>
      </w:r>
      <w:r w:rsidRPr="00A77BD7">
        <w:rPr>
          <w:color w:val="000000"/>
          <w:spacing w:val="-4"/>
          <w:sz w:val="24"/>
        </w:rPr>
        <w:t>opcjami, ocena powinna opierać się na przedmiotach o podobnych cechach.</w:t>
      </w:r>
      <w:r w:rsidRPr="00AB7DD0">
        <w:rPr>
          <w:color w:val="000000"/>
          <w:sz w:val="24"/>
        </w:rPr>
        <w:t xml:space="preserve"> Uzasadnienie zakupu jako najbardziej opłacalnej opcji powinno wynikać </w:t>
      </w:r>
      <w:r w:rsidR="000C12E2">
        <w:rPr>
          <w:color w:val="000000"/>
          <w:sz w:val="24"/>
        </w:rPr>
        <w:br/>
      </w:r>
      <w:r w:rsidRPr="00AB7DD0">
        <w:rPr>
          <w:color w:val="000000"/>
          <w:sz w:val="24"/>
        </w:rPr>
        <w:t>z zatwierdzonego wniosku, lub</w:t>
      </w:r>
    </w:p>
    <w:p w14:paraId="08F57DA7" w14:textId="77777777" w:rsidR="00115C62" w:rsidRPr="00AB7DD0" w:rsidRDefault="00115C62" w:rsidP="00B23C0B">
      <w:pPr>
        <w:numPr>
          <w:ilvl w:val="0"/>
          <w:numId w:val="39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>zakupy te są konieczne dla osiągniecia celów projektu (np. doposażenie pracowni naukowych). Uzasadnienie konieczności tych zakupów powinno wynikać z zatwierdzonego wniosku (za niezasadny uzna</w:t>
      </w:r>
      <w:r w:rsidR="00C451A7" w:rsidRPr="00AB7DD0">
        <w:rPr>
          <w:color w:val="000000"/>
          <w:sz w:val="24"/>
        </w:rPr>
        <w:t>my</w:t>
      </w:r>
      <w:r w:rsidRPr="00AB7DD0">
        <w:rPr>
          <w:color w:val="000000"/>
          <w:sz w:val="24"/>
        </w:rPr>
        <w:t xml:space="preserve"> zakup sprzętu dokonanego w celu wspomagania procesu wdrażania projektu, np. zakup komputerów na potrzeby szkolenia osób bezrobotnych).</w:t>
      </w:r>
    </w:p>
    <w:p w14:paraId="4CE22C22" w14:textId="77777777" w:rsidR="00115C62" w:rsidRDefault="00115C62" w:rsidP="002E039D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W</w:t>
      </w:r>
      <w:r w:rsidR="00C451A7" w:rsidRPr="00A77BD7">
        <w:rPr>
          <w:color w:val="000000"/>
          <w:spacing w:val="-4"/>
          <w:sz w:val="24"/>
        </w:rPr>
        <w:t>ymienione wyżej w</w:t>
      </w:r>
      <w:r w:rsidRPr="00A77BD7">
        <w:rPr>
          <w:color w:val="000000"/>
          <w:spacing w:val="-4"/>
          <w:sz w:val="24"/>
        </w:rPr>
        <w:t xml:space="preserve">arunki </w:t>
      </w:r>
      <w:r w:rsidR="00C451A7" w:rsidRPr="00A77BD7">
        <w:rPr>
          <w:color w:val="000000"/>
          <w:spacing w:val="-4"/>
          <w:sz w:val="24"/>
        </w:rPr>
        <w:t xml:space="preserve">dotyczące zakupu mebli, sprzętu i pojazdów </w:t>
      </w:r>
      <w:r w:rsidRPr="00A77BD7">
        <w:rPr>
          <w:color w:val="000000"/>
          <w:spacing w:val="-4"/>
          <w:sz w:val="24"/>
        </w:rPr>
        <w:t>są rozłączne,</w:t>
      </w:r>
      <w:r w:rsidRPr="00AB7DD0">
        <w:rPr>
          <w:color w:val="000000"/>
          <w:sz w:val="24"/>
        </w:rPr>
        <w:t xml:space="preserve"> co oznacza, że w przypadku spełnienia</w:t>
      </w:r>
      <w:r w:rsidR="00C451A7" w:rsidRPr="00AB7DD0">
        <w:rPr>
          <w:color w:val="000000"/>
          <w:sz w:val="24"/>
        </w:rPr>
        <w:t xml:space="preserve"> </w:t>
      </w:r>
      <w:r w:rsidRPr="00AB7DD0">
        <w:rPr>
          <w:color w:val="000000"/>
          <w:sz w:val="24"/>
        </w:rPr>
        <w:t>któregokolwiek z nich, zakup może być</w:t>
      </w:r>
      <w:r w:rsidR="00C451A7"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kwalifikowalny w ramach EFS+ poza cross-</w:t>
      </w:r>
      <w:proofErr w:type="spellStart"/>
      <w:r w:rsidRPr="00A77BD7">
        <w:rPr>
          <w:color w:val="000000"/>
          <w:spacing w:val="-6"/>
          <w:sz w:val="24"/>
        </w:rPr>
        <w:t>financingiem</w:t>
      </w:r>
      <w:proofErr w:type="spellEnd"/>
      <w:r w:rsidRPr="00A77BD7">
        <w:rPr>
          <w:color w:val="000000"/>
          <w:spacing w:val="-6"/>
          <w:sz w:val="24"/>
        </w:rPr>
        <w:t xml:space="preserve">. </w:t>
      </w:r>
      <w:r w:rsidR="00C451A7" w:rsidRPr="00A77BD7">
        <w:rPr>
          <w:color w:val="000000"/>
          <w:spacing w:val="-6"/>
          <w:sz w:val="24"/>
        </w:rPr>
        <w:t>Natomiast z</w:t>
      </w:r>
      <w:r w:rsidRPr="00A77BD7">
        <w:rPr>
          <w:color w:val="000000"/>
          <w:spacing w:val="-6"/>
          <w:sz w:val="24"/>
        </w:rPr>
        <w:t>akup mebli, sprzętu</w:t>
      </w:r>
      <w:r w:rsidR="00C451A7" w:rsidRPr="00AB7DD0">
        <w:rPr>
          <w:color w:val="000000"/>
          <w:sz w:val="24"/>
        </w:rPr>
        <w:t xml:space="preserve"> </w:t>
      </w:r>
      <w:r w:rsidR="000C12E2">
        <w:rPr>
          <w:color w:val="000000"/>
          <w:sz w:val="24"/>
        </w:rPr>
        <w:br/>
      </w:r>
      <w:r w:rsidRPr="00AB7DD0">
        <w:rPr>
          <w:color w:val="000000"/>
          <w:sz w:val="24"/>
        </w:rPr>
        <w:t xml:space="preserve">i pojazdów niespełniający żadnego z warunków wskazanych </w:t>
      </w:r>
      <w:r w:rsidR="00C451A7" w:rsidRPr="00AB7DD0">
        <w:rPr>
          <w:color w:val="000000"/>
          <w:sz w:val="24"/>
        </w:rPr>
        <w:t>wyżej</w:t>
      </w:r>
      <w:r w:rsidR="000C12E2">
        <w:rPr>
          <w:color w:val="000000"/>
          <w:sz w:val="24"/>
        </w:rPr>
        <w:t xml:space="preserve"> </w:t>
      </w:r>
      <w:r w:rsidRPr="00AB7DD0">
        <w:rPr>
          <w:color w:val="000000"/>
          <w:sz w:val="24"/>
        </w:rPr>
        <w:t>stanowi cross-</w:t>
      </w:r>
      <w:proofErr w:type="spellStart"/>
      <w:r w:rsidRPr="00AB7DD0">
        <w:rPr>
          <w:color w:val="000000"/>
          <w:sz w:val="24"/>
        </w:rPr>
        <w:t>financing</w:t>
      </w:r>
      <w:proofErr w:type="spellEnd"/>
      <w:r w:rsidRPr="00AB7DD0">
        <w:rPr>
          <w:color w:val="000000"/>
          <w:sz w:val="24"/>
        </w:rPr>
        <w:t>.</w:t>
      </w:r>
      <w:r w:rsidR="00AA5700">
        <w:rPr>
          <w:color w:val="000000"/>
          <w:sz w:val="24"/>
        </w:rPr>
        <w:t xml:space="preserve"> W związku z tym </w:t>
      </w:r>
      <w:r w:rsidR="00AA5700" w:rsidRPr="00A77BD7">
        <w:rPr>
          <w:b/>
          <w:color w:val="000000"/>
          <w:sz w:val="24"/>
        </w:rPr>
        <w:t xml:space="preserve">przy planowaniu wydatków w tym zakresie prosimy </w:t>
      </w:r>
      <w:r w:rsidR="000C12E2">
        <w:rPr>
          <w:b/>
          <w:color w:val="000000"/>
          <w:sz w:val="24"/>
        </w:rPr>
        <w:br/>
      </w:r>
      <w:r w:rsidR="00AA5700" w:rsidRPr="00A77BD7">
        <w:rPr>
          <w:b/>
          <w:color w:val="000000"/>
          <w:sz w:val="24"/>
        </w:rPr>
        <w:t>o dokładne</w:t>
      </w:r>
      <w:r w:rsidR="008D3792" w:rsidRPr="00A77BD7">
        <w:rPr>
          <w:b/>
          <w:color w:val="000000"/>
          <w:sz w:val="24"/>
        </w:rPr>
        <w:t xml:space="preserve"> uzasadnienie wydatku uwzględniając wskazane warunki</w:t>
      </w:r>
      <w:r w:rsidR="008D3792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1BC40499" w14:textId="77777777" w:rsidR="003011B1" w:rsidRDefault="003011B1" w:rsidP="001C438C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lastRenderedPageBreak/>
        <w:t>Ogólną zasadą jest, że cross-</w:t>
      </w:r>
      <w:proofErr w:type="spellStart"/>
      <w:r w:rsidRPr="00C56D24">
        <w:rPr>
          <w:color w:val="000000"/>
          <w:sz w:val="24"/>
        </w:rPr>
        <w:t>financing</w:t>
      </w:r>
      <w:proofErr w:type="spellEnd"/>
      <w:r w:rsidRPr="00C56D24">
        <w:rPr>
          <w:color w:val="000000"/>
          <w:sz w:val="24"/>
        </w:rPr>
        <w:t xml:space="preserve"> może dotyczyć wyłącznie takich kategorii</w:t>
      </w:r>
      <w:r w:rsidR="000C12E2" w:rsidRPr="00053FBF">
        <w:rPr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>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 w:rsidR="000C12E2"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 w:rsidR="00EF3079"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t>z</w:t>
      </w:r>
      <w:r w:rsidR="00EF3079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projektem</w:t>
      </w:r>
      <w:r w:rsidR="00442455" w:rsidRPr="00A77BD7"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</w:t>
      </w:r>
      <w:r w:rsidR="00442455" w:rsidRPr="00A77BD7">
        <w:rPr>
          <w:color w:val="000000"/>
          <w:spacing w:val="-6"/>
          <w:sz w:val="24"/>
        </w:rPr>
        <w:t xml:space="preserve"> Odpowiednie uzasadnienie spełnienia powyższych warunków</w:t>
      </w:r>
      <w:r w:rsidR="00442455">
        <w:rPr>
          <w:color w:val="000000"/>
          <w:sz w:val="24"/>
        </w:rPr>
        <w:t xml:space="preserve"> powinno zostać zawarte we wniosku. </w:t>
      </w:r>
    </w:p>
    <w:p w14:paraId="49F118CE" w14:textId="77777777" w:rsidR="004C0DB8" w:rsidRPr="004C0DB8" w:rsidRDefault="004C0DB8" w:rsidP="004C0DB8">
      <w:pPr>
        <w:autoSpaceDE w:val="0"/>
        <w:autoSpaceDN w:val="0"/>
        <w:adjustRightInd w:val="0"/>
        <w:spacing w:before="0" w:after="120" w:line="360" w:lineRule="auto"/>
        <w:rPr>
          <w:b/>
          <w:color w:val="000000"/>
          <w:sz w:val="24"/>
        </w:rPr>
      </w:pPr>
      <w:r w:rsidRPr="004C0DB8">
        <w:rPr>
          <w:b/>
          <w:color w:val="000000"/>
          <w:sz w:val="24"/>
        </w:rPr>
        <w:t>UWAGA:</w:t>
      </w:r>
    </w:p>
    <w:p w14:paraId="6B9BD72F" w14:textId="39CB4474" w:rsidR="004C0DB8" w:rsidRPr="004C0DB8" w:rsidRDefault="004C0DB8" w:rsidP="00243430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B63E3D">
        <w:rPr>
          <w:b/>
          <w:color w:val="000000"/>
          <w:sz w:val="24"/>
        </w:rPr>
        <w:t xml:space="preserve">W związku ze stanowiskiem </w:t>
      </w:r>
      <w:r w:rsidR="00B63E3D" w:rsidRPr="00B63E3D">
        <w:rPr>
          <w:b/>
          <w:color w:val="000000"/>
          <w:sz w:val="24"/>
        </w:rPr>
        <w:t>KE</w:t>
      </w:r>
      <w:r w:rsidRPr="00B63E3D">
        <w:rPr>
          <w:b/>
          <w:color w:val="000000"/>
          <w:sz w:val="24"/>
        </w:rPr>
        <w:t xml:space="preserve"> informuje</w:t>
      </w:r>
      <w:r w:rsidR="00B63E3D" w:rsidRPr="00B63E3D">
        <w:rPr>
          <w:b/>
          <w:color w:val="000000"/>
          <w:sz w:val="24"/>
        </w:rPr>
        <w:t>my</w:t>
      </w:r>
      <w:r w:rsidRPr="00B63E3D">
        <w:rPr>
          <w:b/>
          <w:color w:val="000000"/>
          <w:sz w:val="24"/>
        </w:rPr>
        <w:t xml:space="preserve"> o nowym sposobie wyliczania limitu cross-</w:t>
      </w:r>
      <w:proofErr w:type="spellStart"/>
      <w:r w:rsidRPr="00B63E3D">
        <w:rPr>
          <w:b/>
          <w:color w:val="000000"/>
          <w:sz w:val="24"/>
        </w:rPr>
        <w:t>financingu</w:t>
      </w:r>
      <w:proofErr w:type="spellEnd"/>
      <w:r w:rsidRPr="00B63E3D">
        <w:rPr>
          <w:b/>
          <w:color w:val="000000"/>
          <w:sz w:val="24"/>
        </w:rPr>
        <w:t xml:space="preserve"> w projektach finansowanych ze środków EFS+ realizowanych w ramach programu.</w:t>
      </w:r>
      <w:r w:rsidR="00336008">
        <w:rPr>
          <w:color w:val="000000"/>
          <w:sz w:val="24"/>
        </w:rPr>
        <w:t xml:space="preserve"> </w:t>
      </w:r>
      <w:r w:rsidRPr="004C0DB8">
        <w:rPr>
          <w:color w:val="000000"/>
          <w:sz w:val="24"/>
        </w:rPr>
        <w:t>Zgodnie ze stanowiskiem KE do limitu cross-</w:t>
      </w:r>
      <w:proofErr w:type="spellStart"/>
      <w:r w:rsidRPr="004C0DB8">
        <w:rPr>
          <w:color w:val="000000"/>
          <w:sz w:val="24"/>
        </w:rPr>
        <w:t>financingu</w:t>
      </w:r>
      <w:proofErr w:type="spellEnd"/>
      <w:r w:rsidRPr="004C0DB8">
        <w:rPr>
          <w:color w:val="000000"/>
          <w:sz w:val="24"/>
        </w:rPr>
        <w:t xml:space="preserve"> należy wliczyć sumę kosztów bezpośrednich, oznaczonych jako koszty </w:t>
      </w:r>
      <w:r w:rsidRPr="00C443DB">
        <w:rPr>
          <w:color w:val="000000"/>
          <w:spacing w:val="-6"/>
          <w:sz w:val="24"/>
        </w:rPr>
        <w:t>mieszczące się w limicie cross-</w:t>
      </w:r>
      <w:proofErr w:type="spellStart"/>
      <w:r w:rsidRPr="00C443DB">
        <w:rPr>
          <w:color w:val="000000"/>
          <w:spacing w:val="-6"/>
          <w:sz w:val="24"/>
        </w:rPr>
        <w:t>financingu</w:t>
      </w:r>
      <w:proofErr w:type="spellEnd"/>
      <w:r w:rsidRPr="00C443DB">
        <w:rPr>
          <w:color w:val="000000"/>
          <w:spacing w:val="-6"/>
          <w:sz w:val="24"/>
        </w:rPr>
        <w:t xml:space="preserve"> oraz naliczonych od nich, zgodnie z przyjętą</w:t>
      </w:r>
      <w:r w:rsidRPr="004C0DB8">
        <w:rPr>
          <w:color w:val="000000"/>
          <w:sz w:val="24"/>
        </w:rPr>
        <w:t xml:space="preserve"> stawk</w:t>
      </w:r>
      <w:r w:rsidR="00336008">
        <w:rPr>
          <w:color w:val="000000"/>
          <w:sz w:val="24"/>
        </w:rPr>
        <w:t>ą</w:t>
      </w:r>
      <w:r w:rsidRPr="004C0DB8">
        <w:rPr>
          <w:color w:val="000000"/>
          <w:sz w:val="24"/>
        </w:rPr>
        <w:t xml:space="preserve"> ryczałtową, kosztów pośrednich.</w:t>
      </w:r>
    </w:p>
    <w:p w14:paraId="549B0708" w14:textId="1C7515A4" w:rsidR="004C0DB8" w:rsidRPr="004C0DB8" w:rsidRDefault="004C0DB8" w:rsidP="00B819F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C0DB8">
        <w:rPr>
          <w:color w:val="000000"/>
          <w:sz w:val="24"/>
        </w:rPr>
        <w:t>Obecnie prowadzone są działania mające na celu wprowadzenie niezbędnych modyfikacji w aplikacji SOWA EFS tak, aby istniała możliwość obliczania limitu cross-</w:t>
      </w:r>
      <w:proofErr w:type="spellStart"/>
      <w:r w:rsidRPr="004C0DB8">
        <w:rPr>
          <w:color w:val="000000"/>
          <w:sz w:val="24"/>
        </w:rPr>
        <w:t>financingu</w:t>
      </w:r>
      <w:proofErr w:type="spellEnd"/>
      <w:r w:rsidRPr="004C0DB8">
        <w:rPr>
          <w:color w:val="000000"/>
          <w:sz w:val="24"/>
        </w:rPr>
        <w:t xml:space="preserve"> zgodnie ze stanowiskiem KE. </w:t>
      </w:r>
    </w:p>
    <w:p w14:paraId="203448F5" w14:textId="7046D43F" w:rsidR="004C0DB8" w:rsidRDefault="00624710" w:rsidP="00B63E3D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Do </w:t>
      </w:r>
      <w:r w:rsidRPr="00C443DB">
        <w:rPr>
          <w:color w:val="000000"/>
          <w:spacing w:val="-6"/>
          <w:sz w:val="24"/>
        </w:rPr>
        <w:t xml:space="preserve">czasu wprowadzenia zmian w systemie SOWA </w:t>
      </w:r>
      <w:r w:rsidR="004C0DB8" w:rsidRPr="00C443DB">
        <w:rPr>
          <w:color w:val="000000"/>
          <w:spacing w:val="-6"/>
          <w:sz w:val="24"/>
        </w:rPr>
        <w:t>zalecamy, aby w przygotowywanych</w:t>
      </w:r>
      <w:r w:rsidR="004C0DB8" w:rsidRPr="004C0DB8">
        <w:rPr>
          <w:color w:val="000000"/>
          <w:sz w:val="24"/>
        </w:rPr>
        <w:t xml:space="preserve"> przez Państwa projektach, nie planować wydatków w ramach cross – </w:t>
      </w:r>
      <w:proofErr w:type="spellStart"/>
      <w:r w:rsidR="004C0DB8" w:rsidRPr="004C0DB8">
        <w:rPr>
          <w:color w:val="000000"/>
          <w:sz w:val="24"/>
        </w:rPr>
        <w:t>financingu</w:t>
      </w:r>
      <w:proofErr w:type="spellEnd"/>
      <w:r w:rsidR="004C0DB8" w:rsidRPr="004C0DB8">
        <w:rPr>
          <w:color w:val="000000"/>
          <w:sz w:val="24"/>
        </w:rPr>
        <w:t xml:space="preserve"> na granicy procentowego limitu obwiązującego w naborze, biorąc pod uwagę, że konieczne będzie w przyszłości zaktualizowanie wniosków w zmienionym systemie i tym samym doliczenie do limitu przypadających na te wydatki kosztów pośrednich.</w:t>
      </w:r>
    </w:p>
    <w:p w14:paraId="10DFA238" w14:textId="77777777" w:rsidR="002C7521" w:rsidRDefault="002C7521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Proszę pamiętać, że w przypadku wydatków objętych zasadą cross-</w:t>
      </w:r>
      <w:proofErr w:type="spellStart"/>
      <w:r>
        <w:rPr>
          <w:color w:val="000000"/>
          <w:sz w:val="24"/>
        </w:rPr>
        <w:t>financingu</w:t>
      </w:r>
      <w:proofErr w:type="spellEnd"/>
      <w:r>
        <w:rPr>
          <w:color w:val="000000"/>
          <w:sz w:val="24"/>
        </w:rPr>
        <w:t xml:space="preserve"> </w:t>
      </w:r>
      <w:r w:rsidR="00D12844">
        <w:rPr>
          <w:color w:val="000000"/>
          <w:sz w:val="24"/>
        </w:rPr>
        <w:t xml:space="preserve">są </w:t>
      </w:r>
      <w:r>
        <w:rPr>
          <w:color w:val="000000"/>
          <w:sz w:val="24"/>
        </w:rPr>
        <w:t xml:space="preserve">Państwo zobowiązani do przestrzegania zasad określonych dla EFRR, w tym zasady zachowania trwałości inwestycji opisanej szczegółowo w </w:t>
      </w:r>
      <w:r w:rsidR="00357B6C">
        <w:rPr>
          <w:rFonts w:eastAsia="Calibri"/>
          <w:color w:val="000000"/>
          <w:sz w:val="24"/>
        </w:rPr>
        <w:t>„</w:t>
      </w:r>
      <w:r w:rsidR="00357B6C" w:rsidRPr="00EE10EB">
        <w:rPr>
          <w:rFonts w:eastAsia="Calibri"/>
          <w:color w:val="000000"/>
          <w:sz w:val="24"/>
        </w:rPr>
        <w:t xml:space="preserve">Wytycznych dotyczących </w:t>
      </w:r>
      <w:r w:rsidR="00357B6C"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  <w:r>
        <w:rPr>
          <w:color w:val="000000"/>
          <w:sz w:val="24"/>
        </w:rPr>
        <w:t xml:space="preserve"> </w:t>
      </w:r>
    </w:p>
    <w:p w14:paraId="6E5EEF32" w14:textId="77777777" w:rsidR="0076033D" w:rsidRDefault="0076033D" w:rsidP="008C0F06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 w:rsidRPr="00B63E3D">
        <w:rPr>
          <w:color w:val="000000"/>
          <w:sz w:val="24"/>
        </w:rPr>
        <w:t>W ramach kosztów pośrednich nie wykazują Państwo wydatków objętych cross-</w:t>
      </w:r>
      <w:proofErr w:type="spellStart"/>
      <w:r w:rsidRPr="00B63E3D">
        <w:rPr>
          <w:color w:val="000000"/>
          <w:sz w:val="24"/>
        </w:rPr>
        <w:t>financingiem</w:t>
      </w:r>
      <w:proofErr w:type="spellEnd"/>
      <w:r w:rsidRPr="00B63E3D">
        <w:rPr>
          <w:color w:val="000000"/>
          <w:sz w:val="24"/>
        </w:rPr>
        <w:t>.</w:t>
      </w:r>
    </w:p>
    <w:p w14:paraId="4B0B3B7D" w14:textId="77777777" w:rsidR="00A149F8" w:rsidRDefault="002D0EC2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  <w:szCs w:val="24"/>
        </w:rPr>
      </w:pPr>
      <w:r w:rsidRPr="002D0EC2">
        <w:rPr>
          <w:rFonts w:cs="Arial"/>
          <w:color w:val="000000"/>
          <w:sz w:val="24"/>
          <w:szCs w:val="24"/>
        </w:rPr>
        <w:t>W</w:t>
      </w:r>
      <w:r w:rsidR="003011B1" w:rsidRPr="002D0EC2">
        <w:rPr>
          <w:rFonts w:cs="Arial"/>
          <w:color w:val="000000"/>
          <w:spacing w:val="-4"/>
          <w:sz w:val="24"/>
          <w:szCs w:val="24"/>
        </w:rPr>
        <w:t xml:space="preserve">e wnioskach składanych </w:t>
      </w:r>
      <w:r w:rsidR="003011B1" w:rsidRPr="002D4F04">
        <w:rPr>
          <w:rFonts w:cs="Arial"/>
          <w:color w:val="000000"/>
          <w:spacing w:val="-4"/>
          <w:sz w:val="24"/>
          <w:szCs w:val="24"/>
        </w:rPr>
        <w:t>w naborze nie ma możliwości rozliczania kosztów bezpośrednich kwotami ryczałtowymi.</w:t>
      </w:r>
    </w:p>
    <w:p w14:paraId="08F5FAA9" w14:textId="77777777" w:rsidR="003011B1" w:rsidRPr="00EE58A5" w:rsidRDefault="003011B1" w:rsidP="00B14631">
      <w:pPr>
        <w:autoSpaceDE w:val="0"/>
        <w:autoSpaceDN w:val="0"/>
        <w:adjustRightInd w:val="0"/>
        <w:spacing w:before="0" w:after="360" w:line="360" w:lineRule="auto"/>
        <w:rPr>
          <w:color w:val="000000"/>
          <w:sz w:val="24"/>
        </w:rPr>
      </w:pPr>
      <w:r w:rsidRPr="003011B1">
        <w:rPr>
          <w:rFonts w:cs="Arial"/>
          <w:color w:val="000000"/>
          <w:sz w:val="24"/>
          <w:szCs w:val="24"/>
        </w:rPr>
        <w:t>Zmiana sposobu rozliczania kosztów bezpośrednich nie jest możliwa.</w:t>
      </w:r>
    </w:p>
    <w:p w14:paraId="5F9DED79" w14:textId="77777777" w:rsidR="0029291C" w:rsidRPr="00FE0485" w:rsidRDefault="0029291C" w:rsidP="002D0EC2">
      <w:pPr>
        <w:pStyle w:val="Nagwek1"/>
        <w:numPr>
          <w:ilvl w:val="0"/>
          <w:numId w:val="3"/>
        </w:numPr>
        <w:ind w:left="714" w:hanging="357"/>
        <w:rPr>
          <w:rFonts w:ascii="Arial" w:hAnsi="Arial"/>
        </w:rPr>
      </w:pPr>
      <w:bookmarkStart w:id="82" w:name="_Toc132701852"/>
      <w:bookmarkStart w:id="83" w:name="_Toc132791242"/>
      <w:bookmarkStart w:id="84" w:name="_Toc132701853"/>
      <w:bookmarkStart w:id="85" w:name="_Toc132791243"/>
      <w:bookmarkStart w:id="86" w:name="_Toc132701854"/>
      <w:bookmarkStart w:id="87" w:name="_Toc132791244"/>
      <w:bookmarkStart w:id="88" w:name="_Toc122342104"/>
      <w:bookmarkStart w:id="89" w:name="_Toc141101898"/>
      <w:bookmarkEnd w:id="82"/>
      <w:bookmarkEnd w:id="83"/>
      <w:bookmarkEnd w:id="84"/>
      <w:bookmarkEnd w:id="85"/>
      <w:bookmarkEnd w:id="86"/>
      <w:bookmarkEnd w:id="87"/>
      <w:r w:rsidRPr="00FE0485">
        <w:rPr>
          <w:rFonts w:ascii="Arial" w:hAnsi="Arial"/>
        </w:rPr>
        <w:lastRenderedPageBreak/>
        <w:t>Realizacja zasad horyzontalnych</w:t>
      </w:r>
      <w:bookmarkEnd w:id="88"/>
      <w:bookmarkEnd w:id="89"/>
      <w:r w:rsidRPr="00FE0485">
        <w:rPr>
          <w:rFonts w:ascii="Arial" w:hAnsi="Arial"/>
        </w:rPr>
        <w:t xml:space="preserve"> </w:t>
      </w:r>
    </w:p>
    <w:p w14:paraId="48AC311E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bookmarkStart w:id="90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14:paraId="10E536E6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14:paraId="4477D7B7" w14:textId="77777777" w:rsidR="008350CB" w:rsidRPr="00D51CEC" w:rsidRDefault="008350CB" w:rsidP="00B23C0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14:paraId="449B703B" w14:textId="77777777" w:rsidR="008350CB" w:rsidRPr="00D51CEC" w:rsidRDefault="008350CB" w:rsidP="004866AC">
      <w:pPr>
        <w:numPr>
          <w:ilvl w:val="0"/>
          <w:numId w:val="8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14:paraId="1A2D5EBA" w14:textId="77777777" w:rsidR="008350CB" w:rsidRPr="00D51CEC" w:rsidRDefault="008350CB" w:rsidP="004866AC">
      <w:pPr>
        <w:numPr>
          <w:ilvl w:val="0"/>
          <w:numId w:val="8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szans i niedyskryminacji, w tym dostępności dla osób z niepełnosprawnością;</w:t>
      </w:r>
    </w:p>
    <w:p w14:paraId="5997D07F" w14:textId="77777777" w:rsidR="008350CB" w:rsidRPr="00D51CEC" w:rsidRDefault="008350CB" w:rsidP="0081130B">
      <w:pPr>
        <w:numPr>
          <w:ilvl w:val="0"/>
          <w:numId w:val="8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14:paraId="30268A8E" w14:textId="77777777" w:rsidR="008350CB" w:rsidRPr="00D51CEC" w:rsidRDefault="008350CB" w:rsidP="0081130B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14:paraId="519E2B13" w14:textId="77777777" w:rsidR="008350CB" w:rsidRPr="00D51CEC" w:rsidRDefault="00855420" w:rsidP="0081130B">
      <w:pPr>
        <w:numPr>
          <w:ilvl w:val="0"/>
          <w:numId w:val="87"/>
        </w:numPr>
        <w:spacing w:before="0" w:line="360" w:lineRule="auto"/>
        <w:rPr>
          <w:bCs/>
          <w:color w:val="000000"/>
          <w:sz w:val="24"/>
        </w:rPr>
      </w:pPr>
      <w:hyperlink r:id="rId25" w:history="1">
        <w:r w:rsidR="008350CB" w:rsidRPr="002176A7">
          <w:rPr>
            <w:rStyle w:val="Hipercze"/>
            <w:bCs/>
            <w:sz w:val="24"/>
          </w:rPr>
          <w:t>Kartą Praw Podstawowych Unii Europejskiej</w:t>
        </w:r>
      </w:hyperlink>
      <w:r w:rsidR="008350CB" w:rsidRPr="00D51CEC">
        <w:rPr>
          <w:bCs/>
          <w:color w:val="000000"/>
          <w:sz w:val="24"/>
        </w:rPr>
        <w:t xml:space="preserve"> z dnia 26 października 2012 r.;</w:t>
      </w:r>
    </w:p>
    <w:p w14:paraId="3BE7484D" w14:textId="77777777" w:rsidR="008350CB" w:rsidRPr="00D51CEC" w:rsidRDefault="008350CB" w:rsidP="0081130B">
      <w:pPr>
        <w:numPr>
          <w:ilvl w:val="0"/>
          <w:numId w:val="87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Konwencją o Prawach Osób Niepełnosprawnych sporządzoną w Nowym Jorku dnia 13 grudnia 2006 r. (w szczególności praw ujętych w art. 5–9, art. 12, art. 16, art. 19–21, art. 24–30).</w:t>
      </w:r>
    </w:p>
    <w:p w14:paraId="32CD87FE" w14:textId="77777777" w:rsidR="008350CB" w:rsidRPr="00D51CEC" w:rsidRDefault="008350CB" w:rsidP="002B599E">
      <w:pPr>
        <w:spacing w:before="0" w:line="360" w:lineRule="auto"/>
        <w:rPr>
          <w:bCs/>
          <w:color w:val="000000"/>
          <w:sz w:val="24"/>
        </w:rPr>
      </w:pPr>
      <w:r w:rsidRPr="008568F4">
        <w:rPr>
          <w:bCs/>
          <w:color w:val="000000"/>
          <w:spacing w:val="-6"/>
          <w:sz w:val="24"/>
        </w:rPr>
        <w:t>Zasady te muszą być stosowane na etapie przygotowywania, wdrażania, monitorowania,</w:t>
      </w:r>
      <w:r w:rsidRPr="00D51CEC">
        <w:rPr>
          <w:bCs/>
          <w:color w:val="000000"/>
          <w:sz w:val="24"/>
        </w:rPr>
        <w:t xml:space="preserve"> sp</w:t>
      </w:r>
      <w:r w:rsidRPr="00500E44">
        <w:rPr>
          <w:bCs/>
          <w:color w:val="000000"/>
          <w:spacing w:val="-6"/>
          <w:sz w:val="24"/>
        </w:rPr>
        <w:t>rawozdawczości i trwałości projektu i mogą one być weryfikowane podczas kontroli.</w:t>
      </w:r>
    </w:p>
    <w:bookmarkEnd w:id="90"/>
    <w:p w14:paraId="11E6E2D5" w14:textId="77777777" w:rsidR="0029291C" w:rsidRPr="00BC3413" w:rsidRDefault="0029291C" w:rsidP="00431CF6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 w:rsidR="00512902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 xml:space="preserve">9 </w:t>
      </w:r>
      <w:r w:rsidR="000033E3" w:rsidRPr="00BC0747">
        <w:rPr>
          <w:rFonts w:cs="Arial"/>
          <w:color w:val="000000"/>
          <w:sz w:val="24"/>
          <w:szCs w:val="24"/>
        </w:rPr>
        <w:t>rozporządzenia ogólnego</w:t>
      </w:r>
      <w:r w:rsidRPr="00BC3413">
        <w:rPr>
          <w:color w:val="000000"/>
          <w:sz w:val="24"/>
        </w:rPr>
        <w:t xml:space="preserve">. </w:t>
      </w:r>
    </w:p>
    <w:p w14:paraId="6198CAC3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91" w:name="_Hlk121746469"/>
      <w:r w:rsidRPr="00BC3413">
        <w:rPr>
          <w:color w:val="000000"/>
          <w:sz w:val="24"/>
        </w:rPr>
        <w:t>rozporządzenia nr 2020/852 w</w:t>
      </w:r>
      <w:r w:rsidR="00512902"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91"/>
      <w:r w:rsidRPr="00FE0485">
        <w:rPr>
          <w:color w:val="000000"/>
          <w:sz w:val="24"/>
        </w:rPr>
        <w:t>.</w:t>
      </w:r>
    </w:p>
    <w:p w14:paraId="3DA77C52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Zasada DNSH oznacza niewspieranie ani nieprowadzenie działalności gospodarczej, która czyni znaczące szkody dla któregokolwiek z sześciu celów środowiskowych (łagodzenie zmian klimatu; adaptacja do zmian klimatu; odpowiednie użytkowanie </w:t>
      </w:r>
      <w:r w:rsidRPr="00FE0485">
        <w:rPr>
          <w:color w:val="000000"/>
          <w:sz w:val="24"/>
        </w:rPr>
        <w:lastRenderedPageBreak/>
        <w:t>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 w:rsidR="00605EFD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</w:t>
      </w:r>
      <w:r w:rsidR="00512902" w:rsidRPr="00A77BD7">
        <w:rPr>
          <w:color w:val="000000"/>
          <w:spacing w:val="-4"/>
          <w:sz w:val="24"/>
        </w:rPr>
        <w:t> </w:t>
      </w:r>
      <w:r w:rsidRPr="00A77BD7">
        <w:rPr>
          <w:color w:val="000000"/>
          <w:spacing w:val="-4"/>
          <w:sz w:val="24"/>
        </w:rPr>
        <w:t>sprawie w</w:t>
      </w:r>
      <w:r w:rsidR="0086374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</w:t>
      </w:r>
      <w:r w:rsidR="00863743" w:rsidRPr="00A77BD7">
        <w:rPr>
          <w:color w:val="000000"/>
          <w:spacing w:val="-4"/>
          <w:sz w:val="24"/>
        </w:rPr>
        <w:t>prawie</w:t>
      </w:r>
      <w:r w:rsidR="00863743" w:rsidRPr="00FE0485">
        <w:rPr>
          <w:color w:val="000000"/>
          <w:sz w:val="24"/>
        </w:rPr>
        <w:t xml:space="preserve"> tak zwanej</w:t>
      </w:r>
      <w:r w:rsidRPr="00FE0485">
        <w:rPr>
          <w:color w:val="000000"/>
          <w:sz w:val="24"/>
        </w:rPr>
        <w:t xml:space="preserve"> </w:t>
      </w:r>
      <w:r w:rsidR="00863743" w:rsidRPr="00FE0485">
        <w:rPr>
          <w:color w:val="000000"/>
          <w:sz w:val="24"/>
        </w:rPr>
        <w:t>„T</w:t>
      </w:r>
      <w:r w:rsidRPr="00FE0485">
        <w:rPr>
          <w:color w:val="000000"/>
          <w:sz w:val="24"/>
        </w:rPr>
        <w:t>aksonomii</w:t>
      </w:r>
      <w:r w:rsidR="00863743" w:rsidRPr="00FE0485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5D593BB1" w14:textId="378672FF" w:rsidR="00FB1C22" w:rsidRPr="00C56D24" w:rsidRDefault="00DE45DF" w:rsidP="00A77BD7">
      <w:pPr>
        <w:spacing w:before="0" w:after="120" w:line="360" w:lineRule="auto"/>
        <w:rPr>
          <w:color w:val="000000"/>
          <w:sz w:val="24"/>
        </w:rPr>
      </w:pPr>
      <w:r w:rsidRPr="00B819F9">
        <w:rPr>
          <w:color w:val="000000"/>
          <w:sz w:val="24"/>
        </w:rPr>
        <w:t xml:space="preserve">We wniosku powinni Państwo </w:t>
      </w:r>
      <w:r w:rsidR="0029291C" w:rsidRPr="00B819F9">
        <w:rPr>
          <w:color w:val="000000"/>
          <w:sz w:val="24"/>
        </w:rPr>
        <w:t>co najmniej zadeklarować</w:t>
      </w:r>
      <w:r w:rsidR="00FB1C22" w:rsidRPr="00B819F9">
        <w:rPr>
          <w:color w:val="000000"/>
          <w:sz w:val="24"/>
        </w:rPr>
        <w:t xml:space="preserve"> </w:t>
      </w:r>
      <w:r w:rsidR="0029291C" w:rsidRPr="00B819F9">
        <w:rPr>
          <w:color w:val="000000"/>
          <w:sz w:val="24"/>
        </w:rPr>
        <w:t>zgodność projektu z zasadą</w:t>
      </w:r>
      <w:r w:rsidR="0029291C" w:rsidRPr="00DF1608">
        <w:rPr>
          <w:color w:val="000000"/>
          <w:sz w:val="24"/>
        </w:rPr>
        <w:t xml:space="preserve"> zrównoważonego rozwoju lub neutralność wobec tej zasady.</w:t>
      </w:r>
    </w:p>
    <w:p w14:paraId="4353D057" w14:textId="77777777" w:rsidR="0029291C" w:rsidRDefault="0029291C" w:rsidP="00DF1608">
      <w:pPr>
        <w:spacing w:before="0" w:after="120" w:line="360" w:lineRule="auto"/>
        <w:rPr>
          <w:color w:val="000000"/>
          <w:sz w:val="24"/>
        </w:rPr>
      </w:pPr>
      <w:r w:rsidRPr="008568F4">
        <w:rPr>
          <w:color w:val="000000"/>
          <w:spacing w:val="-4"/>
          <w:sz w:val="24"/>
        </w:rPr>
        <w:t>Projekt neutralny to projekt niezwiązany z kwestiami ochrony środowiska, niewpływający</w:t>
      </w:r>
      <w:r w:rsidRPr="00FE0485">
        <w:rPr>
          <w:color w:val="000000"/>
          <w:sz w:val="24"/>
        </w:rPr>
        <w:t xml:space="preserve"> </w:t>
      </w:r>
      <w:r w:rsidRPr="00500E44">
        <w:rPr>
          <w:color w:val="000000"/>
          <w:spacing w:val="-4"/>
          <w:sz w:val="24"/>
        </w:rPr>
        <w:t>w żaden sposób na jego stan. Natomiast projekt zrównoważony środowiskowo podlega</w:t>
      </w:r>
      <w:r w:rsidRPr="00FE0485">
        <w:rPr>
          <w:color w:val="000000"/>
          <w:sz w:val="24"/>
        </w:rPr>
        <w:t xml:space="preserve"> kryteriom w art. 3 rozporządzenia nr 2020/852 </w:t>
      </w:r>
      <w:r w:rsidR="00BC02AC" w:rsidRPr="00BC02AC">
        <w:rPr>
          <w:color w:val="000000"/>
          <w:sz w:val="24"/>
        </w:rPr>
        <w:t>w</w:t>
      </w:r>
      <w:r w:rsidR="00512902">
        <w:rPr>
          <w:color w:val="000000"/>
          <w:sz w:val="24"/>
        </w:rPr>
        <w:t> </w:t>
      </w:r>
      <w:r w:rsidR="00BC02AC" w:rsidRPr="00BC02AC">
        <w:rPr>
          <w:color w:val="000000"/>
          <w:sz w:val="24"/>
        </w:rPr>
        <w:t>sprawie tak zwanej „Taksonomii</w:t>
      </w:r>
      <w:r w:rsidR="00BC02AC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016C67AF" w14:textId="77777777" w:rsidR="00862068" w:rsidRDefault="00862068" w:rsidP="00C56D24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</w:t>
      </w:r>
      <w:r w:rsidR="00AA5700" w:rsidRPr="00A77BD7">
        <w:rPr>
          <w:color w:val="000000"/>
          <w:spacing w:val="-6"/>
          <w:sz w:val="24"/>
        </w:rPr>
        <w:t>u</w:t>
      </w:r>
      <w:r w:rsidRPr="00A77BD7">
        <w:rPr>
          <w:color w:val="000000"/>
          <w:spacing w:val="-6"/>
          <w:sz w:val="24"/>
        </w:rPr>
        <w:t xml:space="preserve">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</w:t>
      </w:r>
      <w:r w:rsidR="00605EFD" w:rsidRPr="002876BF">
        <w:rPr>
          <w:color w:val="000000"/>
          <w:sz w:val="24"/>
        </w:rPr>
        <w:t>Fundusz</w:t>
      </w:r>
      <w:r w:rsidR="00605EFD">
        <w:rPr>
          <w:color w:val="000000"/>
          <w:sz w:val="24"/>
        </w:rPr>
        <w:t>u</w:t>
      </w:r>
      <w:r w:rsidR="00605EFD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 xml:space="preserve">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 w:rsidR="0010736C">
        <w:rPr>
          <w:color w:val="000000"/>
          <w:spacing w:val="-6"/>
          <w:sz w:val="24"/>
        </w:rPr>
        <w:t>p</w:t>
      </w:r>
      <w:r w:rsidR="0010736C" w:rsidRPr="00A77BD7">
        <w:rPr>
          <w:color w:val="000000"/>
          <w:spacing w:val="-6"/>
          <w:sz w:val="24"/>
        </w:rPr>
        <w:t>rogramu</w:t>
      </w:r>
      <w:r w:rsidR="0010736C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>FEDS 2021-2027.</w:t>
      </w:r>
    </w:p>
    <w:p w14:paraId="36D26264" w14:textId="77777777" w:rsidR="00AA5700" w:rsidRDefault="00AA5700" w:rsidP="00053FBF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Z powyż</w:t>
      </w:r>
      <w:r w:rsidR="00605EFD">
        <w:rPr>
          <w:color w:val="000000"/>
          <w:sz w:val="24"/>
        </w:rPr>
        <w:t>szej</w:t>
      </w:r>
      <w:r>
        <w:rPr>
          <w:color w:val="000000"/>
          <w:sz w:val="24"/>
        </w:rPr>
        <w:t xml:space="preserve"> analizy wynika, że co do zasady projekty EFS+ nie mają znaczącego wpływu na środowisko. </w:t>
      </w:r>
    </w:p>
    <w:p w14:paraId="40156A8D" w14:textId="77777777" w:rsidR="0029291C" w:rsidRPr="00053FBF" w:rsidRDefault="0029291C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 xml:space="preserve">horyzontalnych w UE. </w:t>
      </w:r>
      <w:r w:rsidR="00512902" w:rsidRPr="00A77BD7">
        <w:rPr>
          <w:rFonts w:cs="Arial"/>
          <w:color w:val="000000"/>
          <w:spacing w:val="-4"/>
          <w:sz w:val="24"/>
        </w:rPr>
        <w:t xml:space="preserve">Polega na </w:t>
      </w:r>
      <w:r w:rsidRPr="00A77BD7">
        <w:rPr>
          <w:rFonts w:cs="Arial"/>
          <w:color w:val="000000"/>
          <w:spacing w:val="-4"/>
          <w:sz w:val="24"/>
        </w:rPr>
        <w:t>zwalcza</w:t>
      </w:r>
      <w:r w:rsidR="00512902" w:rsidRPr="00A77BD7">
        <w:rPr>
          <w:rFonts w:cs="Arial"/>
          <w:color w:val="000000"/>
          <w:spacing w:val="-4"/>
          <w:sz w:val="24"/>
        </w:rPr>
        <w:t>niu</w:t>
      </w:r>
      <w:r w:rsidRPr="00A77BD7">
        <w:rPr>
          <w:rFonts w:cs="Arial"/>
          <w:color w:val="000000"/>
          <w:spacing w:val="-4"/>
          <w:sz w:val="24"/>
        </w:rPr>
        <w:t xml:space="preserve"> wykluczeni</w:t>
      </w:r>
      <w:r w:rsidR="00512902" w:rsidRPr="00A77BD7">
        <w:rPr>
          <w:rFonts w:cs="Arial"/>
          <w:color w:val="000000"/>
          <w:spacing w:val="-4"/>
          <w:sz w:val="24"/>
        </w:rPr>
        <w:t>a</w:t>
      </w:r>
      <w:r w:rsidRPr="00A77BD7">
        <w:rPr>
          <w:rFonts w:cs="Arial"/>
          <w:color w:val="000000"/>
          <w:spacing w:val="-4"/>
          <w:sz w:val="24"/>
        </w:rPr>
        <w:t xml:space="preserve"> społeczne</w:t>
      </w:r>
      <w:r w:rsidR="00512902" w:rsidRPr="00A77BD7">
        <w:rPr>
          <w:rFonts w:cs="Arial"/>
          <w:color w:val="000000"/>
          <w:spacing w:val="-4"/>
          <w:sz w:val="24"/>
        </w:rPr>
        <w:t>go</w:t>
      </w:r>
      <w:r w:rsidRPr="00A77BD7">
        <w:rPr>
          <w:rFonts w:cs="Arial"/>
          <w:color w:val="000000"/>
          <w:spacing w:val="-4"/>
          <w:sz w:val="24"/>
        </w:rPr>
        <w:t xml:space="preserve"> i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dyskryminacj</w:t>
      </w:r>
      <w:r w:rsidR="00512902" w:rsidRPr="00A77BD7">
        <w:rPr>
          <w:rFonts w:cs="Arial"/>
          <w:color w:val="000000"/>
          <w:spacing w:val="-4"/>
          <w:sz w:val="24"/>
        </w:rPr>
        <w:t>i</w:t>
      </w:r>
      <w:r w:rsidRPr="00DF1608">
        <w:rPr>
          <w:rFonts w:cs="Arial"/>
          <w:color w:val="000000"/>
          <w:sz w:val="24"/>
        </w:rPr>
        <w:t xml:space="preserve"> oraz wspiera</w:t>
      </w:r>
      <w:r w:rsidR="00512902"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</w:t>
      </w:r>
      <w:r w:rsidR="00512902" w:rsidRPr="00053FBF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społeczn</w:t>
      </w:r>
      <w:r w:rsidR="00512902" w:rsidRPr="00053FBF">
        <w:rPr>
          <w:rFonts w:cs="Arial"/>
          <w:color w:val="000000"/>
          <w:sz w:val="24"/>
        </w:rPr>
        <w:t>ej</w:t>
      </w:r>
      <w:r w:rsidRPr="00053FBF">
        <w:rPr>
          <w:rFonts w:cs="Arial"/>
          <w:color w:val="000000"/>
          <w:sz w:val="24"/>
        </w:rPr>
        <w:t xml:space="preserve"> i ochron</w:t>
      </w:r>
      <w:r w:rsidR="00512902" w:rsidRPr="00053FBF">
        <w:rPr>
          <w:rFonts w:cs="Arial"/>
          <w:color w:val="000000"/>
          <w:sz w:val="24"/>
        </w:rPr>
        <w:t>y</w:t>
      </w:r>
      <w:r w:rsidRPr="00BC77BF">
        <w:rPr>
          <w:rFonts w:cs="Arial"/>
          <w:color w:val="000000"/>
          <w:sz w:val="24"/>
        </w:rPr>
        <w:t xml:space="preserve"> socjaln</w:t>
      </w:r>
      <w:r w:rsidR="00512902" w:rsidRPr="00BC77BF">
        <w:rPr>
          <w:rFonts w:cs="Arial"/>
          <w:color w:val="000000"/>
          <w:sz w:val="24"/>
        </w:rPr>
        <w:t>ej</w:t>
      </w:r>
      <w:r w:rsidRPr="00A55DE8">
        <w:rPr>
          <w:rFonts w:cs="Arial"/>
          <w:color w:val="000000"/>
          <w:sz w:val="24"/>
        </w:rPr>
        <w:t>, równoś</w:t>
      </w:r>
      <w:r w:rsidR="00512902"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 w:rsidR="00605EFD"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="00512902"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14:paraId="10A56876" w14:textId="77777777" w:rsidR="00605EFD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>Przestrzeganie tej zasady ma gwarantować kobietom i mężczyznom równe prawa i</w:t>
      </w:r>
      <w:r w:rsidR="00512902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obowiązki, a także </w:t>
      </w:r>
      <w:r w:rsidR="00FF5274"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="00FF5274" w:rsidRPr="00BC77BF">
        <w:rPr>
          <w:rFonts w:cs="Arial"/>
          <w:color w:val="000000"/>
          <w:sz w:val="24"/>
          <w:szCs w:val="24"/>
        </w:rPr>
        <w:t>tan, w</w:t>
      </w:r>
      <w:r w:rsidR="00512902" w:rsidRPr="00BC77BF">
        <w:rPr>
          <w:rFonts w:cs="Arial"/>
          <w:color w:val="000000"/>
          <w:sz w:val="24"/>
          <w:szCs w:val="24"/>
        </w:rPr>
        <w:t> </w:t>
      </w:r>
      <w:r w:rsidR="00FF5274"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</w:t>
      </w:r>
      <w:r w:rsidR="001646CE" w:rsidRPr="00A77BD7">
        <w:rPr>
          <w:rFonts w:cs="Arial"/>
          <w:color w:val="000000"/>
          <w:spacing w:val="-6"/>
          <w:sz w:val="24"/>
        </w:rPr>
        <w:t>,</w:t>
      </w:r>
      <w:r w:rsidRPr="00A77BD7">
        <w:rPr>
          <w:rFonts w:cs="Arial"/>
          <w:color w:val="000000"/>
          <w:spacing w:val="-6"/>
          <w:sz w:val="24"/>
        </w:rPr>
        <w:t xml:space="preserve"> a</w:t>
      </w:r>
      <w:r w:rsidR="00512902" w:rsidRPr="00A77BD7">
        <w:rPr>
          <w:rFonts w:cs="Arial"/>
          <w:color w:val="000000"/>
          <w:spacing w:val="-6"/>
          <w:sz w:val="24"/>
        </w:rPr>
        <w:t> </w:t>
      </w:r>
      <w:r w:rsidRPr="00A77BD7">
        <w:rPr>
          <w:rFonts w:cs="Arial"/>
          <w:color w:val="000000"/>
          <w:spacing w:val="-6"/>
          <w:sz w:val="24"/>
        </w:rPr>
        <w:t>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</w:t>
      </w:r>
      <w:r w:rsidRPr="00053FBF">
        <w:rPr>
          <w:rFonts w:cs="Arial"/>
          <w:color w:val="000000"/>
          <w:sz w:val="24"/>
        </w:rPr>
        <w:lastRenderedPageBreak/>
        <w:t xml:space="preserve">gwarantować możliwość wyboru drogi życiowej opartej na równouprawnieniu bez ograniczeń wynikających ze stereotypów płci. </w:t>
      </w:r>
    </w:p>
    <w:p w14:paraId="34A5240D" w14:textId="77777777" w:rsidR="00BC02AC" w:rsidRPr="00053FBF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 xml:space="preserve">Ocena zgodności </w:t>
      </w:r>
      <w:r w:rsidR="00512902" w:rsidRPr="00A77BD7">
        <w:rPr>
          <w:rFonts w:cs="Arial"/>
          <w:color w:val="000000"/>
          <w:spacing w:val="-4"/>
          <w:sz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</w:rPr>
        <w:t>projekt</w:t>
      </w:r>
      <w:r w:rsidR="00512902" w:rsidRPr="00A77BD7">
        <w:rPr>
          <w:rFonts w:cs="Arial"/>
          <w:color w:val="000000"/>
          <w:spacing w:val="-4"/>
          <w:sz w:val="24"/>
        </w:rPr>
        <w:t>u</w:t>
      </w:r>
      <w:r w:rsidRPr="00A77BD7">
        <w:rPr>
          <w:rFonts w:cs="Arial"/>
          <w:color w:val="000000"/>
          <w:spacing w:val="-4"/>
          <w:sz w:val="24"/>
        </w:rPr>
        <w:t xml:space="preserve">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="00DE45DF" w:rsidRPr="00C56D24">
        <w:rPr>
          <w:rFonts w:cs="Arial"/>
          <w:color w:val="000000"/>
          <w:sz w:val="24"/>
        </w:rPr>
        <w:t xml:space="preserve">. </w:t>
      </w:r>
    </w:p>
    <w:p w14:paraId="3E64CE81" w14:textId="77777777" w:rsidR="0029291C" w:rsidRPr="00DF1608" w:rsidRDefault="0029291C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Standard minimum obejmuje pięć zagadnień </w:t>
      </w:r>
      <w:r w:rsidR="004B455E" w:rsidRPr="00053FBF">
        <w:rPr>
          <w:rFonts w:cs="Arial"/>
          <w:color w:val="000000"/>
          <w:sz w:val="24"/>
        </w:rPr>
        <w:t>i pomaga ocenić, czy uwzględni</w:t>
      </w:r>
      <w:r w:rsidR="00E626B6" w:rsidRPr="00053FBF">
        <w:rPr>
          <w:rFonts w:cs="Arial"/>
          <w:color w:val="000000"/>
          <w:sz w:val="24"/>
        </w:rPr>
        <w:t xml:space="preserve">li </w:t>
      </w:r>
      <w:r w:rsidR="00E626B6" w:rsidRPr="00A77BD7">
        <w:rPr>
          <w:rFonts w:cs="Arial"/>
          <w:color w:val="000000"/>
          <w:spacing w:val="-2"/>
          <w:sz w:val="24"/>
        </w:rPr>
        <w:t>Państwo</w:t>
      </w:r>
      <w:r w:rsidR="004B455E" w:rsidRPr="00A77BD7">
        <w:rPr>
          <w:rFonts w:cs="Arial"/>
          <w:color w:val="000000"/>
          <w:spacing w:val="-2"/>
          <w:sz w:val="24"/>
        </w:rPr>
        <w:t xml:space="preserve"> kwestie równościowe</w:t>
      </w:r>
      <w:r w:rsidRPr="00A77BD7">
        <w:rPr>
          <w:rFonts w:cs="Arial"/>
          <w:color w:val="000000"/>
          <w:spacing w:val="-2"/>
          <w:sz w:val="24"/>
        </w:rPr>
        <w:t xml:space="preserve">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14:paraId="3C530527" w14:textId="77777777" w:rsidR="0029291C" w:rsidRPr="00C56D24" w:rsidRDefault="00512902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="0029291C" w:rsidRPr="00053FBF">
        <w:rPr>
          <w:rFonts w:cs="Arial"/>
          <w:color w:val="000000"/>
          <w:sz w:val="24"/>
        </w:rPr>
        <w:t xml:space="preserve"> być zgodn</w:t>
      </w:r>
      <w:r w:rsidRPr="00053FBF">
        <w:rPr>
          <w:rFonts w:cs="Arial"/>
          <w:color w:val="000000"/>
          <w:sz w:val="24"/>
        </w:rPr>
        <w:t>y</w:t>
      </w:r>
      <w:r w:rsidR="0029291C" w:rsidRPr="00053FBF">
        <w:rPr>
          <w:rFonts w:cs="Arial"/>
          <w:color w:val="000000"/>
          <w:sz w:val="24"/>
        </w:rPr>
        <w:t xml:space="preserve"> z zasadą równości kobiet i mężczyzn. W tym celu </w:t>
      </w:r>
      <w:r w:rsidR="00DE45DF" w:rsidRPr="00053FBF">
        <w:rPr>
          <w:rFonts w:cs="Arial"/>
          <w:color w:val="000000"/>
          <w:sz w:val="24"/>
        </w:rPr>
        <w:t>zawierają Państwo</w:t>
      </w:r>
      <w:r w:rsidR="0029291C"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="00745977" w:rsidRPr="00BC77BF">
        <w:rPr>
          <w:rFonts w:cs="Arial"/>
          <w:color w:val="000000"/>
          <w:sz w:val="24"/>
          <w:szCs w:val="24"/>
        </w:rPr>
        <w:t>, które będą</w:t>
      </w:r>
      <w:r w:rsidR="00745977" w:rsidRPr="00A55DE8">
        <w:rPr>
          <w:rFonts w:cs="Arial"/>
        </w:rPr>
        <w:t xml:space="preserve"> </w:t>
      </w:r>
      <w:r w:rsidR="00745977"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 xml:space="preserve">spełniony został 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„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standard minimum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”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.</w:t>
      </w:r>
    </w:p>
    <w:p w14:paraId="57F97E49" w14:textId="77777777" w:rsidR="0029291C" w:rsidRPr="00DF1608" w:rsidRDefault="0029291C" w:rsidP="00431CF6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</w:t>
      </w:r>
      <w:r w:rsidR="00D51237" w:rsidRPr="00FE0485">
        <w:rPr>
          <w:rFonts w:ascii="Arial" w:hAnsi="Arial"/>
          <w:color w:val="000000"/>
          <w:sz w:val="24"/>
        </w:rPr>
        <w:t xml:space="preserve"> ze względu na</w:t>
      </w:r>
      <w:r w:rsidRPr="00FE0485">
        <w:rPr>
          <w:rFonts w:ascii="Arial" w:hAnsi="Arial"/>
          <w:color w:val="000000"/>
          <w:sz w:val="24"/>
        </w:rPr>
        <w:t xml:space="preserve">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 w:rsidR="001B7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14:paraId="196E9D8C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Przestrzeganie tej zasady jest prawnym obowiązkiem, dlatego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 xml:space="preserve"> musza Państwo</w:t>
      </w:r>
      <w:r w:rsidR="0038625A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umieścić</w:t>
      </w:r>
      <w:r w:rsidR="0038625A"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="0038625A"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14:paraId="439ED455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Ponadto w oparciu o 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„</w:t>
      </w:r>
      <w:r w:rsidRPr="00A77BD7">
        <w:rPr>
          <w:rFonts w:cs="Arial"/>
          <w:color w:val="000000"/>
          <w:spacing w:val="-4"/>
          <w:sz w:val="24"/>
          <w:szCs w:val="24"/>
        </w:rPr>
        <w:t>Strategię EU na rzecz równości osób LGBTIQ na lata 2020-2025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”</w:t>
      </w:r>
      <w:r w:rsidR="009C38F4" w:rsidRPr="00A77BD7">
        <w:rPr>
          <w:rFonts w:cs="Arial"/>
          <w:color w:val="000000"/>
          <w:spacing w:val="-4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="00727CE6"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</w:t>
      </w:r>
      <w:r w:rsidR="00772D90" w:rsidRPr="009267D4">
        <w:rPr>
          <w:rFonts w:cs="Arial"/>
          <w:color w:val="000000"/>
          <w:spacing w:val="-6"/>
          <w:sz w:val="24"/>
          <w:szCs w:val="24"/>
        </w:rPr>
        <w:t>IQ</w:t>
      </w:r>
      <w:r w:rsidRPr="009267D4">
        <w:rPr>
          <w:rFonts w:cs="Arial"/>
          <w:color w:val="000000"/>
          <w:spacing w:val="-6"/>
          <w:sz w:val="24"/>
          <w:szCs w:val="24"/>
        </w:rPr>
        <w:t xml:space="preserve">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14:paraId="3F449DDE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IQ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mają możliwość korzystania z wszelkich praw człowieka i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14:paraId="46691115" w14:textId="77777777" w:rsidR="00AE1FB8" w:rsidRPr="00DF1608" w:rsidRDefault="000E0556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 xml:space="preserve">od nich zależne), które na mocy uchwały ogłosiły się </w:t>
      </w:r>
      <w:r w:rsidR="002876BF" w:rsidRPr="00A77BD7">
        <w:rPr>
          <w:rFonts w:cs="Arial"/>
          <w:color w:val="000000"/>
          <w:spacing w:val="-4"/>
          <w:sz w:val="24"/>
          <w:szCs w:val="24"/>
        </w:rPr>
        <w:t xml:space="preserve">strefami </w:t>
      </w:r>
      <w:r w:rsidRPr="00A77BD7">
        <w:rPr>
          <w:rFonts w:cs="Arial"/>
          <w:color w:val="000000"/>
          <w:spacing w:val="-4"/>
          <w:sz w:val="24"/>
          <w:szCs w:val="24"/>
        </w:rPr>
        <w:t>wolnymi od tzw. ideologii</w:t>
      </w:r>
      <w:r w:rsidRPr="00DF1608">
        <w:rPr>
          <w:rFonts w:cs="Arial"/>
          <w:color w:val="000000"/>
          <w:sz w:val="24"/>
          <w:szCs w:val="24"/>
        </w:rPr>
        <w:t xml:space="preserve"> LGBT</w:t>
      </w:r>
      <w:r w:rsidR="00772D90" w:rsidRPr="00C56D24">
        <w:rPr>
          <w:rFonts w:cs="Arial"/>
          <w:color w:val="000000"/>
          <w:sz w:val="24"/>
          <w:szCs w:val="24"/>
        </w:rPr>
        <w:t>IQ</w:t>
      </w:r>
      <w:r w:rsidR="008A232E">
        <w:rPr>
          <w:rFonts w:cs="Arial"/>
          <w:color w:val="000000"/>
          <w:sz w:val="24"/>
          <w:szCs w:val="24"/>
        </w:rPr>
        <w:t xml:space="preserve"> lub na terenie których</w:t>
      </w:r>
      <w:r w:rsidR="000A2F61">
        <w:rPr>
          <w:rFonts w:cs="Arial"/>
          <w:color w:val="000000"/>
          <w:sz w:val="24"/>
          <w:szCs w:val="24"/>
        </w:rPr>
        <w:t xml:space="preserve"> obowiązują prawomocne wyroki sądów w sprawie naruszenia przepisów antydyskryminacyjnych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>ne do celów dyskryminacyjnych, a warunkiem ich otrzymania, wydatkowania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rozliczenia jest działanie zgodnie z zasadą równego traktowania.</w:t>
      </w:r>
      <w:r w:rsidR="00400BCC" w:rsidRPr="00053FBF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 xml:space="preserve">Spełnienie przez Państwa tego kryterium będzie weryfikowane </w:t>
      </w:r>
      <w:r w:rsidR="008A232E">
        <w:rPr>
          <w:rFonts w:cs="Arial"/>
          <w:color w:val="000000"/>
          <w:sz w:val="24"/>
          <w:szCs w:val="24"/>
        </w:rPr>
        <w:t>w trakcie oceny wniosku</w:t>
      </w:r>
      <w:r w:rsidR="008A232E" w:rsidRPr="00FD7784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podstawie oświadczenia złożonego we wniosku</w:t>
      </w:r>
      <w:r w:rsidR="00A519D2">
        <w:rPr>
          <w:rFonts w:cs="Arial"/>
          <w:color w:val="000000"/>
          <w:sz w:val="24"/>
          <w:szCs w:val="24"/>
        </w:rPr>
        <w:t>.</w:t>
      </w:r>
      <w:r w:rsidR="000A2F61">
        <w:rPr>
          <w:rFonts w:cs="Arial"/>
          <w:color w:val="000000"/>
          <w:sz w:val="24"/>
          <w:szCs w:val="24"/>
        </w:rPr>
        <w:t xml:space="preserve"> Dodatkowo </w:t>
      </w:r>
      <w:r w:rsidR="008A232E">
        <w:rPr>
          <w:rFonts w:cs="Arial"/>
          <w:color w:val="000000"/>
          <w:sz w:val="24"/>
          <w:szCs w:val="24"/>
        </w:rPr>
        <w:t xml:space="preserve">powyższe oświadczenie ponownie przedkładają Państwo </w:t>
      </w:r>
      <w:r w:rsidR="000A2F61">
        <w:rPr>
          <w:rFonts w:cs="Arial"/>
          <w:color w:val="000000"/>
          <w:sz w:val="24"/>
          <w:szCs w:val="24"/>
        </w:rPr>
        <w:t>na etapie podpisywania umowy o dofinansowanie</w:t>
      </w:r>
      <w:r w:rsidR="006D3EEE">
        <w:rPr>
          <w:rFonts w:cs="Arial"/>
          <w:color w:val="000000"/>
          <w:sz w:val="24"/>
          <w:szCs w:val="24"/>
        </w:rPr>
        <w:t>.</w:t>
      </w:r>
    </w:p>
    <w:p w14:paraId="47C13EC0" w14:textId="77777777" w:rsidR="0038625A" w:rsidRPr="00FC2127" w:rsidRDefault="00400BC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="0029291C" w:rsidRPr="00053FBF">
        <w:rPr>
          <w:rFonts w:cs="Arial"/>
          <w:color w:val="000000"/>
          <w:sz w:val="24"/>
          <w:szCs w:val="24"/>
        </w:rPr>
        <w:t>obowiązan</w:t>
      </w:r>
      <w:r w:rsidR="00F459F3" w:rsidRPr="00053FBF">
        <w:rPr>
          <w:rFonts w:cs="Arial"/>
          <w:color w:val="000000"/>
          <w:sz w:val="24"/>
          <w:szCs w:val="24"/>
        </w:rPr>
        <w:t xml:space="preserve">i są Państwo </w:t>
      </w:r>
      <w:r w:rsidR="0029291C" w:rsidRPr="00053FBF">
        <w:rPr>
          <w:rFonts w:cs="Arial"/>
          <w:color w:val="000000"/>
          <w:sz w:val="24"/>
          <w:szCs w:val="24"/>
        </w:rPr>
        <w:t xml:space="preserve">do realizacji projektu w oparciu o </w:t>
      </w:r>
      <w:r w:rsidR="0038625A" w:rsidRPr="00053FBF">
        <w:rPr>
          <w:rFonts w:cs="Arial"/>
          <w:color w:val="000000"/>
          <w:sz w:val="24"/>
          <w:szCs w:val="24"/>
        </w:rPr>
        <w:t>S</w:t>
      </w:r>
      <w:r w:rsidR="0029291C"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</w:t>
      </w:r>
      <w:r w:rsidR="007E3C8D" w:rsidRPr="00BC77BF">
        <w:rPr>
          <w:rFonts w:cs="Arial"/>
          <w:color w:val="000000"/>
          <w:sz w:val="24"/>
          <w:szCs w:val="24"/>
        </w:rPr>
        <w:t xml:space="preserve">które </w:t>
      </w:r>
      <w:r w:rsidR="0029291C" w:rsidRPr="00A55DE8">
        <w:rPr>
          <w:rFonts w:cs="Arial"/>
          <w:color w:val="000000"/>
          <w:sz w:val="24"/>
          <w:szCs w:val="24"/>
        </w:rPr>
        <w:t>stanowią</w:t>
      </w:r>
      <w:r w:rsidR="001B4EF4" w:rsidRPr="00A77BD7">
        <w:rPr>
          <w:rFonts w:cs="Arial"/>
          <w:color w:val="000000"/>
          <w:sz w:val="24"/>
          <w:szCs w:val="24"/>
        </w:rPr>
        <w:t xml:space="preserve"> </w:t>
      </w:r>
      <w:r w:rsidR="0029291C" w:rsidRPr="00DF1608">
        <w:rPr>
          <w:rFonts w:cs="Arial"/>
          <w:color w:val="000000"/>
          <w:sz w:val="24"/>
          <w:szCs w:val="24"/>
        </w:rPr>
        <w:t xml:space="preserve">załącznik nr 2 do „Wytycznych dotyczących realizacji zasad równościowych w ramach funduszy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unijnych na lata 2021-2027”</w:t>
      </w:r>
      <w:r w:rsidR="00F459F3" w:rsidRPr="00A77BD7">
        <w:rPr>
          <w:rFonts w:cs="Arial"/>
          <w:color w:val="000000"/>
          <w:spacing w:val="-4"/>
          <w:sz w:val="24"/>
          <w:szCs w:val="24"/>
        </w:rPr>
        <w:t>.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Jest to zestaw jakościowych, funkcjonalnych i</w:t>
      </w:r>
      <w:r w:rsidR="0049324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technicznych</w:t>
      </w:r>
      <w:r w:rsidR="0029291C"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 w:rsidR="005C2E24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="0029291C" w:rsidRPr="00C56D24">
        <w:rPr>
          <w:rFonts w:cs="Arial"/>
          <w:color w:val="000000"/>
          <w:sz w:val="24"/>
          <w:szCs w:val="24"/>
        </w:rPr>
        <w:t xml:space="preserve"> ogólnym), w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szczególności osobom z</w:t>
      </w:r>
      <w:r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niepełnosprawnościami i starszym</w:t>
      </w:r>
      <w:r w:rsidR="002C79BA" w:rsidRPr="00BC77BF">
        <w:rPr>
          <w:rFonts w:cs="Arial"/>
          <w:color w:val="000000"/>
          <w:sz w:val="24"/>
          <w:szCs w:val="24"/>
        </w:rPr>
        <w:t xml:space="preserve"> z</w:t>
      </w:r>
      <w:r w:rsidR="0029291C" w:rsidRPr="00A55DE8">
        <w:rPr>
          <w:rFonts w:cs="Arial"/>
          <w:color w:val="000000"/>
          <w:sz w:val="24"/>
          <w:szCs w:val="24"/>
        </w:rPr>
        <w:t xml:space="preserve"> </w:t>
      </w:r>
      <w:r w:rsidR="0029291C"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14:paraId="5B9129B5" w14:textId="77777777" w:rsidR="0029291C" w:rsidRPr="00A77BD7" w:rsidRDefault="00F459F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</w:t>
      </w:r>
      <w:r w:rsidR="0029291C" w:rsidRPr="00FC2127">
        <w:rPr>
          <w:rFonts w:cs="Arial"/>
          <w:color w:val="000000"/>
          <w:sz w:val="24"/>
          <w:szCs w:val="24"/>
        </w:rPr>
        <w:t>bowiązuje</w:t>
      </w:r>
      <w:r w:rsidRPr="00FC2127">
        <w:rPr>
          <w:rFonts w:cs="Arial"/>
          <w:color w:val="000000"/>
          <w:sz w:val="24"/>
          <w:szCs w:val="24"/>
        </w:rPr>
        <w:t xml:space="preserve"> Państwa</w:t>
      </w:r>
      <w:r w:rsidR="0029291C"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="0029291C" w:rsidRPr="00A77BD7">
        <w:rPr>
          <w:rFonts w:cs="Arial"/>
          <w:color w:val="000000"/>
          <w:sz w:val="24"/>
          <w:szCs w:val="24"/>
        </w:rPr>
        <w:t xml:space="preserve"> oraz transportowy</w:t>
      </w:r>
      <w:r w:rsidR="00B621C1" w:rsidRPr="00A77BD7">
        <w:rPr>
          <w:rFonts w:cs="Arial"/>
          <w:color w:val="000000"/>
          <w:sz w:val="24"/>
          <w:szCs w:val="24"/>
        </w:rPr>
        <w:t>:</w:t>
      </w:r>
    </w:p>
    <w:p w14:paraId="6AF9FC69" w14:textId="77777777" w:rsidR="007D68E0" w:rsidRDefault="0029291C" w:rsidP="00A77B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13554B6C" w14:textId="77777777" w:rsidR="007E3C8D" w:rsidRDefault="007E3C8D" w:rsidP="00A77BD7">
      <w:pPr>
        <w:numPr>
          <w:ilvl w:val="0"/>
          <w:numId w:val="8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92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 w:rsidR="00947740"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92"/>
      <w:r w:rsidR="005C2E24">
        <w:rPr>
          <w:rFonts w:cs="Arial"/>
          <w:color w:val="000000"/>
          <w:sz w:val="24"/>
          <w:szCs w:val="24"/>
        </w:rPr>
        <w:t>;</w:t>
      </w:r>
    </w:p>
    <w:p w14:paraId="4A3B2AB4" w14:textId="77777777" w:rsidR="007D68E0" w:rsidRPr="007D68E0" w:rsidRDefault="0029291C" w:rsidP="007D68E0">
      <w:pPr>
        <w:numPr>
          <w:ilvl w:val="0"/>
          <w:numId w:val="8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5AE20545" w14:textId="77777777" w:rsidR="0029291C" w:rsidRDefault="0029291C" w:rsidP="00A77BD7">
      <w:pPr>
        <w:numPr>
          <w:ilvl w:val="0"/>
          <w:numId w:val="8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2BF105A7" w14:textId="77777777" w:rsidR="0029291C" w:rsidRPr="00D37F10" w:rsidRDefault="0029291C" w:rsidP="00D37F10">
      <w:pPr>
        <w:numPr>
          <w:ilvl w:val="0"/>
          <w:numId w:val="8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14:paraId="5872AC7C" w14:textId="77777777" w:rsidR="0029291C" w:rsidRPr="00BC77BF" w:rsidRDefault="00400B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We wniosku muszą </w:t>
      </w:r>
      <w:r w:rsidR="00F459F3" w:rsidRPr="00053FBF">
        <w:rPr>
          <w:rFonts w:cs="Arial"/>
          <w:color w:val="000000"/>
          <w:sz w:val="24"/>
          <w:szCs w:val="24"/>
        </w:rPr>
        <w:t xml:space="preserve">Państwo </w:t>
      </w:r>
      <w:r w:rsidR="0029291C" w:rsidRPr="00053FBF">
        <w:rPr>
          <w:rFonts w:cs="Arial"/>
          <w:color w:val="000000"/>
          <w:sz w:val="24"/>
          <w:szCs w:val="24"/>
        </w:rPr>
        <w:t>wykaza</w:t>
      </w:r>
      <w:r w:rsidRPr="00BC77BF">
        <w:rPr>
          <w:rFonts w:cs="Arial"/>
          <w:color w:val="000000"/>
          <w:sz w:val="24"/>
          <w:szCs w:val="24"/>
        </w:rPr>
        <w:t>ć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  <w:r w:rsidR="00545E18"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="00545E18" w:rsidRPr="00553D6E">
        <w:rPr>
          <w:rFonts w:cs="Arial"/>
          <w:color w:val="000000"/>
          <w:sz w:val="24"/>
          <w:szCs w:val="24"/>
        </w:rPr>
        <w:t xml:space="preserve"> wpływ realiz</w:t>
      </w:r>
      <w:r w:rsidR="00545E18"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93" w:name="_Hlk126666332"/>
      <w:r w:rsidR="00545E18"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93"/>
      <w:r w:rsidR="001F5D0A" w:rsidRPr="00A77BD7">
        <w:rPr>
          <w:rFonts w:cs="Arial"/>
          <w:color w:val="000000"/>
          <w:spacing w:val="-4"/>
          <w:sz w:val="24"/>
          <w:szCs w:val="24"/>
        </w:rPr>
        <w:t>,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tj. </w:t>
      </w:r>
      <w:r w:rsidR="00DE30ED" w:rsidRPr="00A77BD7">
        <w:rPr>
          <w:rFonts w:cs="Arial"/>
          <w:color w:val="000000"/>
          <w:spacing w:val="-4"/>
          <w:sz w:val="24"/>
          <w:szCs w:val="24"/>
        </w:rPr>
        <w:t>poprzez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614C1"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="00D614C1"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 w:rsidR="005C2E24">
        <w:rPr>
          <w:rFonts w:cs="Arial"/>
          <w:color w:val="000000"/>
          <w:sz w:val="24"/>
          <w:szCs w:val="24"/>
        </w:rPr>
        <w:t>r</w:t>
      </w:r>
      <w:r w:rsidR="005C2E24" w:rsidRPr="00DF1608">
        <w:rPr>
          <w:rFonts w:cs="Arial"/>
          <w:color w:val="000000"/>
          <w:sz w:val="24"/>
          <w:szCs w:val="24"/>
        </w:rPr>
        <w:t xml:space="preserve">ozporządzenia </w:t>
      </w:r>
      <w:r w:rsidR="00D614C1" w:rsidRPr="00C56D24">
        <w:rPr>
          <w:rFonts w:cs="Arial"/>
          <w:color w:val="000000"/>
          <w:sz w:val="24"/>
          <w:szCs w:val="24"/>
        </w:rPr>
        <w:t>ogólnego, w tym zapewnienie dostępności do oferowanego w</w:t>
      </w:r>
      <w:r w:rsidRPr="00053FBF">
        <w:rPr>
          <w:rFonts w:cs="Arial"/>
          <w:color w:val="000000"/>
          <w:sz w:val="24"/>
          <w:szCs w:val="24"/>
        </w:rPr>
        <w:t> </w:t>
      </w:r>
      <w:r w:rsidR="00D614C1" w:rsidRPr="00053FBF">
        <w:rPr>
          <w:rFonts w:cs="Arial"/>
          <w:color w:val="000000"/>
          <w:sz w:val="24"/>
          <w:szCs w:val="24"/>
        </w:rPr>
        <w:t>projekcie wsparcia dla wszystkich jego uczestników/ uczestniczek oraz zapewnienie dostępności wszystkich produktów projektu (w tym także usług), które nie zostały uznane za neutralne dla wszystkich ich użytkowników/użytkowniczek</w:t>
      </w:r>
      <w:r w:rsidR="00772D90" w:rsidRPr="00053FBF">
        <w:rPr>
          <w:rFonts w:cs="Arial"/>
          <w:color w:val="000000"/>
          <w:sz w:val="24"/>
          <w:szCs w:val="24"/>
        </w:rPr>
        <w:t xml:space="preserve"> </w:t>
      </w:r>
      <w:r w:rsidR="0029291C"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14:paraId="42500290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="00CA1081"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="004F16C2" w:rsidRPr="004F16C2">
        <w:rPr>
          <w:rFonts w:cs="Arial"/>
          <w:color w:val="000000"/>
          <w:sz w:val="24"/>
          <w:szCs w:val="24"/>
        </w:rPr>
        <w:t xml:space="preserve">Na przykład w przypadku </w:t>
      </w:r>
      <w:r w:rsidR="00FD7784"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="004F16C2"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 w:rsidR="00C66180">
        <w:rPr>
          <w:rFonts w:cs="Arial"/>
          <w:color w:val="000000"/>
          <w:sz w:val="24"/>
          <w:szCs w:val="24"/>
        </w:rPr>
        <w:t>informacyjno-promocyjnego</w:t>
      </w:r>
      <w:r w:rsidR="004F16C2" w:rsidRPr="004F16C2">
        <w:rPr>
          <w:rFonts w:cs="Arial"/>
          <w:color w:val="000000"/>
          <w:sz w:val="24"/>
          <w:szCs w:val="24"/>
        </w:rPr>
        <w:t xml:space="preserve"> 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>(</w:t>
      </w:r>
      <w:r w:rsidR="00C66180" w:rsidRPr="00EE03F9">
        <w:rPr>
          <w:rFonts w:cs="Arial"/>
          <w:color w:val="000000"/>
          <w:spacing w:val="-4"/>
          <w:sz w:val="24"/>
          <w:szCs w:val="24"/>
        </w:rPr>
        <w:t>materiały informacyjne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 xml:space="preserve">), </w:t>
      </w:r>
      <w:r w:rsidR="004F16C2" w:rsidRPr="0081130B">
        <w:rPr>
          <w:rFonts w:cs="Arial"/>
          <w:color w:val="000000"/>
          <w:spacing w:val="-6"/>
          <w:sz w:val="24"/>
          <w:szCs w:val="24"/>
        </w:rPr>
        <w:t xml:space="preserve">szkoleniowego czy cyfrowego (stworzenie </w:t>
      </w:r>
      <w:r w:rsidR="00FD7784" w:rsidRPr="0081130B">
        <w:rPr>
          <w:rFonts w:cs="Arial"/>
          <w:color w:val="000000"/>
          <w:spacing w:val="-6"/>
          <w:sz w:val="24"/>
          <w:szCs w:val="24"/>
        </w:rPr>
        <w:t>dokumentów</w:t>
      </w:r>
      <w:r w:rsidR="00FD7784" w:rsidRPr="00FD7784">
        <w:rPr>
          <w:rFonts w:cs="Arial"/>
          <w:color w:val="000000"/>
          <w:sz w:val="24"/>
          <w:szCs w:val="24"/>
        </w:rPr>
        <w:t xml:space="preserve"> elektronicznych</w:t>
      </w:r>
      <w:r w:rsidR="004F16C2" w:rsidRPr="004F16C2">
        <w:rPr>
          <w:rFonts w:cs="Arial"/>
          <w:color w:val="000000"/>
          <w:sz w:val="24"/>
          <w:szCs w:val="24"/>
        </w:rPr>
        <w:t>).</w:t>
      </w:r>
    </w:p>
    <w:p w14:paraId="127F2F46" w14:textId="77777777" w:rsidR="00CA1081" w:rsidRPr="00A55DE8" w:rsidRDefault="00CA1081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="00400BCC" w:rsidRPr="00053FBF">
        <w:rPr>
          <w:rFonts w:cs="Arial"/>
          <w:color w:val="000000"/>
          <w:sz w:val="24"/>
          <w:szCs w:val="24"/>
        </w:rPr>
        <w:t xml:space="preserve"> w ramach projektu</w:t>
      </w:r>
      <w:r w:rsidRPr="00053FBF">
        <w:rPr>
          <w:rFonts w:cs="Arial"/>
          <w:color w:val="000000"/>
          <w:sz w:val="24"/>
          <w:szCs w:val="24"/>
        </w:rPr>
        <w:t xml:space="preserve"> zastosowanie standardów dostępności jest obowiązkowe, o ile 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</w:t>
      </w:r>
      <w:r w:rsidR="00400BCC" w:rsidRPr="00BC77BF">
        <w:rPr>
          <w:rFonts w:cs="Arial"/>
          <w:color w:val="000000"/>
          <w:sz w:val="24"/>
          <w:szCs w:val="24"/>
        </w:rPr>
        <w:t xml:space="preserve"> w ramach projektu</w:t>
      </w:r>
      <w:r w:rsidRPr="00A55DE8">
        <w:rPr>
          <w:rFonts w:cs="Arial"/>
          <w:color w:val="000000"/>
          <w:sz w:val="24"/>
          <w:szCs w:val="24"/>
        </w:rPr>
        <w:t>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14:paraId="3445458E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="00DD2F28"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="00CA1081"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14:paraId="608A2A1B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14:paraId="2F7E3FA0" w14:textId="77777777" w:rsidR="0029291C" w:rsidRPr="00BC77BF" w:rsidRDefault="0029291C" w:rsidP="00A77B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dnia 4 kwietnia 2019 r. o dostępności cyfrowej stron internetowych i</w:t>
      </w:r>
      <w:r w:rsidR="00400BCC" w:rsidRPr="00053F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>aplikacji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14:paraId="195BB398" w14:textId="77777777" w:rsidR="0029291C" w:rsidRPr="00A55DE8" w:rsidRDefault="0029291C" w:rsidP="00A77B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14:paraId="6E059938" w14:textId="77777777" w:rsidR="00E6443B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 xml:space="preserve">Do stosowania 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U</w:t>
      </w:r>
      <w:r w:rsidRPr="00A77BD7">
        <w:rPr>
          <w:rFonts w:cs="Arial"/>
          <w:color w:val="000000"/>
          <w:spacing w:val="-6"/>
          <w:sz w:val="24"/>
          <w:szCs w:val="24"/>
        </w:rPr>
        <w:t>stawy o dostępności cyfrowej stron internetowych i aplikacji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mobilnych podmiotów publicznych zobowiązani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są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także ci z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Państwa</w:t>
      </w:r>
      <w:r w:rsidRPr="00A77BD7">
        <w:rPr>
          <w:rFonts w:cs="Arial"/>
          <w:color w:val="000000"/>
          <w:spacing w:val="-6"/>
          <w:sz w:val="24"/>
          <w:szCs w:val="24"/>
        </w:rPr>
        <w:t>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="00F27E51"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statutową działalność pożytku publicznego na rzecz: ochrony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promocji zdrowia, osób z niepełnosprawnościami lub osób w wieku emerytalnym.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</w:p>
    <w:p w14:paraId="67D3F2BA" w14:textId="77777777" w:rsidR="007E3C8D" w:rsidRPr="00C56D24" w:rsidRDefault="007E3C8D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="00F56680" w:rsidRPr="00C56D24">
        <w:rPr>
          <w:rFonts w:cs="Arial"/>
          <w:color w:val="000000"/>
          <w:sz w:val="24"/>
          <w:szCs w:val="24"/>
        </w:rPr>
        <w:t>„</w:t>
      </w:r>
      <w:hyperlink r:id="rId26" w:history="1">
        <w:r w:rsidR="00F56680" w:rsidRPr="00AD22BD">
          <w:rPr>
            <w:rStyle w:val="Hipercze"/>
            <w:rFonts w:cs="Arial"/>
            <w:sz w:val="24"/>
            <w:szCs w:val="24"/>
          </w:rPr>
          <w:t>Jak wdrażać Ustawę o zapewnianiu dostępności</w:t>
        </w:r>
      </w:hyperlink>
      <w:r w:rsidR="00F56680" w:rsidRPr="00C56D24">
        <w:rPr>
          <w:rFonts w:cs="Arial"/>
          <w:color w:val="000000"/>
          <w:sz w:val="24"/>
          <w:szCs w:val="24"/>
        </w:rPr>
        <w:t xml:space="preserve">”. </w:t>
      </w:r>
      <w:r w:rsidR="00CA1081" w:rsidRPr="00053FBF">
        <w:rPr>
          <w:rFonts w:cs="Arial"/>
          <w:color w:val="000000"/>
          <w:sz w:val="24"/>
          <w:szCs w:val="24"/>
        </w:rPr>
        <w:t>Zachęcamy Państwa do zapoznania się z</w:t>
      </w:r>
      <w:r w:rsidR="004A064C">
        <w:rPr>
          <w:rFonts w:cs="Arial"/>
          <w:color w:val="000000"/>
          <w:sz w:val="24"/>
          <w:szCs w:val="24"/>
        </w:rPr>
        <w:t>e</w:t>
      </w:r>
      <w:r w:rsidR="00CA1081" w:rsidRPr="00053FBF">
        <w:rPr>
          <w:rFonts w:cs="Arial"/>
          <w:color w:val="000000"/>
          <w:sz w:val="24"/>
          <w:szCs w:val="24"/>
        </w:rPr>
        <w:t xml:space="preserve"> </w:t>
      </w:r>
      <w:r w:rsidR="004A064C">
        <w:rPr>
          <w:rFonts w:cs="Arial"/>
          <w:color w:val="000000"/>
          <w:sz w:val="24"/>
          <w:szCs w:val="24"/>
        </w:rPr>
        <w:t xml:space="preserve">wskazanym </w:t>
      </w:r>
      <w:r w:rsidR="00CA1081" w:rsidRPr="00053FBF">
        <w:rPr>
          <w:rFonts w:cs="Arial"/>
          <w:color w:val="000000"/>
          <w:sz w:val="24"/>
          <w:szCs w:val="24"/>
        </w:rPr>
        <w:t>poradnikiem</w:t>
      </w:r>
      <w:r w:rsidRPr="00C56D24">
        <w:rPr>
          <w:rFonts w:cs="Arial"/>
          <w:color w:val="000000"/>
          <w:sz w:val="24"/>
          <w:szCs w:val="24"/>
        </w:rPr>
        <w:t>.</w:t>
      </w:r>
    </w:p>
    <w:p w14:paraId="4913AD4D" w14:textId="77777777" w:rsidR="0029291C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zakresie przedmiotowo lub podmiotowo nie objętym </w:t>
      </w:r>
      <w:r w:rsidR="00EF3079" w:rsidRPr="00A77BD7">
        <w:rPr>
          <w:rFonts w:cs="Arial"/>
          <w:color w:val="000000"/>
          <w:spacing w:val="-4"/>
          <w:sz w:val="24"/>
          <w:szCs w:val="24"/>
        </w:rPr>
        <w:t>wyżej wymienionymi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ustawami -</w:t>
      </w:r>
      <w:r w:rsidR="0029291C"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="00545E18"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r w:rsidR="00545E18"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>.</w:t>
      </w:r>
    </w:p>
    <w:p w14:paraId="12EC33C0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W przypadku</w:t>
      </w:r>
      <w:r w:rsidR="00D92FF2"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</w:t>
      </w:r>
      <w:r w:rsidR="00575DF5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użytkowniczek (np. instalacje elektryczne),</w:t>
      </w:r>
      <w:r w:rsidR="00F30590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="00D90D40"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94" w:name="_Hlk124256157"/>
      <w:r w:rsidR="00801ABE" w:rsidRPr="00A77BD7">
        <w:rPr>
          <w:rFonts w:cs="Arial"/>
          <w:color w:val="000000"/>
          <w:spacing w:val="-4"/>
          <w:sz w:val="24"/>
          <w:szCs w:val="24"/>
        </w:rPr>
        <w:t>Przy tym należy mieć na uwadze, ż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e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 neutralność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 w:rsidR="00A16FBA">
        <w:rPr>
          <w:rFonts w:cs="Arial"/>
          <w:color w:val="000000"/>
          <w:spacing w:val="-4"/>
          <w:sz w:val="24"/>
          <w:szCs w:val="24"/>
        </w:rPr>
        <w:t>i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 w:rsidR="00FD7784">
        <w:rPr>
          <w:rFonts w:cs="Arial"/>
          <w:color w:val="000000"/>
          <w:spacing w:val="-4"/>
          <w:sz w:val="24"/>
          <w:szCs w:val="24"/>
        </w:rPr>
        <w:t>est sytuacją rzadką i wyjątkową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="00801ABE" w:rsidRPr="00DF1608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i każdej usługi</w:t>
      </w:r>
      <w:r w:rsidR="00F30590" w:rsidRPr="00A77BD7">
        <w:rPr>
          <w:rFonts w:cs="Arial"/>
          <w:color w:val="000000"/>
          <w:spacing w:val="-8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projektu może być osoba z</w:t>
      </w:r>
      <w:r w:rsidR="00CC5B99" w:rsidRPr="00A77BD7">
        <w:rPr>
          <w:rFonts w:cs="Arial"/>
          <w:color w:val="000000"/>
          <w:spacing w:val="-8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niepełnosprawnościami. Udowodnienie</w:t>
      </w:r>
      <w:r w:rsidR="00801ABE"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="00801ABE" w:rsidRPr="00C56D24">
        <w:rPr>
          <w:rFonts w:cs="Arial"/>
          <w:color w:val="000000"/>
          <w:sz w:val="24"/>
          <w:szCs w:val="24"/>
        </w:rPr>
        <w:t>braku dostępności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produktu (usługi) projektu dla osób z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niepełnosprawnościami</w:t>
      </w:r>
      <w:bookmarkEnd w:id="94"/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.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>D</w:t>
      </w:r>
      <w:r w:rsidRPr="00A77BD7">
        <w:rPr>
          <w:rFonts w:cs="Arial"/>
          <w:color w:val="000000"/>
          <w:spacing w:val="-4"/>
          <w:sz w:val="24"/>
          <w:szCs w:val="24"/>
        </w:rPr>
        <w:t>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="001E2940" w:rsidRPr="00053FBF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14:paraId="0A89F8E3" w14:textId="77777777" w:rsidR="0029291C" w:rsidRPr="00C56D24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="00CC5B99" w:rsidRPr="00BC77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 xml:space="preserve">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zwalnia jednak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  <w:szCs w:val="24"/>
        </w:rPr>
        <w:t>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14:paraId="6A1DCF6A" w14:textId="77777777" w:rsidR="009F160F" w:rsidRPr="00C56D24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="009F160F"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Państwo wykazać we wniosku w 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budżecie projektu jako limit 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>ydatk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ów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 na dostępność.</w:t>
      </w:r>
      <w:r w:rsidR="009F160F" w:rsidRPr="00DF1608">
        <w:rPr>
          <w:rFonts w:cs="Arial"/>
          <w:color w:val="000000"/>
          <w:sz w:val="24"/>
          <w:szCs w:val="24"/>
        </w:rPr>
        <w:t xml:space="preserve"> </w:t>
      </w:r>
      <w:r w:rsidR="009F160F" w:rsidRPr="00DF1608">
        <w:rPr>
          <w:rFonts w:cs="Arial"/>
          <w:color w:val="000000"/>
          <w:sz w:val="24"/>
          <w:szCs w:val="24"/>
        </w:rPr>
        <w:lastRenderedPageBreak/>
        <w:t>Koszty te należy racjonalnie oszacować, czy elementy związane z</w:t>
      </w:r>
      <w:r w:rsidR="00CC5B99" w:rsidRPr="00C56D24">
        <w:rPr>
          <w:rFonts w:cs="Arial"/>
          <w:color w:val="000000"/>
          <w:sz w:val="24"/>
          <w:szCs w:val="24"/>
        </w:rPr>
        <w:t> </w:t>
      </w:r>
      <w:r w:rsidR="009F160F" w:rsidRPr="00053FBF">
        <w:rPr>
          <w:rFonts w:cs="Arial"/>
          <w:color w:val="000000"/>
          <w:sz w:val="24"/>
          <w:szCs w:val="24"/>
        </w:rPr>
        <w:t>dostępnością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B97120">
        <w:rPr>
          <w:rFonts w:cs="Arial"/>
          <w:color w:val="000000"/>
          <w:sz w:val="24"/>
          <w:szCs w:val="24"/>
        </w:rPr>
        <w:br/>
      </w:r>
      <w:r w:rsidR="009F160F"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uznany za wydatek dotyczący dostępności. 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N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ie dotyczy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 xml:space="preserve"> to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 xml:space="preserve"> koszów pośrednich projektu.</w:t>
      </w:r>
      <w:r w:rsidR="001B7132">
        <w:rPr>
          <w:rFonts w:cs="Arial"/>
          <w:color w:val="000000"/>
          <w:sz w:val="24"/>
          <w:szCs w:val="24"/>
        </w:rPr>
        <w:t xml:space="preserve"> </w:t>
      </w:r>
    </w:p>
    <w:p w14:paraId="14AB0322" w14:textId="77777777" w:rsidR="00BF54CC" w:rsidRPr="00DF1608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95" w:name="_Hlk129946084"/>
      <w:r w:rsidRPr="00C56D24">
        <w:rPr>
          <w:rFonts w:cs="Arial"/>
          <w:color w:val="000000"/>
          <w:sz w:val="24"/>
          <w:szCs w:val="24"/>
        </w:rPr>
        <w:t xml:space="preserve">Limit wydatków na dostępność </w:t>
      </w:r>
      <w:r w:rsidR="00F30590" w:rsidRPr="00053FBF">
        <w:rPr>
          <w:rFonts w:cs="Arial"/>
          <w:color w:val="000000"/>
          <w:sz w:val="24"/>
          <w:szCs w:val="24"/>
        </w:rPr>
        <w:t xml:space="preserve">(pole we wniosku) </w:t>
      </w:r>
      <w:r w:rsidRPr="00053FBF">
        <w:rPr>
          <w:rFonts w:cs="Arial"/>
          <w:color w:val="000000"/>
          <w:sz w:val="24"/>
          <w:szCs w:val="24"/>
        </w:rPr>
        <w:t xml:space="preserve">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95"/>
    <w:p w14:paraId="7FA3D8DC" w14:textId="77777777" w:rsidR="004A064C" w:rsidRPr="00023E6A" w:rsidRDefault="00CC5B99" w:rsidP="003A37A4">
      <w:pPr>
        <w:spacing w:after="60" w:line="360" w:lineRule="auto"/>
        <w:rPr>
          <w:color w:val="000000"/>
          <w:sz w:val="24"/>
        </w:rPr>
      </w:pPr>
      <w:r w:rsidRPr="00C56D24">
        <w:rPr>
          <w:rFonts w:cs="Arial"/>
          <w:color w:val="000000"/>
          <w:sz w:val="24"/>
          <w:szCs w:val="24"/>
        </w:rPr>
        <w:t>Jeśli w Państwa p</w:t>
      </w:r>
      <w:r w:rsidR="0029291C" w:rsidRPr="00053FBF">
        <w:rPr>
          <w:rFonts w:cs="Arial"/>
          <w:color w:val="000000"/>
          <w:sz w:val="24"/>
          <w:szCs w:val="24"/>
        </w:rPr>
        <w:t>rojek</w:t>
      </w:r>
      <w:r w:rsidRPr="00053FBF">
        <w:rPr>
          <w:rFonts w:cs="Arial"/>
          <w:color w:val="000000"/>
          <w:sz w:val="24"/>
          <w:szCs w:val="24"/>
        </w:rPr>
        <w:t>cie</w:t>
      </w:r>
      <w:r w:rsidR="0029291C" w:rsidRPr="00053FBF">
        <w:rPr>
          <w:rFonts w:cs="Arial"/>
          <w:color w:val="000000"/>
          <w:sz w:val="24"/>
          <w:szCs w:val="24"/>
        </w:rPr>
        <w:t xml:space="preserve"> pojawiły się nieprzewidziane na etapie planowania wydatki związane z zapewnieniem dostępności </w:t>
      </w:r>
      <w:bookmarkStart w:id="96" w:name="_Hlk124256231"/>
      <w:r w:rsidR="00801ABE" w:rsidRPr="00053FBF">
        <w:rPr>
          <w:rFonts w:cs="Arial"/>
          <w:color w:val="000000"/>
          <w:sz w:val="24"/>
          <w:szCs w:val="24"/>
        </w:rPr>
        <w:t>uczestnikowi/uczestniczce (lub członkowi/</w:t>
      </w:r>
      <w:r w:rsidR="007F216A">
        <w:rPr>
          <w:rFonts w:cs="Arial"/>
          <w:color w:val="000000"/>
          <w:sz w:val="24"/>
          <w:szCs w:val="24"/>
        </w:rPr>
        <w:t xml:space="preserve"> </w:t>
      </w:r>
      <w:r w:rsidR="00801ABE" w:rsidRPr="00DF1608">
        <w:rPr>
          <w:rFonts w:cs="Arial"/>
          <w:color w:val="000000"/>
          <w:sz w:val="24"/>
          <w:szCs w:val="24"/>
        </w:rPr>
        <w:t>członkini personelu</w:t>
      </w:r>
      <w:r w:rsidR="00575DF5" w:rsidRPr="00C56D24">
        <w:rPr>
          <w:rFonts w:cs="Arial"/>
          <w:color w:val="000000"/>
          <w:sz w:val="24"/>
          <w:szCs w:val="24"/>
        </w:rPr>
        <w:t>)</w:t>
      </w:r>
      <w:bookmarkEnd w:id="96"/>
      <w:r w:rsidR="00575DF5" w:rsidRPr="00C56D24">
        <w:rPr>
          <w:rFonts w:cs="Arial"/>
          <w:color w:val="000000"/>
          <w:sz w:val="24"/>
          <w:szCs w:val="24"/>
        </w:rPr>
        <w:t xml:space="preserve"> </w:t>
      </w:r>
      <w:r w:rsidR="0029291C" w:rsidRPr="00053FBF">
        <w:rPr>
          <w:rFonts w:cs="Arial"/>
          <w:color w:val="000000"/>
          <w:sz w:val="24"/>
          <w:szCs w:val="24"/>
        </w:rPr>
        <w:t>projektu</w:t>
      </w:r>
      <w:r w:rsidR="0029291C" w:rsidRPr="00A77BD7">
        <w:rPr>
          <w:rFonts w:cs="Arial"/>
          <w:color w:val="000000"/>
          <w:sz w:val="24"/>
          <w:szCs w:val="24"/>
        </w:rPr>
        <w:t>,</w:t>
      </w:r>
      <w:r w:rsidR="0029291C"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="004A064C"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97" w:name="_Hlk134466740"/>
      <w:r w:rsidR="004A064C" w:rsidRPr="00A27111">
        <w:rPr>
          <w:color w:val="000000"/>
          <w:spacing w:val="-4"/>
          <w:sz w:val="24"/>
        </w:rPr>
        <w:t>Decyzję w sprawie sfinansowania MRU podejm</w:t>
      </w:r>
      <w:r w:rsidR="00A27111" w:rsidRPr="00A27111">
        <w:rPr>
          <w:color w:val="000000"/>
          <w:spacing w:val="-4"/>
          <w:sz w:val="24"/>
        </w:rPr>
        <w:t>iemy</w:t>
      </w:r>
      <w:r w:rsidR="004A064C" w:rsidRPr="00A27111">
        <w:rPr>
          <w:color w:val="000000"/>
          <w:spacing w:val="-4"/>
          <w:sz w:val="24"/>
        </w:rPr>
        <w:t xml:space="preserve"> biorąc pod uwagę w szczególności</w:t>
      </w:r>
      <w:r w:rsidR="004A064C" w:rsidRPr="00AD22BD">
        <w:rPr>
          <w:color w:val="000000"/>
          <w:spacing w:val="-4"/>
          <w:sz w:val="24"/>
        </w:rPr>
        <w:t xml:space="preserve"> </w:t>
      </w:r>
      <w:r w:rsidR="004A064C" w:rsidRPr="003A37A4">
        <w:rPr>
          <w:color w:val="000000"/>
          <w:sz w:val="24"/>
        </w:rPr>
        <w:t>zasadność i racjonalność poniesienia dodatkowych kosztów w projekcie.</w:t>
      </w:r>
    </w:p>
    <w:bookmarkEnd w:id="97"/>
    <w:p w14:paraId="4BC361E3" w14:textId="77777777" w:rsidR="007F216A" w:rsidRPr="00A77BD7" w:rsidRDefault="001E2940" w:rsidP="003A37A4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Średni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koszt MRU na 1 osobę w projekcie nie może przekroczyć 15 </w:t>
      </w:r>
      <w:r w:rsidR="00312C65">
        <w:rPr>
          <w:rFonts w:cs="Arial"/>
          <w:b/>
          <w:color w:val="000000"/>
          <w:sz w:val="24"/>
          <w:szCs w:val="24"/>
        </w:rPr>
        <w:t>000</w:t>
      </w:r>
      <w:r w:rsidR="00312C65" w:rsidRPr="00A77BD7">
        <w:rPr>
          <w:rFonts w:cs="Arial"/>
          <w:b/>
          <w:color w:val="000000"/>
          <w:sz w:val="24"/>
          <w:szCs w:val="24"/>
        </w:rPr>
        <w:t xml:space="preserve">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złotych brutto. </w:t>
      </w:r>
    </w:p>
    <w:p w14:paraId="218F25F2" w14:textId="77777777" w:rsidR="0029291C" w:rsidRPr="00DF1608" w:rsidRDefault="0029291C" w:rsidP="00C56D24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="00863743" w:rsidRPr="00053FBF">
        <w:rPr>
          <w:rFonts w:cs="Arial"/>
          <w:color w:val="000000"/>
          <w:sz w:val="24"/>
          <w:szCs w:val="24"/>
        </w:rPr>
        <w:t xml:space="preserve">powinni Państwo </w:t>
      </w:r>
      <w:r w:rsidRPr="00053FBF">
        <w:rPr>
          <w:rFonts w:cs="Arial"/>
          <w:color w:val="000000"/>
          <w:sz w:val="24"/>
          <w:szCs w:val="24"/>
        </w:rPr>
        <w:t xml:space="preserve">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jest rozpatrywany 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 xml:space="preserve">MRU </w:t>
      </w:r>
      <w:r w:rsidRPr="00A77BD7">
        <w:rPr>
          <w:rFonts w:cs="Arial"/>
          <w:color w:val="000000"/>
          <w:spacing w:val="-4"/>
          <w:sz w:val="24"/>
          <w:szCs w:val="24"/>
        </w:rPr>
        <w:t>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="005467E0" w:rsidRPr="00A77BD7">
        <w:rPr>
          <w:rFonts w:cs="Arial"/>
          <w:sz w:val="24"/>
          <w:szCs w:val="24"/>
        </w:rPr>
        <w:t xml:space="preserve"> W</w:t>
      </w:r>
      <w:r w:rsidR="005467E0"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>skorzystani</w:t>
      </w:r>
      <w:r w:rsidR="000F0895" w:rsidRPr="00053FBF">
        <w:rPr>
          <w:rFonts w:cs="Arial"/>
          <w:color w:val="000000"/>
          <w:sz w:val="24"/>
          <w:szCs w:val="24"/>
        </w:rPr>
        <w:t>a</w:t>
      </w:r>
      <w:r w:rsidR="005467E0" w:rsidRPr="00053FBF">
        <w:rPr>
          <w:rFonts w:cs="Arial"/>
          <w:color w:val="000000"/>
          <w:sz w:val="24"/>
          <w:szCs w:val="24"/>
        </w:rPr>
        <w:t xml:space="preserve"> z</w:t>
      </w:r>
      <w:r w:rsidR="00CC5B99" w:rsidRPr="00053FBF">
        <w:rPr>
          <w:rFonts w:cs="Arial"/>
          <w:color w:val="000000"/>
          <w:sz w:val="24"/>
          <w:szCs w:val="24"/>
        </w:rPr>
        <w:t> </w:t>
      </w:r>
      <w:r w:rsidR="005467E0" w:rsidRPr="00053FBF">
        <w:rPr>
          <w:rFonts w:cs="Arial"/>
          <w:color w:val="000000"/>
          <w:sz w:val="24"/>
          <w:szCs w:val="24"/>
        </w:rPr>
        <w:t xml:space="preserve">przesunięcia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środków w budżecie projektu lub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 xml:space="preserve"> mogą Państwo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wykorzysta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ć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powstał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e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oszczędności.</w:t>
      </w:r>
      <w:r w:rsidR="005467E0"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</w:t>
      </w:r>
      <w:r w:rsidR="000F0895" w:rsidRPr="00053FBF">
        <w:rPr>
          <w:rFonts w:cs="Arial"/>
          <w:color w:val="000000"/>
          <w:sz w:val="24"/>
          <w:szCs w:val="24"/>
        </w:rPr>
        <w:t xml:space="preserve">istnieje możliwość </w:t>
      </w:r>
      <w:r w:rsidR="005467E0" w:rsidRPr="00BC77BF">
        <w:rPr>
          <w:rFonts w:cs="Arial"/>
          <w:color w:val="000000"/>
          <w:sz w:val="24"/>
          <w:szCs w:val="24"/>
        </w:rPr>
        <w:t>zwiększeni</w:t>
      </w:r>
      <w:r w:rsidR="000F0895" w:rsidRPr="00BC77BF">
        <w:rPr>
          <w:rFonts w:cs="Arial"/>
          <w:color w:val="000000"/>
          <w:sz w:val="24"/>
          <w:szCs w:val="24"/>
        </w:rPr>
        <w:t>a</w:t>
      </w:r>
      <w:r w:rsidR="005467E0"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="000F0895" w:rsidRPr="00221A22">
        <w:rPr>
          <w:rFonts w:cs="Arial"/>
          <w:color w:val="000000"/>
          <w:sz w:val="24"/>
          <w:szCs w:val="24"/>
        </w:rPr>
        <w:t xml:space="preserve"> </w:t>
      </w:r>
      <w:r w:rsidR="005467E0"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="000F0895" w:rsidRPr="00FC2127">
        <w:rPr>
          <w:rFonts w:cs="Arial"/>
          <w:color w:val="000000"/>
          <w:sz w:val="24"/>
          <w:szCs w:val="24"/>
        </w:rPr>
        <w:t>R</w:t>
      </w:r>
      <w:r w:rsidR="005467E0" w:rsidRPr="00FC2127">
        <w:rPr>
          <w:rFonts w:cs="Arial"/>
          <w:color w:val="000000"/>
          <w:sz w:val="24"/>
          <w:szCs w:val="24"/>
        </w:rPr>
        <w:t>egulaminu</w:t>
      </w:r>
      <w:r w:rsidR="000F0895" w:rsidRPr="00FC2127">
        <w:rPr>
          <w:rFonts w:cs="Arial"/>
          <w:color w:val="000000"/>
          <w:sz w:val="24"/>
          <w:szCs w:val="24"/>
        </w:rPr>
        <w:t xml:space="preserve"> </w:t>
      </w:r>
      <w:r w:rsidR="005467E0" w:rsidRPr="00FC2127">
        <w:rPr>
          <w:rFonts w:cs="Arial"/>
          <w:color w:val="000000"/>
          <w:sz w:val="24"/>
          <w:szCs w:val="24"/>
        </w:rPr>
        <w:t>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14:paraId="0BAF7EA6" w14:textId="77777777" w:rsidR="00D37F10" w:rsidRPr="00FC67C5" w:rsidRDefault="00B70809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 w:rsidR="00D37F10"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 w:rsidR="00D37F10"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>pojawi się</w:t>
      </w:r>
      <w:r w:rsidR="00D37F10">
        <w:rPr>
          <w:rFonts w:cs="Arial"/>
          <w:color w:val="000000"/>
          <w:spacing w:val="-4"/>
          <w:sz w:val="24"/>
          <w:szCs w:val="24"/>
        </w:rPr>
        <w:t>,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="00D37F10"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planowania projektu),</w:t>
      </w:r>
      <w:r w:rsidRPr="00791A70">
        <w:rPr>
          <w:rFonts w:cs="Arial"/>
          <w:color w:val="000000"/>
          <w:sz w:val="24"/>
          <w:szCs w:val="24"/>
        </w:rPr>
        <w:t xml:space="preserve"> powinni Państwo </w:t>
      </w:r>
      <w:r w:rsidR="00FC67C5" w:rsidRPr="00791A70">
        <w:rPr>
          <w:rFonts w:cs="Arial"/>
          <w:color w:val="000000"/>
          <w:sz w:val="24"/>
          <w:szCs w:val="24"/>
        </w:rPr>
        <w:t>zastosować</w:t>
      </w:r>
      <w:r w:rsidRPr="00791A70">
        <w:rPr>
          <w:rFonts w:cs="Arial"/>
          <w:color w:val="000000"/>
          <w:sz w:val="24"/>
          <w:szCs w:val="24"/>
        </w:rPr>
        <w:t xml:space="preserve"> MRU, </w:t>
      </w:r>
      <w:r w:rsidR="00FC67C5" w:rsidRPr="00791A70">
        <w:rPr>
          <w:rFonts w:cs="Arial"/>
          <w:color w:val="000000"/>
          <w:sz w:val="24"/>
          <w:szCs w:val="24"/>
        </w:rPr>
        <w:t>poprzez dostosowanie miejsca do indywidualnych potrzeb uczestnika, tak by mógł w pełni i na równych zasadach uczestniczyć w projekcie</w:t>
      </w:r>
      <w:r w:rsidRPr="00791A70">
        <w:rPr>
          <w:rFonts w:cs="Arial"/>
          <w:color w:val="000000"/>
          <w:sz w:val="24"/>
          <w:szCs w:val="24"/>
        </w:rPr>
        <w:t>.</w:t>
      </w:r>
    </w:p>
    <w:p w14:paraId="669A4F97" w14:textId="77777777" w:rsidR="00FD7784" w:rsidRPr="00FD7784" w:rsidRDefault="001B7132" w:rsidP="00CA1E18">
      <w:pPr>
        <w:shd w:val="clear" w:color="auto" w:fill="FFFFFF"/>
        <w:spacing w:before="0" w:after="6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</w:t>
      </w:r>
      <w:bookmarkStart w:id="98" w:name="_Hlk134191576"/>
      <w:r w:rsidR="00FD7784"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14:paraId="48EC30EB" w14:textId="77777777" w:rsidR="00FD7784" w:rsidRPr="00FD7784" w:rsidRDefault="00FD7784" w:rsidP="00CA1E18">
      <w:pPr>
        <w:numPr>
          <w:ilvl w:val="0"/>
          <w:numId w:val="93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14:paraId="281D71C7" w14:textId="77777777" w:rsidR="00FD7784" w:rsidRPr="00FD7784" w:rsidRDefault="00FD7784" w:rsidP="00CA1E18">
      <w:pPr>
        <w:numPr>
          <w:ilvl w:val="0"/>
          <w:numId w:val="93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14:paraId="0CA2A0EF" w14:textId="77777777" w:rsidR="00FD7784" w:rsidRPr="00FD7784" w:rsidRDefault="00FD7784" w:rsidP="00CA1E18">
      <w:pPr>
        <w:numPr>
          <w:ilvl w:val="0"/>
          <w:numId w:val="93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14:paraId="5604A8CB" w14:textId="77777777" w:rsidR="00A16A76" w:rsidRDefault="00FD7784" w:rsidP="00CA1E18">
      <w:pPr>
        <w:numPr>
          <w:ilvl w:val="0"/>
          <w:numId w:val="93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tłumaczącego na język migowy</w:t>
      </w:r>
      <w:r w:rsidR="00A16A76">
        <w:rPr>
          <w:rFonts w:cs="Arial"/>
          <w:color w:val="000000"/>
          <w:sz w:val="24"/>
          <w:szCs w:val="24"/>
        </w:rPr>
        <w:t>,</w:t>
      </w:r>
    </w:p>
    <w:p w14:paraId="0BCC67E3" w14:textId="77777777" w:rsidR="00FD7784" w:rsidRPr="00FD7784" w:rsidRDefault="00A16A76" w:rsidP="00CA1E18">
      <w:pPr>
        <w:numPr>
          <w:ilvl w:val="0"/>
          <w:numId w:val="93"/>
        </w:numPr>
        <w:shd w:val="clear" w:color="auto" w:fill="FFFFFF"/>
        <w:spacing w:before="0" w:after="60" w:line="360" w:lineRule="auto"/>
        <w:ind w:left="714" w:hanging="357"/>
        <w:textAlignment w:val="baseline"/>
        <w:rPr>
          <w:rFonts w:cs="Arial"/>
          <w:color w:val="000000"/>
          <w:sz w:val="24"/>
          <w:szCs w:val="24"/>
        </w:rPr>
      </w:pPr>
      <w:r w:rsidRPr="00A16A76">
        <w:rPr>
          <w:rFonts w:cs="Arial"/>
          <w:color w:val="000000"/>
          <w:sz w:val="24"/>
          <w:szCs w:val="24"/>
        </w:rPr>
        <w:t>montaż pętli indukcyjnej</w:t>
      </w:r>
      <w:r w:rsidR="00FD7784" w:rsidRPr="00FD7784">
        <w:rPr>
          <w:rFonts w:cs="Arial"/>
          <w:color w:val="000000"/>
          <w:sz w:val="24"/>
          <w:szCs w:val="24"/>
        </w:rPr>
        <w:t>.</w:t>
      </w:r>
    </w:p>
    <w:p w14:paraId="3BBA37C5" w14:textId="77777777" w:rsidR="008350CB" w:rsidRPr="00D51CEC" w:rsidRDefault="008350CB" w:rsidP="00431CF6">
      <w:pPr>
        <w:spacing w:before="24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Karta Praw Podstawowych Unii Europejskiej z dnia 26 października 2012 r.</w:t>
      </w:r>
    </w:p>
    <w:p w14:paraId="71FA6544" w14:textId="77777777" w:rsidR="00FD7784" w:rsidRDefault="00FD7784" w:rsidP="00CA1E18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14:paraId="2E0BE6B4" w14:textId="77777777" w:rsidR="008350CB" w:rsidRPr="00D51CEC" w:rsidRDefault="008350CB" w:rsidP="00FD7784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14:paraId="199E4AC1" w14:textId="77777777" w:rsidR="008350CB" w:rsidRPr="00D51CEC" w:rsidRDefault="008350CB" w:rsidP="00A519D2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Pomocne mogą być zapisy „</w:t>
      </w:r>
      <w:hyperlink r:id="rId27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14:paraId="68A68CE7" w14:textId="77777777" w:rsidR="008350CB" w:rsidRPr="00D51CEC" w:rsidRDefault="008350CB" w:rsidP="002D0EC2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 xml:space="preserve">Konwencja o Prawach Osób Niepełnosprawnych sporządzoną w Nowym Jorku dnia 13 grudnia 2006 r. </w:t>
      </w:r>
    </w:p>
    <w:p w14:paraId="58785BFF" w14:textId="77777777" w:rsidR="00FD7784" w:rsidRDefault="00FD7784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 xml:space="preserve">Projekt musi być zgodny z zapisami Konwencji o Prawach Osób Niepełnosprawnych, sporządzoną w Nowym Jorku dnia 13 grudnia 2006 r. (Dz. U. z 2012 r. poz. 1169, z </w:t>
      </w:r>
      <w:proofErr w:type="spellStart"/>
      <w:r w:rsidRPr="00FD7784">
        <w:rPr>
          <w:rFonts w:cs="Arial"/>
          <w:color w:val="000000"/>
          <w:sz w:val="24"/>
          <w:szCs w:val="24"/>
        </w:rPr>
        <w:t>późn</w:t>
      </w:r>
      <w:proofErr w:type="spellEnd"/>
      <w:r w:rsidRPr="00FD7784">
        <w:rPr>
          <w:rFonts w:cs="Arial"/>
          <w:color w:val="000000"/>
          <w:sz w:val="24"/>
          <w:szCs w:val="24"/>
        </w:rPr>
        <w:t>. zm.),</w:t>
      </w:r>
    </w:p>
    <w:p w14:paraId="1C6E3CED" w14:textId="77777777" w:rsidR="008350CB" w:rsidRPr="00D51CEC" w:rsidRDefault="008350CB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Konwencją o Prawach Osób Niepełnosprawnych należy rozumieć, jako brak sprzeczności pomiędzy zapisami projektu a wymogami tego </w:t>
      </w:r>
      <w:r w:rsidRPr="004173A3">
        <w:rPr>
          <w:rFonts w:cs="Arial"/>
          <w:color w:val="000000"/>
          <w:spacing w:val="-4"/>
          <w:sz w:val="24"/>
          <w:szCs w:val="24"/>
        </w:rPr>
        <w:t>dokumentu lub stwierdzenie, że te wymagania są neutralne wobec zakresu i zawartości</w:t>
      </w:r>
      <w:r w:rsidRPr="00D51CEC">
        <w:rPr>
          <w:rFonts w:cs="Arial"/>
          <w:color w:val="000000"/>
          <w:sz w:val="24"/>
          <w:szCs w:val="24"/>
        </w:rPr>
        <w:t xml:space="preserve"> projektu.</w:t>
      </w:r>
    </w:p>
    <w:bookmarkEnd w:id="98"/>
    <w:p w14:paraId="4C240A2B" w14:textId="77777777" w:rsidR="000F0895" w:rsidRPr="00053FBF" w:rsidRDefault="0086374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 xml:space="preserve">Państwa obowiązkiem jest 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>informowani</w:t>
      </w:r>
      <w:r w:rsidRPr="00A77BD7">
        <w:rPr>
          <w:rFonts w:cs="Arial"/>
          <w:color w:val="000000"/>
          <w:spacing w:val="-6"/>
          <w:sz w:val="24"/>
          <w:szCs w:val="24"/>
        </w:rPr>
        <w:t>e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 xml:space="preserve"> uczestników projektów o możliwości zgłaszania</w:t>
      </w:r>
      <w:r w:rsidR="00C24879" w:rsidRPr="00DF1608">
        <w:rPr>
          <w:rFonts w:cs="Arial"/>
          <w:color w:val="000000"/>
          <w:sz w:val="24"/>
          <w:szCs w:val="24"/>
        </w:rPr>
        <w:t xml:space="preserve"> do </w:t>
      </w:r>
      <w:r w:rsidR="000F0895" w:rsidRPr="00C56D24">
        <w:rPr>
          <w:rFonts w:cs="Arial"/>
          <w:color w:val="000000"/>
          <w:sz w:val="24"/>
          <w:szCs w:val="24"/>
        </w:rPr>
        <w:t>nas</w:t>
      </w:r>
      <w:r w:rsidR="0029291C"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</w:t>
      </w:r>
      <w:r w:rsidRPr="00053FBF">
        <w:rPr>
          <w:rFonts w:cs="Arial"/>
          <w:color w:val="000000"/>
          <w:sz w:val="24"/>
          <w:szCs w:val="24"/>
        </w:rPr>
        <w:t xml:space="preserve">działań </w:t>
      </w:r>
      <w:r w:rsidR="00AA3A4A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z KPON (</w:t>
      </w:r>
      <w:r w:rsidR="009F4B99" w:rsidRPr="00C56D24">
        <w:rPr>
          <w:rFonts w:cs="Arial"/>
          <w:color w:val="000000"/>
          <w:sz w:val="24"/>
          <w:szCs w:val="24"/>
        </w:rPr>
        <w:t>Z</w:t>
      </w:r>
      <w:r w:rsidR="009F4B99"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</w:t>
      </w:r>
      <w:r w:rsidR="00BC0747" w:rsidRPr="00053FBF">
        <w:rPr>
          <w:rFonts w:cs="Arial"/>
          <w:color w:val="000000"/>
          <w:sz w:val="24"/>
          <w:szCs w:val="24"/>
        </w:rPr>
        <w:t>p</w:t>
      </w:r>
      <w:r w:rsidR="009F4B99" w:rsidRPr="00053FBF">
        <w:rPr>
          <w:rFonts w:cs="Arial"/>
          <w:color w:val="000000"/>
          <w:sz w:val="24"/>
          <w:szCs w:val="24"/>
        </w:rPr>
        <w:t xml:space="preserve">raktyki wdrażania programów </w:t>
      </w:r>
      <w:r w:rsidR="000F0895" w:rsidRPr="00053FBF">
        <w:rPr>
          <w:rFonts w:cs="Arial"/>
          <w:color w:val="000000"/>
          <w:sz w:val="24"/>
          <w:szCs w:val="24"/>
        </w:rPr>
        <w:t xml:space="preserve">zamieszczoną na </w:t>
      </w:r>
      <w:hyperlink r:id="rId28" w:history="1">
        <w:r w:rsidR="000F0895" w:rsidRPr="00FD7784">
          <w:rPr>
            <w:rStyle w:val="Hipercze"/>
            <w:rFonts w:cs="Arial"/>
            <w:sz w:val="24"/>
            <w:szCs w:val="24"/>
          </w:rPr>
          <w:t>stronie internetowej</w:t>
        </w:r>
        <w:r w:rsidR="00FD7784" w:rsidRPr="00FD7784">
          <w:rPr>
            <w:rStyle w:val="Hipercze"/>
            <w:rFonts w:cs="Arial"/>
            <w:sz w:val="24"/>
            <w:szCs w:val="24"/>
          </w:rPr>
          <w:t xml:space="preserve"> z informacjami na temat</w:t>
        </w:r>
        <w:r w:rsidR="001B7132" w:rsidRPr="00FD7784">
          <w:rPr>
            <w:rStyle w:val="Hipercze"/>
            <w:rFonts w:cs="Arial"/>
            <w:sz w:val="24"/>
            <w:szCs w:val="24"/>
          </w:rPr>
          <w:t xml:space="preserve"> </w:t>
        </w:r>
        <w:r w:rsidR="00FD7784" w:rsidRPr="00FD7784">
          <w:rPr>
            <w:rStyle w:val="Hipercze"/>
            <w:rFonts w:cs="Arial"/>
            <w:sz w:val="24"/>
            <w:szCs w:val="24"/>
          </w:rPr>
          <w:t>r</w:t>
        </w:r>
        <w:r w:rsidR="008350CB" w:rsidRPr="00FD7784">
          <w:rPr>
            <w:rStyle w:val="Hipercze"/>
            <w:rFonts w:cs="Arial"/>
            <w:sz w:val="24"/>
            <w:szCs w:val="24"/>
          </w:rPr>
          <w:t>ealizacj</w:t>
        </w:r>
        <w:r w:rsidR="00FD7784" w:rsidRPr="00FD7784">
          <w:rPr>
            <w:rStyle w:val="Hipercze"/>
            <w:rFonts w:cs="Arial"/>
            <w:sz w:val="24"/>
            <w:szCs w:val="24"/>
          </w:rPr>
          <w:t>i</w:t>
        </w:r>
        <w:r w:rsidR="008350CB" w:rsidRPr="00FD7784">
          <w:rPr>
            <w:rStyle w:val="Hipercze"/>
            <w:rFonts w:cs="Arial"/>
            <w:sz w:val="24"/>
            <w:szCs w:val="24"/>
          </w:rPr>
          <w:t xml:space="preserve"> zasad równościowych</w:t>
        </w:r>
      </w:hyperlink>
      <w:r w:rsidR="00473E08" w:rsidRPr="00DF1608">
        <w:rPr>
          <w:rFonts w:cs="Arial"/>
          <w:color w:val="000000"/>
          <w:sz w:val="24"/>
          <w:szCs w:val="24"/>
        </w:rPr>
        <w:t>)</w:t>
      </w:r>
      <w:r w:rsidR="004307F9" w:rsidRPr="00A77BD7">
        <w:rPr>
          <w:rFonts w:cs="Arial"/>
          <w:sz w:val="24"/>
          <w:szCs w:val="24"/>
        </w:rPr>
        <w:t xml:space="preserve"> </w:t>
      </w:r>
      <w:r w:rsidR="004307F9" w:rsidRPr="00DF1608">
        <w:rPr>
          <w:rFonts w:cs="Arial"/>
          <w:color w:val="000000"/>
          <w:sz w:val="24"/>
          <w:szCs w:val="24"/>
        </w:rPr>
        <w:t xml:space="preserve">poprzez zamieszczenie stosownej informacji na własnej stronie internetowej, a w przypadku 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</w:t>
      </w:r>
      <w:r w:rsidR="00CD2DA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siedzibie,</w:t>
      </w:r>
      <w:r w:rsidR="004307F9"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="00125D01" w:rsidRPr="00C56D24">
        <w:rPr>
          <w:rFonts w:cs="Arial"/>
          <w:color w:val="000000"/>
          <w:sz w:val="24"/>
          <w:szCs w:val="24"/>
        </w:rPr>
        <w:t>p</w:t>
      </w:r>
      <w:r w:rsidR="004307F9" w:rsidRPr="00053FBF">
        <w:rPr>
          <w:rFonts w:cs="Arial"/>
          <w:color w:val="000000"/>
          <w:sz w:val="24"/>
          <w:szCs w:val="24"/>
        </w:rPr>
        <w:t>rojektu).</w:t>
      </w:r>
    </w:p>
    <w:p w14:paraId="1DA6E4B2" w14:textId="77777777" w:rsidR="0029291C" w:rsidRPr="00DF1608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Więcej istotnych i praktycznych informacji w zakresie stosowania zasad równościowych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 w:rsidR="00D7123D">
        <w:rPr>
          <w:rFonts w:cs="Arial"/>
          <w:color w:val="000000"/>
          <w:sz w:val="24"/>
          <w:szCs w:val="24"/>
        </w:rPr>
        <w:t>ą Państwo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="00B97282"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14:paraId="26A048AC" w14:textId="77777777" w:rsidR="0029291C" w:rsidRPr="00BC77BF" w:rsidRDefault="00EF5925" w:rsidP="00A77BD7">
      <w:pPr>
        <w:numPr>
          <w:ilvl w:val="0"/>
          <w:numId w:val="7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bookmarkStart w:id="99" w:name="_Hlk125096338"/>
      <w:r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99"/>
      <w:r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14:paraId="6E10B750" w14:textId="77777777" w:rsidR="0029291C" w:rsidRPr="00FC2127" w:rsidRDefault="00E907E8" w:rsidP="00A77BD7">
      <w:pPr>
        <w:numPr>
          <w:ilvl w:val="0"/>
          <w:numId w:val="10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="0029291C" w:rsidRPr="00A55DE8">
        <w:rPr>
          <w:rFonts w:cs="Arial"/>
          <w:color w:val="000000"/>
          <w:sz w:val="24"/>
          <w:szCs w:val="24"/>
        </w:rPr>
        <w:t>standard</w:t>
      </w:r>
      <w:r w:rsidR="0029291C"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="00CC5B99"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14:paraId="1255672F" w14:textId="77777777" w:rsidR="0029291C" w:rsidRPr="00FC2127" w:rsidRDefault="00E907E8" w:rsidP="00A77BD7">
      <w:pPr>
        <w:numPr>
          <w:ilvl w:val="0"/>
          <w:numId w:val="10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 xml:space="preserve">załącznik nr 2 : </w:t>
      </w:r>
      <w:r w:rsidR="0029291C" w:rsidRPr="00FC2127">
        <w:rPr>
          <w:rFonts w:cs="Arial"/>
          <w:color w:val="000000"/>
          <w:sz w:val="24"/>
          <w:szCs w:val="24"/>
        </w:rPr>
        <w:t>standardy dostępności dla polityki spójności 2021-2027;</w:t>
      </w:r>
    </w:p>
    <w:p w14:paraId="716437EF" w14:textId="77777777" w:rsidR="0029291C" w:rsidRPr="00A77BD7" w:rsidRDefault="00E907E8" w:rsidP="00A77BD7">
      <w:pPr>
        <w:numPr>
          <w:ilvl w:val="0"/>
          <w:numId w:val="10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100" w:name="_Hlk123738047"/>
      <w:r w:rsidRPr="008368C1">
        <w:rPr>
          <w:rFonts w:cs="Arial"/>
          <w:color w:val="000000"/>
          <w:sz w:val="24"/>
          <w:szCs w:val="24"/>
        </w:rPr>
        <w:t xml:space="preserve">załącznik nr 3 : </w:t>
      </w:r>
      <w:bookmarkEnd w:id="100"/>
      <w:r w:rsidR="009B0602" w:rsidRPr="008368C1">
        <w:rPr>
          <w:rFonts w:cs="Arial"/>
          <w:color w:val="000000"/>
          <w:sz w:val="24"/>
          <w:szCs w:val="24"/>
        </w:rPr>
        <w:t>p</w:t>
      </w:r>
      <w:r w:rsidR="0029291C" w:rsidRPr="008368C1">
        <w:rPr>
          <w:rFonts w:cs="Arial"/>
          <w:color w:val="000000"/>
          <w:sz w:val="24"/>
          <w:szCs w:val="24"/>
        </w:rPr>
        <w:t>rocedur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służąc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do włączania zapisów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023E6A" w:rsidRPr="00A77BD7">
        <w:rPr>
          <w:rFonts w:cs="Arial"/>
          <w:color w:val="000000"/>
          <w:sz w:val="24"/>
          <w:szCs w:val="24"/>
        </w:rPr>
        <w:t>Konwencji o</w:t>
      </w:r>
      <w:r w:rsidR="00CC5B99" w:rsidRPr="00A77BD7">
        <w:rPr>
          <w:rFonts w:cs="Arial"/>
          <w:color w:val="000000"/>
          <w:sz w:val="24"/>
          <w:szCs w:val="24"/>
        </w:rPr>
        <w:t> </w:t>
      </w:r>
      <w:r w:rsidR="00023E6A" w:rsidRPr="00A77BD7">
        <w:rPr>
          <w:rFonts w:cs="Arial"/>
          <w:color w:val="000000"/>
          <w:sz w:val="24"/>
          <w:szCs w:val="24"/>
        </w:rPr>
        <w:t>prawach osób niepełnosprawnych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4C05DE" w:rsidRPr="00A77BD7">
        <w:rPr>
          <w:rFonts w:cs="Arial"/>
          <w:color w:val="000000"/>
          <w:sz w:val="24"/>
          <w:szCs w:val="24"/>
        </w:rPr>
        <w:t>(KPON)</w:t>
      </w:r>
      <w:r w:rsidR="0029291C" w:rsidRPr="00A77BD7">
        <w:rPr>
          <w:rFonts w:cs="Arial"/>
          <w:color w:val="000000"/>
          <w:sz w:val="24"/>
          <w:szCs w:val="24"/>
        </w:rPr>
        <w:t xml:space="preserve"> do praktyki wdrażania programów</w:t>
      </w:r>
      <w:r w:rsidR="00020784" w:rsidRPr="00A77BD7">
        <w:rPr>
          <w:rFonts w:cs="Arial"/>
          <w:color w:val="000000"/>
          <w:sz w:val="24"/>
          <w:szCs w:val="24"/>
        </w:rPr>
        <w:t>;</w:t>
      </w:r>
    </w:p>
    <w:p w14:paraId="2CC2BF11" w14:textId="77777777" w:rsidR="0029291C" w:rsidRPr="00053FBF" w:rsidRDefault="00855420" w:rsidP="00A77BD7">
      <w:pPr>
        <w:numPr>
          <w:ilvl w:val="0"/>
          <w:numId w:val="7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29" w:history="1">
        <w:r w:rsidR="00473E08" w:rsidRPr="00FD7784">
          <w:rPr>
            <w:rStyle w:val="Hipercze"/>
            <w:rFonts w:cs="Arial"/>
            <w:sz w:val="24"/>
            <w:szCs w:val="24"/>
          </w:rPr>
          <w:t>Wytyczn</w:t>
        </w:r>
        <w:r w:rsidR="007E07E4" w:rsidRPr="00FD7784">
          <w:rPr>
            <w:rStyle w:val="Hipercze"/>
            <w:rFonts w:cs="Arial"/>
            <w:sz w:val="24"/>
            <w:szCs w:val="24"/>
          </w:rPr>
          <w:t xml:space="preserve">ych </w:t>
        </w:r>
        <w:r w:rsidR="00473E08" w:rsidRPr="00FD7784">
          <w:rPr>
            <w:rStyle w:val="Hipercze"/>
            <w:rFonts w:cs="Arial"/>
            <w:sz w:val="24"/>
            <w:szCs w:val="24"/>
          </w:rPr>
          <w:t>dotycząc</w:t>
        </w:r>
        <w:r w:rsidR="007E07E4" w:rsidRPr="00FD7784">
          <w:rPr>
            <w:rStyle w:val="Hipercze"/>
            <w:rFonts w:cs="Arial"/>
            <w:sz w:val="24"/>
            <w:szCs w:val="24"/>
          </w:rPr>
          <w:t>ych</w:t>
        </w:r>
        <w:r w:rsidR="00473E08" w:rsidRPr="00FD7784">
          <w:rPr>
            <w:rStyle w:val="Hipercze"/>
            <w:rFonts w:cs="Arial"/>
            <w:sz w:val="24"/>
            <w:szCs w:val="24"/>
          </w:rPr>
          <w:t xml:space="preserve"> zapewnienia poszanowania Karty praw podstawowych Unii Europejskiej przy wdrażaniu europejskich funduszy strukturalnych i inwestycyjnych</w:t>
        </w:r>
      </w:hyperlink>
      <w:r w:rsidR="00020784" w:rsidRPr="00053FBF">
        <w:rPr>
          <w:rFonts w:cs="Arial"/>
          <w:color w:val="000000"/>
          <w:sz w:val="24"/>
          <w:szCs w:val="24"/>
        </w:rPr>
        <w:t>;</w:t>
      </w:r>
    </w:p>
    <w:p w14:paraId="4628B0BD" w14:textId="08C5A159" w:rsidR="00473E08" w:rsidRDefault="00855420" w:rsidP="00A77BD7">
      <w:pPr>
        <w:numPr>
          <w:ilvl w:val="0"/>
          <w:numId w:val="7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30" w:history="1">
        <w:r w:rsidR="007E07E4" w:rsidRPr="00FD7784">
          <w:rPr>
            <w:rStyle w:val="Hipercze"/>
            <w:rFonts w:cs="Arial"/>
            <w:sz w:val="24"/>
            <w:szCs w:val="24"/>
          </w:rPr>
          <w:t xml:space="preserve">Konwencji </w:t>
        </w:r>
        <w:r w:rsidR="00473E08" w:rsidRPr="00FD7784">
          <w:rPr>
            <w:rStyle w:val="Hipercze"/>
            <w:rFonts w:cs="Arial"/>
            <w:sz w:val="24"/>
            <w:szCs w:val="24"/>
          </w:rPr>
          <w:t>o prawach osób niepełnosprawnych</w:t>
        </w:r>
      </w:hyperlink>
      <w:r w:rsidR="00020784">
        <w:rPr>
          <w:rFonts w:cs="Arial"/>
          <w:color w:val="000000"/>
          <w:sz w:val="24"/>
          <w:szCs w:val="24"/>
        </w:rPr>
        <w:t>.</w:t>
      </w:r>
    </w:p>
    <w:p w14:paraId="22111A07" w14:textId="77777777" w:rsidR="00702AF7" w:rsidRPr="00023E6A" w:rsidRDefault="00702AF7" w:rsidP="00165139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101" w:name="_Toc132701856"/>
      <w:bookmarkStart w:id="102" w:name="_Toc132791246"/>
      <w:bookmarkStart w:id="103" w:name="_Toc122342105"/>
      <w:bookmarkStart w:id="104" w:name="_Toc141101899"/>
      <w:bookmarkEnd w:id="101"/>
      <w:bookmarkEnd w:id="102"/>
      <w:r w:rsidRPr="00023E6A">
        <w:rPr>
          <w:rFonts w:ascii="Arial" w:hAnsi="Arial"/>
        </w:rPr>
        <w:t>Wskaźniki produktu i rezultatu</w:t>
      </w:r>
      <w:bookmarkEnd w:id="103"/>
      <w:bookmarkEnd w:id="104"/>
    </w:p>
    <w:p w14:paraId="05205072" w14:textId="77777777" w:rsidR="00443B0E" w:rsidRPr="00023E6A" w:rsidRDefault="00702AF7" w:rsidP="00A77BD7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 w:rsidR="001B7132">
        <w:rPr>
          <w:color w:val="000000"/>
          <w:sz w:val="24"/>
        </w:rPr>
        <w:t xml:space="preserve"> </w:t>
      </w:r>
      <w:r w:rsidR="00863743" w:rsidRPr="00023E6A">
        <w:rPr>
          <w:color w:val="000000"/>
          <w:sz w:val="24"/>
        </w:rPr>
        <w:t>określają Państwo</w:t>
      </w:r>
      <w:r w:rsidRPr="00023E6A">
        <w:rPr>
          <w:color w:val="000000"/>
          <w:sz w:val="24"/>
        </w:rPr>
        <w:t xml:space="preserve"> wskaźniki służące pomiarowi celów i działań założonych w projekcie. </w:t>
      </w:r>
    </w:p>
    <w:p w14:paraId="43BAC6FB" w14:textId="68497982" w:rsidR="00702AF7" w:rsidRPr="00023E6A" w:rsidRDefault="00FB11CD" w:rsidP="00A77BD7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>I</w:t>
      </w:r>
      <w:r w:rsidR="00C90C0A" w:rsidRPr="00673D0E">
        <w:rPr>
          <w:color w:val="000000"/>
          <w:sz w:val="24"/>
        </w:rPr>
        <w:t xml:space="preserve">nformacje w tym zakresie </w:t>
      </w:r>
      <w:r w:rsidR="00C543FA" w:rsidRPr="00673D0E">
        <w:rPr>
          <w:color w:val="000000"/>
          <w:sz w:val="24"/>
        </w:rPr>
        <w:t xml:space="preserve">znajdą Państwo </w:t>
      </w:r>
      <w:r w:rsidR="00C90C0A" w:rsidRPr="00023E6A">
        <w:rPr>
          <w:color w:val="000000"/>
          <w:sz w:val="24"/>
        </w:rPr>
        <w:t>w</w:t>
      </w:r>
      <w:r w:rsidR="00702AF7" w:rsidRPr="00023E6A">
        <w:rPr>
          <w:color w:val="000000"/>
          <w:sz w:val="24"/>
        </w:rPr>
        <w:t xml:space="preserve"> </w:t>
      </w:r>
      <w:r w:rsidR="00702AF7" w:rsidRPr="000C400C">
        <w:rPr>
          <w:color w:val="000000"/>
          <w:sz w:val="24"/>
        </w:rPr>
        <w:t>Załącznik</w:t>
      </w:r>
      <w:r w:rsidR="00C90C0A" w:rsidRPr="000C400C">
        <w:rPr>
          <w:color w:val="000000"/>
          <w:sz w:val="24"/>
        </w:rPr>
        <w:t>u</w:t>
      </w:r>
      <w:r w:rsidR="00702AF7" w:rsidRPr="000C400C">
        <w:rPr>
          <w:color w:val="000000"/>
          <w:sz w:val="24"/>
        </w:rPr>
        <w:t xml:space="preserve"> nr </w:t>
      </w:r>
      <w:r w:rsidR="00E730C9">
        <w:rPr>
          <w:color w:val="000000"/>
          <w:sz w:val="24"/>
        </w:rPr>
        <w:t>2</w:t>
      </w:r>
      <w:r w:rsidR="0010736C">
        <w:rPr>
          <w:color w:val="000000"/>
          <w:sz w:val="24"/>
        </w:rPr>
        <w:t xml:space="preserve"> </w:t>
      </w:r>
      <w:r w:rsidR="00702AF7" w:rsidRPr="00023E6A">
        <w:rPr>
          <w:color w:val="000000"/>
          <w:sz w:val="24"/>
        </w:rPr>
        <w:t xml:space="preserve">do Regulaminu. </w:t>
      </w:r>
    </w:p>
    <w:p w14:paraId="6F707368" w14:textId="77777777" w:rsidR="00702AF7" w:rsidRPr="00023E6A" w:rsidRDefault="00702AF7" w:rsidP="00702AF7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14:paraId="48085005" w14:textId="77777777" w:rsidR="00702AF7" w:rsidRPr="00023E6A" w:rsidRDefault="00702AF7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05" w:name="_Toc122342106"/>
      <w:bookmarkStart w:id="106" w:name="_Toc141101900"/>
      <w:r w:rsidRPr="00023E6A">
        <w:rPr>
          <w:rFonts w:ascii="Arial" w:hAnsi="Arial"/>
        </w:rPr>
        <w:lastRenderedPageBreak/>
        <w:t>Kryteria wyboru projektów wraz z podaniem ich znaczenia</w:t>
      </w:r>
      <w:bookmarkEnd w:id="105"/>
      <w:bookmarkEnd w:id="106"/>
    </w:p>
    <w:p w14:paraId="01F2B7BF" w14:textId="2421148E" w:rsidR="00702AF7" w:rsidRPr="00023E6A" w:rsidRDefault="00702AF7" w:rsidP="001E1676">
      <w:pPr>
        <w:spacing w:before="0" w:after="120" w:line="360" w:lineRule="auto"/>
        <w:rPr>
          <w:color w:val="000000"/>
          <w:sz w:val="24"/>
        </w:rPr>
      </w:pPr>
      <w:r w:rsidRPr="000708E3">
        <w:rPr>
          <w:color w:val="000000"/>
          <w:sz w:val="24"/>
        </w:rPr>
        <w:t>Kryteria wyboru projektów zostały zatwierdzone Uchwałą nr</w:t>
      </w:r>
      <w:r w:rsidR="002D0EC2" w:rsidRPr="000708E3">
        <w:rPr>
          <w:color w:val="000000"/>
          <w:sz w:val="24"/>
        </w:rPr>
        <w:t xml:space="preserve"> </w:t>
      </w:r>
      <w:r w:rsidR="00CC1978">
        <w:rPr>
          <w:color w:val="000000"/>
          <w:sz w:val="24"/>
        </w:rPr>
        <w:t>55</w:t>
      </w:r>
      <w:r w:rsidR="002D2A56" w:rsidRPr="000708E3">
        <w:rPr>
          <w:color w:val="000000"/>
          <w:sz w:val="24"/>
        </w:rPr>
        <w:t xml:space="preserve">/23 </w:t>
      </w:r>
      <w:r w:rsidR="005F1A6D" w:rsidRPr="000708E3">
        <w:rPr>
          <w:color w:val="000000"/>
          <w:sz w:val="24"/>
        </w:rPr>
        <w:t>K</w:t>
      </w:r>
      <w:r w:rsidR="002D0EC2" w:rsidRPr="000708E3">
        <w:rPr>
          <w:color w:val="000000"/>
          <w:sz w:val="24"/>
        </w:rPr>
        <w:t>omitetu</w:t>
      </w:r>
      <w:r w:rsidR="002D0EC2">
        <w:rPr>
          <w:color w:val="000000"/>
          <w:spacing w:val="-4"/>
          <w:sz w:val="24"/>
        </w:rPr>
        <w:t xml:space="preserve"> </w:t>
      </w:r>
      <w:r w:rsidR="005F1A6D" w:rsidRPr="00872EF0">
        <w:rPr>
          <w:color w:val="000000"/>
          <w:spacing w:val="-4"/>
          <w:sz w:val="24"/>
        </w:rPr>
        <w:t>M</w:t>
      </w:r>
      <w:r w:rsidR="002D0EC2">
        <w:rPr>
          <w:color w:val="000000"/>
          <w:spacing w:val="-4"/>
          <w:sz w:val="24"/>
        </w:rPr>
        <w:t>onitorującego</w:t>
      </w:r>
      <w:r w:rsidRPr="00872EF0">
        <w:rPr>
          <w:color w:val="000000"/>
          <w:spacing w:val="-4"/>
          <w:sz w:val="24"/>
        </w:rPr>
        <w:t xml:space="preserve"> </w:t>
      </w:r>
      <w:r w:rsidR="002D0EC2">
        <w:rPr>
          <w:color w:val="000000"/>
          <w:spacing w:val="-4"/>
          <w:sz w:val="24"/>
        </w:rPr>
        <w:t xml:space="preserve">Program </w:t>
      </w:r>
      <w:r w:rsidRPr="00872EF0">
        <w:rPr>
          <w:color w:val="000000"/>
          <w:spacing w:val="-4"/>
          <w:sz w:val="24"/>
        </w:rPr>
        <w:t>F</w:t>
      </w:r>
      <w:r w:rsidR="002D0EC2">
        <w:rPr>
          <w:color w:val="000000"/>
          <w:spacing w:val="-4"/>
          <w:sz w:val="24"/>
        </w:rPr>
        <w:t xml:space="preserve">undusze </w:t>
      </w:r>
      <w:r w:rsidRPr="00872EF0">
        <w:rPr>
          <w:color w:val="000000"/>
          <w:spacing w:val="-4"/>
          <w:sz w:val="24"/>
        </w:rPr>
        <w:t>E</w:t>
      </w:r>
      <w:r w:rsidR="002D0EC2">
        <w:rPr>
          <w:color w:val="000000"/>
          <w:spacing w:val="-4"/>
          <w:sz w:val="24"/>
        </w:rPr>
        <w:t xml:space="preserve">uropejskie dla </w:t>
      </w:r>
      <w:r w:rsidRPr="00872EF0">
        <w:rPr>
          <w:color w:val="000000"/>
          <w:spacing w:val="-4"/>
          <w:sz w:val="24"/>
        </w:rPr>
        <w:t>D</w:t>
      </w:r>
      <w:r w:rsidR="002D0EC2">
        <w:rPr>
          <w:color w:val="000000"/>
          <w:spacing w:val="-4"/>
          <w:sz w:val="24"/>
        </w:rPr>
        <w:t>olnego Śląska 2021-2027</w:t>
      </w:r>
      <w:r w:rsidRPr="00023E6A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 xml:space="preserve">z dnia </w:t>
      </w:r>
      <w:r w:rsidR="00CC1978">
        <w:rPr>
          <w:color w:val="000000"/>
          <w:sz w:val="24"/>
        </w:rPr>
        <w:t>20</w:t>
      </w:r>
      <w:r w:rsidR="002D0EC2" w:rsidRPr="002D0EC2">
        <w:rPr>
          <w:color w:val="000000"/>
          <w:sz w:val="24"/>
        </w:rPr>
        <w:t xml:space="preserve"> </w:t>
      </w:r>
      <w:r w:rsidR="00CC1978">
        <w:rPr>
          <w:color w:val="000000"/>
          <w:sz w:val="24"/>
        </w:rPr>
        <w:t>listopada</w:t>
      </w:r>
      <w:r w:rsidR="002D0EC2" w:rsidRPr="002D0EC2">
        <w:rPr>
          <w:color w:val="000000"/>
          <w:sz w:val="24"/>
        </w:rPr>
        <w:t xml:space="preserve"> 2023 </w:t>
      </w:r>
      <w:r w:rsidR="002D0EC2">
        <w:rPr>
          <w:color w:val="000000"/>
          <w:sz w:val="24"/>
        </w:rPr>
        <w:t xml:space="preserve">r. w sprawie zmiany uchwały nr </w:t>
      </w:r>
      <w:r w:rsidR="00CC1978">
        <w:rPr>
          <w:color w:val="000000"/>
          <w:sz w:val="24"/>
        </w:rPr>
        <w:t>50</w:t>
      </w:r>
      <w:r w:rsidR="002D0EC2" w:rsidRPr="002D0EC2">
        <w:rPr>
          <w:color w:val="000000"/>
          <w:sz w:val="24"/>
        </w:rPr>
        <w:t xml:space="preserve">/23 Komitetu Monitorującego Program Fundusze Europejskie dla Dolnego Śląska 2021-2027 </w:t>
      </w:r>
      <w:r w:rsidRPr="00023E6A">
        <w:rPr>
          <w:color w:val="000000"/>
          <w:sz w:val="24"/>
        </w:rPr>
        <w:t xml:space="preserve">z dnia </w:t>
      </w:r>
      <w:r w:rsidR="00CC1978">
        <w:rPr>
          <w:color w:val="000000"/>
          <w:spacing w:val="-4"/>
          <w:sz w:val="24"/>
        </w:rPr>
        <w:t>10</w:t>
      </w:r>
      <w:r w:rsidR="00872EF0" w:rsidRPr="00872EF0">
        <w:rPr>
          <w:color w:val="000000"/>
          <w:spacing w:val="-4"/>
          <w:sz w:val="24"/>
        </w:rPr>
        <w:t xml:space="preserve"> </w:t>
      </w:r>
      <w:r w:rsidR="00CC1978">
        <w:rPr>
          <w:color w:val="000000"/>
          <w:spacing w:val="-4"/>
          <w:sz w:val="24"/>
        </w:rPr>
        <w:t>listopada</w:t>
      </w:r>
      <w:r w:rsidR="00872EF0" w:rsidRPr="00872EF0">
        <w:rPr>
          <w:color w:val="000000"/>
          <w:spacing w:val="-4"/>
          <w:sz w:val="24"/>
        </w:rPr>
        <w:t xml:space="preserve"> 2</w:t>
      </w:r>
      <w:r w:rsidR="001E1676" w:rsidRPr="00872EF0">
        <w:rPr>
          <w:color w:val="000000"/>
          <w:spacing w:val="-4"/>
          <w:sz w:val="24"/>
        </w:rPr>
        <w:t xml:space="preserve">023 </w:t>
      </w:r>
      <w:r w:rsidRPr="00872EF0">
        <w:rPr>
          <w:color w:val="000000"/>
          <w:spacing w:val="-4"/>
          <w:sz w:val="24"/>
        </w:rPr>
        <w:t>r</w:t>
      </w:r>
      <w:r w:rsidR="00872EF0" w:rsidRPr="00872EF0">
        <w:rPr>
          <w:color w:val="000000"/>
          <w:spacing w:val="-4"/>
          <w:sz w:val="24"/>
        </w:rPr>
        <w:t>.</w:t>
      </w:r>
      <w:r w:rsidRPr="00872EF0">
        <w:rPr>
          <w:color w:val="000000"/>
          <w:spacing w:val="-4"/>
          <w:sz w:val="24"/>
        </w:rPr>
        <w:t xml:space="preserve"> w sprawie </w:t>
      </w:r>
      <w:r w:rsidR="001E1676" w:rsidRPr="00872EF0">
        <w:rPr>
          <w:color w:val="000000"/>
          <w:spacing w:val="-4"/>
          <w:sz w:val="24"/>
        </w:rPr>
        <w:t>zatwierdzenia kryteriów wyboru projektów oraz przyjęcia</w:t>
      </w:r>
      <w:r w:rsidR="001E1676">
        <w:rPr>
          <w:color w:val="000000"/>
          <w:sz w:val="24"/>
        </w:rPr>
        <w:t xml:space="preserve"> Planów działania w </w:t>
      </w:r>
      <w:r w:rsidR="001E1676" w:rsidRPr="001E1676">
        <w:rPr>
          <w:color w:val="000000"/>
          <w:sz w:val="24"/>
        </w:rPr>
        <w:t>zakresie EFS+ w ramach Programu Fundusze Europejskie dla Dolnego Śląska 2021-2027</w:t>
      </w:r>
      <w:r w:rsidRPr="00023E6A">
        <w:rPr>
          <w:color w:val="000000"/>
          <w:sz w:val="24"/>
        </w:rPr>
        <w:t xml:space="preserve"> i są zamieszczone na stronie </w:t>
      </w:r>
      <w:r w:rsidR="001E1676" w:rsidRPr="001E1676">
        <w:rPr>
          <w:color w:val="000000"/>
          <w:sz w:val="24"/>
        </w:rPr>
        <w:t>internetowej:</w:t>
      </w:r>
      <w:r w:rsidR="001B7132">
        <w:rPr>
          <w:color w:val="000000"/>
          <w:sz w:val="24"/>
        </w:rPr>
        <w:t xml:space="preserve"> </w:t>
      </w:r>
      <w:hyperlink r:id="rId31" w:history="1">
        <w:r w:rsidR="001E1676" w:rsidRPr="001E1676">
          <w:rPr>
            <w:rStyle w:val="Hipercze"/>
            <w:sz w:val="24"/>
          </w:rPr>
          <w:t>Kryteria KM FEDS 2021-2027</w:t>
        </w:r>
      </w:hyperlink>
      <w:r w:rsidR="001E1676" w:rsidRPr="001E1676">
        <w:rPr>
          <w:color w:val="000000"/>
          <w:sz w:val="24"/>
        </w:rPr>
        <w:t>.</w:t>
      </w:r>
    </w:p>
    <w:p w14:paraId="577FCB64" w14:textId="241E4296" w:rsidR="00702AF7" w:rsidRPr="009267D4" w:rsidRDefault="00702AF7" w:rsidP="00DF1608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0C400C">
        <w:rPr>
          <w:color w:val="000000"/>
          <w:spacing w:val="-2"/>
          <w:sz w:val="24"/>
        </w:rPr>
        <w:t xml:space="preserve">Załączniku nr </w:t>
      </w:r>
      <w:r w:rsidR="00E730C9">
        <w:rPr>
          <w:color w:val="000000"/>
          <w:spacing w:val="-2"/>
          <w:sz w:val="24"/>
        </w:rPr>
        <w:t>1</w:t>
      </w:r>
      <w:r w:rsidR="003809F8" w:rsidRPr="009267D4">
        <w:rPr>
          <w:color w:val="000000"/>
          <w:sz w:val="24"/>
        </w:rPr>
        <w:t xml:space="preserve"> </w:t>
      </w:r>
      <w:r w:rsidRPr="009267D4">
        <w:rPr>
          <w:color w:val="000000"/>
          <w:sz w:val="24"/>
        </w:rPr>
        <w:t xml:space="preserve">do </w:t>
      </w:r>
      <w:r w:rsidR="00440CDB" w:rsidRPr="009267D4">
        <w:rPr>
          <w:color w:val="000000"/>
          <w:sz w:val="24"/>
        </w:rPr>
        <w:t>Regulaminu</w:t>
      </w:r>
      <w:r w:rsidRPr="009267D4">
        <w:rPr>
          <w:color w:val="000000"/>
          <w:sz w:val="24"/>
        </w:rPr>
        <w:t>.</w:t>
      </w:r>
    </w:p>
    <w:p w14:paraId="5CAA8D3A" w14:textId="77777777" w:rsidR="0081505F" w:rsidRPr="00023E6A" w:rsidRDefault="000850F8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07" w:name="_Wzór_wniosku_o"/>
      <w:bookmarkStart w:id="108" w:name="_Toc122342107"/>
      <w:bookmarkStart w:id="109" w:name="_Toc141101901"/>
      <w:bookmarkEnd w:id="107"/>
      <w:r>
        <w:rPr>
          <w:rFonts w:ascii="Arial" w:hAnsi="Arial"/>
        </w:rPr>
        <w:t>W</w:t>
      </w:r>
      <w:r w:rsidR="0081505F"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="0081505F" w:rsidRPr="00023E6A">
        <w:rPr>
          <w:rFonts w:ascii="Arial" w:hAnsi="Arial"/>
        </w:rPr>
        <w:t xml:space="preserve"> o dofinansowanie projektu</w:t>
      </w:r>
      <w:bookmarkEnd w:id="108"/>
      <w:bookmarkEnd w:id="109"/>
    </w:p>
    <w:p w14:paraId="15F8C902" w14:textId="5038B003" w:rsidR="0081505F" w:rsidRPr="00E56B24" w:rsidRDefault="000850F8" w:rsidP="00DF1608">
      <w:pPr>
        <w:pStyle w:val="Nagwek"/>
        <w:spacing w:before="120" w:after="120" w:line="360" w:lineRule="auto"/>
        <w:rPr>
          <w:rFonts w:eastAsia="Calibri"/>
        </w:rPr>
      </w:pPr>
      <w:bookmarkStart w:id="110" w:name="_Hlk104383194"/>
      <w:r>
        <w:rPr>
          <w:rFonts w:eastAsia="Calibri"/>
          <w:color w:val="000000"/>
          <w:sz w:val="24"/>
        </w:rPr>
        <w:t>Wniosek o dofinansowanie wypełnia</w:t>
      </w:r>
      <w:r w:rsidR="0088075F">
        <w:rPr>
          <w:rFonts w:eastAsia="Calibri"/>
          <w:color w:val="000000"/>
          <w:sz w:val="24"/>
        </w:rPr>
        <w:t>ją</w:t>
      </w:r>
      <w:r>
        <w:rPr>
          <w:rFonts w:eastAsia="Calibri"/>
          <w:color w:val="000000"/>
          <w:sz w:val="24"/>
        </w:rPr>
        <w:t xml:space="preserve"> Państwo zgodnie z </w:t>
      </w:r>
      <w:r w:rsidR="00A9452D"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="00A9452D" w:rsidRPr="00E56B24">
        <w:rPr>
          <w:rFonts w:eastAsia="Calibri"/>
          <w:color w:val="000000"/>
          <w:sz w:val="24"/>
        </w:rPr>
        <w:t xml:space="preserve"> wypełniania wniosku o dofinansowanie projektu </w:t>
      </w:r>
      <w:r w:rsidR="002D0EC2">
        <w:rPr>
          <w:rFonts w:eastAsia="Calibri"/>
          <w:color w:val="000000"/>
          <w:sz w:val="24"/>
        </w:rPr>
        <w:t xml:space="preserve">w systemie SOWA EFS </w:t>
      </w:r>
      <w:r w:rsidR="00A9452D" w:rsidRPr="00E56B24">
        <w:rPr>
          <w:rFonts w:eastAsia="Calibri"/>
          <w:color w:val="000000"/>
          <w:sz w:val="24"/>
        </w:rPr>
        <w:t>w ramach</w:t>
      </w:r>
      <w:r w:rsidR="002D0EC2">
        <w:rPr>
          <w:rFonts w:eastAsia="Calibri"/>
          <w:color w:val="000000"/>
          <w:sz w:val="24"/>
        </w:rPr>
        <w:t xml:space="preserve"> programu</w:t>
      </w:r>
      <w:r w:rsidR="00A9452D"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 xml:space="preserve">, </w:t>
      </w:r>
      <w:r w:rsidR="00FC67C5">
        <w:rPr>
          <w:rFonts w:eastAsia="Calibri"/>
          <w:color w:val="000000"/>
          <w:sz w:val="24"/>
        </w:rPr>
        <w:t>dostępn</w:t>
      </w:r>
      <w:r w:rsidR="00312C65">
        <w:rPr>
          <w:rFonts w:eastAsia="Calibri"/>
          <w:color w:val="000000"/>
          <w:sz w:val="24"/>
        </w:rPr>
        <w:t>ą</w:t>
      </w:r>
      <w:r w:rsidR="0081505F" w:rsidRPr="00E56B24">
        <w:rPr>
          <w:rFonts w:eastAsia="Calibri"/>
          <w:color w:val="000000"/>
          <w:sz w:val="24"/>
        </w:rPr>
        <w:t xml:space="preserve"> </w:t>
      </w:r>
      <w:r w:rsidR="00420567">
        <w:rPr>
          <w:rFonts w:eastAsia="Calibri"/>
          <w:color w:val="000000"/>
          <w:sz w:val="24"/>
        </w:rPr>
        <w:t xml:space="preserve">wraz z Regulaminem </w:t>
      </w:r>
      <w:r w:rsidR="0081505F" w:rsidRPr="00E56B24">
        <w:rPr>
          <w:rFonts w:eastAsia="Calibri"/>
          <w:color w:val="000000"/>
          <w:sz w:val="24"/>
        </w:rPr>
        <w:t>na</w:t>
      </w:r>
      <w:r w:rsidR="00482532">
        <w:rPr>
          <w:rFonts w:eastAsia="Calibri"/>
          <w:color w:val="000000"/>
          <w:sz w:val="24"/>
        </w:rPr>
        <w:t xml:space="preserve"> </w:t>
      </w:r>
      <w:hyperlink r:id="rId32" w:history="1">
        <w:r w:rsidR="00312C65">
          <w:rPr>
            <w:rStyle w:val="Hipercze"/>
            <w:rFonts w:eastAsia="Calibri"/>
            <w:sz w:val="24"/>
          </w:rPr>
          <w:t>stronie internetowej IZ FEDS</w:t>
        </w:r>
      </w:hyperlink>
      <w:r w:rsidR="00336008">
        <w:rPr>
          <w:rStyle w:val="Hipercze"/>
          <w:rFonts w:eastAsia="Calibri"/>
          <w:sz w:val="24"/>
        </w:rPr>
        <w:t>,</w:t>
      </w:r>
      <w:r w:rsidR="00336008" w:rsidRPr="00336008">
        <w:t xml:space="preserve"> </w:t>
      </w:r>
      <w:r w:rsidR="00336008" w:rsidRPr="00336008">
        <w:rPr>
          <w:rStyle w:val="Hipercze"/>
          <w:rFonts w:eastAsia="Calibri"/>
          <w:sz w:val="24"/>
        </w:rPr>
        <w:t>w sekcji „Nabory wniosków”</w:t>
      </w:r>
      <w:r w:rsidR="003809F8" w:rsidRPr="00DF1608">
        <w:rPr>
          <w:rFonts w:eastAsia="Calibri"/>
          <w:color w:val="000000"/>
          <w:sz w:val="24"/>
        </w:rPr>
        <w:t>.</w:t>
      </w:r>
    </w:p>
    <w:p w14:paraId="04440A87" w14:textId="77777777" w:rsidR="001F50CD" w:rsidRPr="00023E6A" w:rsidRDefault="000850F8" w:rsidP="001C438C">
      <w:pPr>
        <w:spacing w:before="0" w:after="360" w:line="360" w:lineRule="auto"/>
        <w:rPr>
          <w:rFonts w:eastAsia="Calibri"/>
          <w:color w:val="000000"/>
          <w:sz w:val="24"/>
        </w:rPr>
      </w:pPr>
      <w:bookmarkStart w:id="111" w:name="_Wykaz_załączników_"/>
      <w:bookmarkEnd w:id="110"/>
      <w:bookmarkEnd w:id="111"/>
      <w:r w:rsidRPr="00E730C9">
        <w:rPr>
          <w:rFonts w:eastAsia="Calibri" w:cs="Arial"/>
          <w:color w:val="000000"/>
          <w:spacing w:val="2"/>
          <w:sz w:val="24"/>
          <w:szCs w:val="24"/>
        </w:rPr>
        <w:t>Nie w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>ymaga</w:t>
      </w:r>
      <w:r w:rsidR="00705971" w:rsidRPr="00E730C9">
        <w:rPr>
          <w:rFonts w:eastAsia="Calibri" w:cs="Arial"/>
          <w:color w:val="000000"/>
          <w:spacing w:val="2"/>
          <w:sz w:val="24"/>
          <w:szCs w:val="24"/>
        </w:rPr>
        <w:t>my od Państwa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 xml:space="preserve"> złożenia </w:t>
      </w:r>
      <w:r w:rsidRPr="00E730C9">
        <w:rPr>
          <w:rFonts w:eastAsia="Calibri" w:cs="Arial"/>
          <w:color w:val="000000"/>
          <w:spacing w:val="2"/>
          <w:sz w:val="24"/>
          <w:szCs w:val="24"/>
        </w:rPr>
        <w:t>załączników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 xml:space="preserve"> </w:t>
      </w:r>
      <w:r w:rsidR="0088075F" w:rsidRPr="00E730C9">
        <w:rPr>
          <w:rFonts w:eastAsia="Calibri" w:cs="Arial"/>
          <w:color w:val="000000"/>
          <w:spacing w:val="2"/>
          <w:sz w:val="24"/>
          <w:szCs w:val="24"/>
        </w:rPr>
        <w:t>do wniosku o dofinansowanie</w:t>
      </w:r>
      <w:r w:rsidR="0088075F">
        <w:rPr>
          <w:rFonts w:eastAsia="Calibri" w:cs="Arial"/>
          <w:color w:val="000000"/>
          <w:sz w:val="24"/>
          <w:szCs w:val="24"/>
        </w:rPr>
        <w:t xml:space="preserve"> projektu</w:t>
      </w:r>
      <w:r w:rsidR="009267D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1548461" w14:textId="77777777" w:rsidR="00D913F1" w:rsidRPr="00023E6A" w:rsidRDefault="00D913F1" w:rsidP="00A519D2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12" w:name="_Toc132701860"/>
      <w:bookmarkStart w:id="113" w:name="_Toc132791250"/>
      <w:bookmarkStart w:id="114" w:name="_Toc122342108"/>
      <w:bookmarkStart w:id="115" w:name="_Toc141101902"/>
      <w:bookmarkEnd w:id="112"/>
      <w:bookmarkEnd w:id="113"/>
      <w:r w:rsidRPr="00023E6A">
        <w:rPr>
          <w:rFonts w:ascii="Arial" w:hAnsi="Arial"/>
        </w:rPr>
        <w:t xml:space="preserve">Forma i sposób komunikacji pomiędzy </w:t>
      </w:r>
      <w:r w:rsidR="003A031B">
        <w:rPr>
          <w:rFonts w:ascii="Arial" w:hAnsi="Arial"/>
        </w:rPr>
        <w:t>ION</w:t>
      </w:r>
      <w:r w:rsidRPr="00023E6A">
        <w:rPr>
          <w:rFonts w:ascii="Arial" w:hAnsi="Arial"/>
        </w:rPr>
        <w:t xml:space="preserve"> </w:t>
      </w:r>
      <w:r w:rsidR="001D4BC1">
        <w:rPr>
          <w:rFonts w:ascii="Arial" w:hAnsi="Arial"/>
        </w:rPr>
        <w:t xml:space="preserve">a </w:t>
      </w:r>
      <w:r w:rsidR="003A031B">
        <w:rPr>
          <w:rFonts w:ascii="Arial" w:hAnsi="Arial"/>
        </w:rPr>
        <w:t>Wnioskodawcą</w:t>
      </w:r>
      <w:r w:rsidR="001D4BC1">
        <w:rPr>
          <w:rFonts w:ascii="Arial" w:hAnsi="Arial"/>
        </w:rPr>
        <w:t xml:space="preserve"> </w:t>
      </w:r>
      <w:r w:rsidRPr="00023E6A">
        <w:rPr>
          <w:rFonts w:ascii="Arial" w:hAnsi="Arial"/>
        </w:rPr>
        <w:t xml:space="preserve">na </w:t>
      </w:r>
      <w:r w:rsidR="00D93A1C" w:rsidRPr="00023E6A">
        <w:rPr>
          <w:rFonts w:ascii="Arial" w:hAnsi="Arial"/>
        </w:rPr>
        <w:t xml:space="preserve">etapie </w:t>
      </w:r>
      <w:r w:rsidRPr="00023E6A">
        <w:rPr>
          <w:rFonts w:ascii="Arial" w:hAnsi="Arial"/>
        </w:rPr>
        <w:t>oceny projektów</w:t>
      </w:r>
      <w:bookmarkEnd w:id="114"/>
      <w:bookmarkEnd w:id="115"/>
    </w:p>
    <w:p w14:paraId="626764F0" w14:textId="77777777" w:rsidR="005D123B" w:rsidRPr="00023E6A" w:rsidRDefault="0079492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>K</w:t>
      </w:r>
      <w:r w:rsidR="003129D9" w:rsidRPr="00023E6A">
        <w:rPr>
          <w:rFonts w:eastAsia="Calibri"/>
          <w:color w:val="000000"/>
          <w:sz w:val="24"/>
        </w:rPr>
        <w:t>omunikacja między</w:t>
      </w:r>
      <w:r w:rsidR="00D57BA1" w:rsidRPr="00023E6A">
        <w:rPr>
          <w:rFonts w:eastAsia="Calibri"/>
          <w:color w:val="000000"/>
          <w:sz w:val="24"/>
        </w:rPr>
        <w:t xml:space="preserve"> nami</w:t>
      </w:r>
      <w:r w:rsidR="002A7D56">
        <w:rPr>
          <w:rFonts w:eastAsia="Calibri"/>
          <w:color w:val="000000"/>
          <w:sz w:val="24"/>
        </w:rPr>
        <w:t>,</w:t>
      </w:r>
      <w:r w:rsidR="00D57BA1" w:rsidRPr="00023E6A">
        <w:rPr>
          <w:rFonts w:eastAsia="Calibri"/>
          <w:color w:val="000000"/>
          <w:sz w:val="24"/>
        </w:rPr>
        <w:t xml:space="preserve"> </w:t>
      </w:r>
      <w:r w:rsidR="003129D9" w:rsidRPr="00023E6A">
        <w:rPr>
          <w:rFonts w:eastAsia="Calibri"/>
          <w:color w:val="000000"/>
          <w:sz w:val="24"/>
        </w:rPr>
        <w:t xml:space="preserve">a </w:t>
      </w:r>
      <w:r w:rsidRPr="00023E6A">
        <w:rPr>
          <w:rFonts w:eastAsia="Calibri"/>
          <w:color w:val="000000"/>
          <w:sz w:val="24"/>
        </w:rPr>
        <w:t xml:space="preserve">Państwem </w:t>
      </w:r>
      <w:r w:rsidR="003129D9" w:rsidRPr="00023E6A">
        <w:rPr>
          <w:rFonts w:eastAsia="Calibri"/>
          <w:color w:val="000000"/>
          <w:sz w:val="24"/>
        </w:rPr>
        <w:t xml:space="preserve">odbywa się w formie elektronicznej. Głównym narzędziem komunikacji na etapie oceny jest </w:t>
      </w:r>
      <w:r w:rsidR="00620AB3" w:rsidRPr="00023E6A">
        <w:rPr>
          <w:rFonts w:eastAsia="Calibri"/>
          <w:color w:val="000000"/>
          <w:sz w:val="24"/>
        </w:rPr>
        <w:t>funkcja</w:t>
      </w:r>
      <w:r w:rsidR="003129D9" w:rsidRPr="00023E6A">
        <w:rPr>
          <w:rFonts w:eastAsia="Calibri"/>
          <w:color w:val="000000"/>
          <w:sz w:val="24"/>
        </w:rPr>
        <w:t xml:space="preserve"> </w:t>
      </w:r>
      <w:r w:rsidR="00F93BBF" w:rsidRPr="00F93BBF">
        <w:rPr>
          <w:rFonts w:eastAsia="Calibri"/>
          <w:color w:val="000000"/>
          <w:sz w:val="24"/>
        </w:rPr>
        <w:t>„</w:t>
      </w:r>
      <w:r w:rsidR="003129D9" w:rsidRPr="00F93BBF">
        <w:rPr>
          <w:rFonts w:eastAsia="Calibri"/>
          <w:color w:val="000000"/>
          <w:sz w:val="24"/>
        </w:rPr>
        <w:t>Korespondencja</w:t>
      </w:r>
      <w:r w:rsidR="00F93BBF" w:rsidRPr="00F93BBF">
        <w:rPr>
          <w:rFonts w:eastAsia="Calibri"/>
          <w:color w:val="000000"/>
          <w:sz w:val="24"/>
        </w:rPr>
        <w:t>”</w:t>
      </w:r>
      <w:r w:rsidR="003129D9" w:rsidRPr="00F93BBF">
        <w:rPr>
          <w:rFonts w:eastAsia="Calibri"/>
          <w:color w:val="000000"/>
          <w:sz w:val="24"/>
        </w:rPr>
        <w:t xml:space="preserve"> w</w:t>
      </w:r>
      <w:r w:rsidR="00493245">
        <w:rPr>
          <w:rFonts w:eastAsia="Calibri"/>
          <w:color w:val="000000"/>
          <w:sz w:val="24"/>
        </w:rPr>
        <w:t> </w:t>
      </w:r>
      <w:r w:rsidR="003129D9" w:rsidRPr="00023E6A">
        <w:rPr>
          <w:rFonts w:eastAsia="Calibri"/>
          <w:color w:val="000000"/>
          <w:sz w:val="24"/>
        </w:rPr>
        <w:t>systemie SOWA EFS.</w:t>
      </w:r>
    </w:p>
    <w:p w14:paraId="33983403" w14:textId="77777777" w:rsidR="00A274DE" w:rsidRDefault="00FA2B58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FA7818" w:rsidRPr="00A77BD7">
        <w:rPr>
          <w:rFonts w:eastAsia="Calibri"/>
          <w:color w:val="000000"/>
          <w:spacing w:val="-6"/>
          <w:sz w:val="24"/>
        </w:rPr>
        <w:t xml:space="preserve">ezwanie </w:t>
      </w:r>
      <w:r w:rsidRPr="00A77BD7">
        <w:rPr>
          <w:rFonts w:eastAsia="Calibri"/>
          <w:color w:val="000000"/>
          <w:spacing w:val="-6"/>
          <w:sz w:val="24"/>
        </w:rPr>
        <w:t>w tym zakresie przekażemy Państwu</w:t>
      </w:r>
      <w:r w:rsidR="00EA6F8D" w:rsidRPr="00A77BD7"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EF3079" w:rsidRPr="00A77BD7">
        <w:rPr>
          <w:rFonts w:eastAsia="Calibri"/>
          <w:color w:val="000000"/>
          <w:spacing w:val="-6"/>
          <w:sz w:val="24"/>
        </w:rPr>
        <w:t>yżej wskazaną</w:t>
      </w:r>
      <w:r w:rsidRPr="00A77BD7">
        <w:rPr>
          <w:rFonts w:eastAsia="Calibri"/>
          <w:color w:val="000000"/>
          <w:spacing w:val="-6"/>
          <w:sz w:val="24"/>
        </w:rPr>
        <w:t xml:space="preserve"> </w:t>
      </w:r>
      <w:r w:rsidR="00EA6F8D" w:rsidRPr="00A77BD7">
        <w:rPr>
          <w:rFonts w:eastAsia="Calibri"/>
          <w:color w:val="000000"/>
          <w:spacing w:val="-6"/>
          <w:sz w:val="24"/>
        </w:rPr>
        <w:t>drogą elektroniczną.</w:t>
      </w:r>
      <w:r w:rsidR="00B178B4"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="00B178B4"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="00B178B4" w:rsidRPr="002841B0">
        <w:rPr>
          <w:rFonts w:eastAsia="Calibri"/>
          <w:color w:val="000000"/>
          <w:sz w:val="24"/>
        </w:rPr>
        <w:t xml:space="preserve"> wezwania poprzez </w:t>
      </w:r>
      <w:r w:rsidR="00BD1E18">
        <w:rPr>
          <w:rFonts w:eastAsia="Calibri"/>
          <w:color w:val="000000"/>
          <w:sz w:val="24"/>
        </w:rPr>
        <w:t xml:space="preserve">wskazaną </w:t>
      </w:r>
      <w:r w:rsidR="00B178B4" w:rsidRPr="002841B0">
        <w:rPr>
          <w:rFonts w:eastAsia="Calibri"/>
          <w:color w:val="000000"/>
          <w:sz w:val="24"/>
        </w:rPr>
        <w:t xml:space="preserve">funkcję </w:t>
      </w:r>
      <w:r w:rsidR="00BD1E18">
        <w:rPr>
          <w:rFonts w:eastAsia="Calibri"/>
          <w:color w:val="000000"/>
          <w:sz w:val="24"/>
        </w:rPr>
        <w:t>„</w:t>
      </w:r>
      <w:r w:rsidR="00B178B4" w:rsidRPr="002841B0">
        <w:rPr>
          <w:rFonts w:eastAsia="Calibri"/>
          <w:color w:val="000000"/>
          <w:sz w:val="24"/>
        </w:rPr>
        <w:t>Korespondencja</w:t>
      </w:r>
      <w:r w:rsidR="00BD1E18">
        <w:rPr>
          <w:rFonts w:eastAsia="Calibri"/>
          <w:color w:val="000000"/>
          <w:sz w:val="24"/>
        </w:rPr>
        <w:t>”</w:t>
      </w:r>
      <w:r w:rsidR="00B178B4" w:rsidRPr="002841B0">
        <w:rPr>
          <w:rFonts w:eastAsia="Calibri"/>
          <w:color w:val="000000"/>
          <w:sz w:val="24"/>
        </w:rPr>
        <w:t>.</w:t>
      </w:r>
      <w:r w:rsidR="002841B0" w:rsidRPr="002841B0">
        <w:rPr>
          <w:rFonts w:eastAsia="Calibri"/>
          <w:color w:val="000000"/>
          <w:sz w:val="24"/>
        </w:rPr>
        <w:t xml:space="preserve"> </w:t>
      </w:r>
    </w:p>
    <w:p w14:paraId="71103559" w14:textId="77777777" w:rsidR="00B15A46" w:rsidRPr="002841B0" w:rsidRDefault="00B15A46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</w:t>
      </w:r>
      <w:r w:rsidRPr="000B04D3">
        <w:rPr>
          <w:rFonts w:eastAsia="Calibri"/>
          <w:color w:val="000000"/>
          <w:spacing w:val="-6"/>
          <w:sz w:val="24"/>
        </w:rPr>
        <w:lastRenderedPageBreak/>
        <w:t>z wyjątkiem przepisów dotyczących wyłączenia pracowników organu, sposobu obliczania</w:t>
      </w:r>
      <w:r w:rsidRPr="002841B0">
        <w:rPr>
          <w:rFonts w:eastAsia="Calibri"/>
          <w:color w:val="000000"/>
          <w:sz w:val="24"/>
        </w:rPr>
        <w:t xml:space="preserve"> terminów, doręczenia pisemnej informacji do </w:t>
      </w:r>
      <w:r w:rsidR="0079492E" w:rsidRPr="002841B0">
        <w:rPr>
          <w:rFonts w:eastAsia="Calibri"/>
          <w:color w:val="000000"/>
          <w:sz w:val="24"/>
        </w:rPr>
        <w:t xml:space="preserve">Państwa </w:t>
      </w:r>
      <w:r w:rsidRPr="002841B0">
        <w:rPr>
          <w:rFonts w:eastAsia="Calibri"/>
          <w:color w:val="000000"/>
          <w:sz w:val="24"/>
        </w:rPr>
        <w:t>o</w:t>
      </w:r>
      <w:r w:rsidR="00BD1E18"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 xml:space="preserve">zakończeniu oceny projektu i jej wyniku. W tych przypadkach </w:t>
      </w:r>
      <w:r w:rsidR="0079492E" w:rsidRPr="002841B0">
        <w:rPr>
          <w:rFonts w:eastAsia="Calibri"/>
          <w:color w:val="000000"/>
          <w:sz w:val="24"/>
        </w:rPr>
        <w:t>zostaną</w:t>
      </w:r>
      <w:r w:rsidRPr="002841B0">
        <w:rPr>
          <w:rFonts w:eastAsia="Calibri"/>
          <w:color w:val="000000"/>
          <w:sz w:val="24"/>
        </w:rPr>
        <w:t xml:space="preserve"> ustal</w:t>
      </w:r>
      <w:r w:rsidR="0079492E" w:rsidRPr="002841B0">
        <w:rPr>
          <w:rFonts w:eastAsia="Calibri"/>
          <w:color w:val="000000"/>
          <w:sz w:val="24"/>
        </w:rPr>
        <w:t>one</w:t>
      </w:r>
      <w:r w:rsidRPr="002841B0">
        <w:rPr>
          <w:rFonts w:eastAsia="Calibri"/>
          <w:color w:val="000000"/>
          <w:sz w:val="24"/>
        </w:rPr>
        <w:t xml:space="preserve"> zasady zachowywania terminów w postępowaniu</w:t>
      </w:r>
      <w:r w:rsidR="00FA7818" w:rsidRPr="002841B0">
        <w:rPr>
          <w:rFonts w:eastAsia="Calibri"/>
          <w:color w:val="000000"/>
          <w:sz w:val="24"/>
        </w:rPr>
        <w:t>.</w:t>
      </w:r>
      <w:r w:rsidR="00812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5DB8481" w14:textId="77777777" w:rsidR="00997811" w:rsidRPr="00023E6A" w:rsidRDefault="003129D9" w:rsidP="0081130B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14:paraId="2177155E" w14:textId="77777777" w:rsidR="003129D9" w:rsidRPr="0069369E" w:rsidRDefault="0069369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</w:t>
      </w:r>
      <w:r w:rsidR="003129D9" w:rsidRPr="00A77BD7">
        <w:rPr>
          <w:rFonts w:eastAsia="Calibri"/>
          <w:color w:val="000000"/>
          <w:spacing w:val="-4"/>
          <w:sz w:val="24"/>
        </w:rPr>
        <w:t xml:space="preserve"> razie stwierdzenia we wniosku oczywistej omyłki pisarskiej lub rachunkowej</w:t>
      </w:r>
      <w:r w:rsidR="00F87691" w:rsidRPr="00A77BD7">
        <w:rPr>
          <w:rFonts w:eastAsia="Calibri"/>
          <w:color w:val="000000"/>
          <w:spacing w:val="-4"/>
          <w:sz w:val="24"/>
        </w:rPr>
        <w:t>, możemy</w:t>
      </w:r>
      <w:r w:rsidR="00F87691" w:rsidRPr="0069369E">
        <w:rPr>
          <w:rFonts w:eastAsia="Calibri"/>
          <w:color w:val="000000"/>
          <w:sz w:val="24"/>
        </w:rPr>
        <w:t xml:space="preserve"> ją</w:t>
      </w:r>
      <w:r w:rsidR="00BB5CCF" w:rsidRPr="0069369E">
        <w:rPr>
          <w:rFonts w:eastAsia="Calibri"/>
          <w:color w:val="000000"/>
          <w:sz w:val="24"/>
        </w:rPr>
        <w:t xml:space="preserve"> sami</w:t>
      </w:r>
      <w:r w:rsidR="00F87691" w:rsidRPr="0069369E">
        <w:rPr>
          <w:rFonts w:eastAsia="Calibri"/>
          <w:color w:val="000000"/>
          <w:sz w:val="24"/>
        </w:rPr>
        <w:t xml:space="preserve"> skorygować</w:t>
      </w:r>
      <w:r w:rsidR="00C02F1D">
        <w:rPr>
          <w:rFonts w:eastAsia="Calibri"/>
          <w:color w:val="000000"/>
          <w:sz w:val="24"/>
        </w:rPr>
        <w:t xml:space="preserve"> (</w:t>
      </w:r>
      <w:r w:rsidR="003129D9" w:rsidRPr="0069369E">
        <w:rPr>
          <w:rFonts w:eastAsia="Calibri"/>
          <w:color w:val="000000"/>
          <w:sz w:val="24"/>
        </w:rPr>
        <w:t>ION</w:t>
      </w:r>
      <w:r w:rsidR="00C02F1D">
        <w:rPr>
          <w:rFonts w:eastAsia="Calibri"/>
          <w:color w:val="000000"/>
          <w:sz w:val="24"/>
        </w:rPr>
        <w:t xml:space="preserve">). </w:t>
      </w:r>
      <w:r w:rsidR="00F87691" w:rsidRPr="0069369E">
        <w:rPr>
          <w:rFonts w:eastAsia="Calibri"/>
          <w:color w:val="000000"/>
          <w:sz w:val="24"/>
        </w:rPr>
        <w:t xml:space="preserve">W takiej sytuacji, o zakresie wprowadzonych zmian </w:t>
      </w:r>
      <w:r w:rsidR="00BB5CCF" w:rsidRPr="0069369E">
        <w:rPr>
          <w:rFonts w:eastAsia="Calibri"/>
          <w:color w:val="000000"/>
          <w:sz w:val="24"/>
        </w:rPr>
        <w:t>poinformujemy Państwa</w:t>
      </w:r>
      <w:r w:rsidR="001B7132">
        <w:rPr>
          <w:rFonts w:eastAsia="Calibri"/>
          <w:color w:val="000000"/>
          <w:sz w:val="24"/>
        </w:rPr>
        <w:t xml:space="preserve"> </w:t>
      </w:r>
      <w:r w:rsidR="00F87691" w:rsidRPr="0069369E">
        <w:rPr>
          <w:rFonts w:eastAsia="Calibri"/>
          <w:color w:val="000000"/>
          <w:sz w:val="24"/>
        </w:rPr>
        <w:t>w korespondencji przesłanej w systemie SOWA EFS.</w:t>
      </w:r>
      <w:r w:rsidR="003129D9" w:rsidRPr="0069369E">
        <w:rPr>
          <w:rFonts w:eastAsia="Calibri"/>
          <w:color w:val="000000"/>
          <w:sz w:val="24"/>
        </w:rPr>
        <w:t xml:space="preserve"> </w:t>
      </w:r>
      <w:r w:rsidR="00157D50" w:rsidRPr="0069369E">
        <w:rPr>
          <w:rFonts w:eastAsia="Calibri"/>
          <w:color w:val="000000"/>
          <w:sz w:val="24"/>
        </w:rPr>
        <w:t>Nie jest to jednak nasz obowiązek</w:t>
      </w:r>
      <w:r w:rsidR="006B52A6" w:rsidRPr="0069369E">
        <w:rPr>
          <w:rFonts w:eastAsia="Calibri"/>
          <w:color w:val="000000"/>
          <w:sz w:val="24"/>
        </w:rPr>
        <w:t>, możemy</w:t>
      </w:r>
      <w:r w:rsidR="001A2CC7"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 xml:space="preserve">też wezwać </w:t>
      </w:r>
      <w:r w:rsidR="001A2CC7" w:rsidRPr="0069369E">
        <w:rPr>
          <w:rFonts w:eastAsia="Calibri"/>
          <w:color w:val="000000"/>
          <w:sz w:val="24"/>
        </w:rPr>
        <w:t>Państwa do poprawy</w:t>
      </w:r>
      <w:r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>omyłki we wniosku</w:t>
      </w:r>
      <w:r w:rsidRPr="0069369E">
        <w:rPr>
          <w:rFonts w:eastAsia="Calibri"/>
          <w:color w:val="000000"/>
          <w:sz w:val="24"/>
        </w:rPr>
        <w:t xml:space="preserve"> </w:t>
      </w:r>
      <w:r w:rsidR="001A2CC7" w:rsidRPr="0069369E">
        <w:rPr>
          <w:rFonts w:eastAsia="Calibri"/>
          <w:color w:val="000000"/>
          <w:sz w:val="24"/>
        </w:rPr>
        <w:t>na etapie</w:t>
      </w:r>
      <w:r w:rsidR="006B52A6" w:rsidRPr="0069369E">
        <w:rPr>
          <w:rFonts w:eastAsia="Calibri"/>
          <w:color w:val="000000"/>
          <w:sz w:val="24"/>
        </w:rPr>
        <w:t xml:space="preserve"> negocjacji.</w:t>
      </w:r>
      <w:r w:rsidR="00ED063F" w:rsidRPr="0069369E">
        <w:rPr>
          <w:rFonts w:eastAsia="Calibri"/>
          <w:color w:val="000000"/>
          <w:sz w:val="24"/>
        </w:rPr>
        <w:t xml:space="preserve"> </w:t>
      </w:r>
      <w:r w:rsidR="005D477D" w:rsidRPr="005D477D">
        <w:rPr>
          <w:rFonts w:eastAsia="Calibri"/>
          <w:color w:val="000000"/>
          <w:sz w:val="24"/>
        </w:rPr>
        <w:t>Dokonanie wyżej wymienionej poprawy/uzupełnienia może nastąpić na każdym etapie trwania oceny projektu</w:t>
      </w:r>
      <w:r w:rsidR="005D477D">
        <w:rPr>
          <w:rFonts w:eastAsia="Calibri"/>
          <w:color w:val="000000"/>
          <w:sz w:val="24"/>
        </w:rPr>
        <w:t>.</w:t>
      </w:r>
    </w:p>
    <w:p w14:paraId="707B7C14" w14:textId="77777777" w:rsidR="003129D9" w:rsidRDefault="000515B0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t>Ponadto, na każdym etapie oceny oraz przed podpisaniem umowy</w:t>
      </w:r>
      <w:r w:rsidR="000E726C"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</w:t>
      </w:r>
      <w:r w:rsidR="00D7145E" w:rsidRPr="00C02F1D">
        <w:rPr>
          <w:rFonts w:eastAsia="Calibri"/>
          <w:color w:val="000000"/>
          <w:sz w:val="24"/>
        </w:rPr>
        <w:t xml:space="preserve">innych </w:t>
      </w:r>
      <w:r w:rsidRPr="00C02F1D">
        <w:rPr>
          <w:rFonts w:eastAsia="Calibri"/>
          <w:color w:val="000000"/>
          <w:sz w:val="24"/>
        </w:rPr>
        <w:t xml:space="preserve">niezbędnych </w:t>
      </w:r>
      <w:r w:rsidRPr="00DF1608">
        <w:rPr>
          <w:rFonts w:eastAsia="Calibri"/>
          <w:color w:val="000000"/>
          <w:sz w:val="24"/>
        </w:rPr>
        <w:t>korekt</w:t>
      </w:r>
      <w:r w:rsidR="00D7145E"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</w:t>
      </w:r>
      <w:r w:rsidR="00D7145E" w:rsidRPr="00053FBF">
        <w:rPr>
          <w:rFonts w:eastAsia="Calibri"/>
          <w:color w:val="000000"/>
          <w:sz w:val="24"/>
        </w:rPr>
        <w:t>ć wyłącznie</w:t>
      </w:r>
      <w:r w:rsidRPr="00053FBF">
        <w:rPr>
          <w:rFonts w:eastAsia="Calibri"/>
          <w:color w:val="000000"/>
          <w:sz w:val="24"/>
        </w:rPr>
        <w:t xml:space="preserve">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</w:t>
      </w:r>
      <w:r w:rsidR="00264BBB" w:rsidRPr="00C02F1D">
        <w:rPr>
          <w:rFonts w:eastAsia="Calibri"/>
          <w:color w:val="000000"/>
          <w:sz w:val="24"/>
        </w:rPr>
        <w:t xml:space="preserve"> </w:t>
      </w:r>
      <w:r w:rsidR="00BA6A27" w:rsidRPr="00C02F1D">
        <w:rPr>
          <w:rFonts w:eastAsia="Calibri"/>
          <w:color w:val="000000"/>
          <w:sz w:val="24"/>
        </w:rPr>
        <w:t xml:space="preserve">Zmiany wprowadzane przed podpisaniem umowy </w:t>
      </w:r>
      <w:r w:rsidR="000E726C" w:rsidRPr="000E726C">
        <w:rPr>
          <w:rFonts w:eastAsia="Calibri"/>
          <w:color w:val="000000"/>
          <w:sz w:val="24"/>
        </w:rPr>
        <w:t xml:space="preserve">o dofinansowanie projektu </w:t>
      </w:r>
      <w:r w:rsidR="00BA6A27" w:rsidRPr="00C02F1D">
        <w:rPr>
          <w:rFonts w:eastAsia="Calibri"/>
          <w:color w:val="000000"/>
          <w:sz w:val="24"/>
        </w:rPr>
        <w:t>nie będą mieć wpływu na wynik oceny żadnego z kryteriów.</w:t>
      </w:r>
      <w:r w:rsidR="00264BBB" w:rsidRPr="00C02F1D">
        <w:rPr>
          <w:rFonts w:eastAsia="Calibri"/>
          <w:color w:val="000000"/>
          <w:sz w:val="24"/>
        </w:rPr>
        <w:t xml:space="preserve"> </w:t>
      </w:r>
    </w:p>
    <w:p w14:paraId="4C540FAA" w14:textId="77777777" w:rsidR="000515B0" w:rsidRDefault="0069369E" w:rsidP="00A77BD7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 w:rsidR="00C02F1D">
        <w:rPr>
          <w:color w:val="000000"/>
          <w:sz w:val="24"/>
        </w:rPr>
        <w:t>.</w:t>
      </w:r>
    </w:p>
    <w:p w14:paraId="4FE9C519" w14:textId="77777777" w:rsidR="003129D9" w:rsidRPr="00023E6A" w:rsidRDefault="003129D9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poprawy/uzupełnienia wniosku w zakresie spełniania kryteriów</w:t>
      </w:r>
    </w:p>
    <w:p w14:paraId="563B2FD7" w14:textId="77777777" w:rsidR="00B91B44" w:rsidRPr="00C56D24" w:rsidRDefault="00B91B44" w:rsidP="00A77BD7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="00367175"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</w:t>
      </w:r>
      <w:r w:rsidR="00F10ECB" w:rsidRPr="00053FBF">
        <w:rPr>
          <w:rFonts w:ascii="Arial" w:hAnsi="Arial" w:cs="Arial"/>
          <w:color w:val="000000"/>
          <w:sz w:val="24"/>
        </w:rPr>
        <w:t xml:space="preserve">mogą Państwo </w:t>
      </w:r>
      <w:r w:rsidRPr="00053FBF">
        <w:rPr>
          <w:rFonts w:ascii="Arial" w:hAnsi="Arial" w:cs="Arial"/>
          <w:color w:val="000000"/>
          <w:sz w:val="24"/>
        </w:rPr>
        <w:t xml:space="preserve">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 xml:space="preserve">poprawić wniosek na wezwanie, w zakresie i terminie określonym przez </w:t>
      </w:r>
      <w:r w:rsidR="00F10ECB" w:rsidRPr="00A77BD7">
        <w:rPr>
          <w:rFonts w:ascii="Arial" w:hAnsi="Arial" w:cs="Arial"/>
          <w:color w:val="000000"/>
          <w:spacing w:val="-4"/>
          <w:sz w:val="24"/>
        </w:rPr>
        <w:t>nas</w:t>
      </w:r>
      <w:r w:rsidR="00B27ECB" w:rsidRPr="00A77BD7">
        <w:rPr>
          <w:rFonts w:ascii="Arial" w:hAnsi="Arial" w:cs="Arial"/>
          <w:color w:val="000000"/>
          <w:spacing w:val="-4"/>
          <w:sz w:val="24"/>
        </w:rPr>
        <w:t xml:space="preserve"> na etapie</w:t>
      </w:r>
      <w:r w:rsidR="00B27ECB"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14:paraId="37A72A31" w14:textId="77777777" w:rsidR="00417E0A" w:rsidRDefault="00F10ECB" w:rsidP="008568F4">
      <w:pPr>
        <w:tabs>
          <w:tab w:val="left" w:pos="426"/>
        </w:tabs>
        <w:suppressAutoHyphens/>
        <w:autoSpaceDE w:val="0"/>
        <w:autoSpaceDN w:val="0"/>
        <w:spacing w:before="0" w:after="240" w:line="360" w:lineRule="auto"/>
        <w:textAlignment w:val="baseline"/>
        <w:rPr>
          <w:sz w:val="24"/>
        </w:rPr>
      </w:pPr>
      <w:bookmarkStart w:id="116" w:name="_Hlk129265708"/>
      <w:r w:rsidRPr="00171806">
        <w:rPr>
          <w:rFonts w:cs="Arial"/>
          <w:color w:val="000000"/>
          <w:sz w:val="24"/>
        </w:rPr>
        <w:t>P</w:t>
      </w:r>
      <w:r w:rsidR="00B91B44" w:rsidRPr="00171806">
        <w:rPr>
          <w:rFonts w:cs="Arial"/>
          <w:color w:val="000000"/>
          <w:sz w:val="24"/>
        </w:rPr>
        <w:t xml:space="preserve">oprzez </w:t>
      </w:r>
      <w:r w:rsidR="00620AB3" w:rsidRPr="00171806">
        <w:rPr>
          <w:rFonts w:cs="Arial"/>
          <w:color w:val="000000"/>
          <w:sz w:val="24"/>
        </w:rPr>
        <w:t>funkcję</w:t>
      </w:r>
      <w:r w:rsidR="00B91B44" w:rsidRPr="00171806">
        <w:rPr>
          <w:rFonts w:cs="Arial"/>
          <w:color w:val="000000"/>
          <w:sz w:val="24"/>
        </w:rPr>
        <w:t xml:space="preserve"> </w:t>
      </w:r>
      <w:r w:rsidR="00BD1E18" w:rsidRPr="00171806">
        <w:rPr>
          <w:rFonts w:cs="Arial"/>
          <w:color w:val="000000"/>
          <w:sz w:val="24"/>
        </w:rPr>
        <w:t>„</w:t>
      </w:r>
      <w:r w:rsidR="00B91B44" w:rsidRPr="00171806">
        <w:rPr>
          <w:rFonts w:cs="Arial"/>
          <w:color w:val="000000"/>
          <w:sz w:val="24"/>
        </w:rPr>
        <w:t>Korespondencja</w:t>
      </w:r>
      <w:r w:rsidR="00BD1E18" w:rsidRPr="00171806">
        <w:rPr>
          <w:rFonts w:cs="Arial"/>
          <w:color w:val="000000"/>
          <w:sz w:val="24"/>
        </w:rPr>
        <w:t>”</w:t>
      </w:r>
      <w:r w:rsidR="00B91B44" w:rsidRPr="00171806">
        <w:rPr>
          <w:rFonts w:cs="Arial"/>
          <w:color w:val="000000"/>
          <w:sz w:val="24"/>
        </w:rPr>
        <w:t xml:space="preserve"> w systemie SOWA </w:t>
      </w:r>
      <w:r w:rsidR="00367175" w:rsidRPr="00171806">
        <w:rPr>
          <w:rFonts w:cs="Arial"/>
          <w:color w:val="000000"/>
          <w:sz w:val="24"/>
        </w:rPr>
        <w:t xml:space="preserve">EFS </w:t>
      </w:r>
      <w:r w:rsidR="002E6527" w:rsidRPr="00171806">
        <w:rPr>
          <w:rFonts w:cs="Arial"/>
          <w:color w:val="000000"/>
          <w:sz w:val="24"/>
        </w:rPr>
        <w:t>wyślemy</w:t>
      </w:r>
      <w:r w:rsidRPr="00171806">
        <w:rPr>
          <w:rFonts w:cs="Arial"/>
          <w:color w:val="000000"/>
          <w:sz w:val="24"/>
        </w:rPr>
        <w:t xml:space="preserve"> do Państwa </w:t>
      </w:r>
      <w:r w:rsidR="00B91B44" w:rsidRPr="00171806">
        <w:rPr>
          <w:rFonts w:cs="Arial"/>
          <w:color w:val="000000"/>
          <w:sz w:val="24"/>
        </w:rPr>
        <w:t xml:space="preserve">wiadomość wraz z </w:t>
      </w:r>
      <w:bookmarkStart w:id="117" w:name="_Hlk129945224"/>
      <w:r w:rsidR="00B91B44" w:rsidRPr="00171806">
        <w:rPr>
          <w:rFonts w:cs="Arial"/>
          <w:color w:val="000000"/>
          <w:sz w:val="24"/>
        </w:rPr>
        <w:t xml:space="preserve">pismem podpisanym </w:t>
      </w:r>
      <w:r w:rsidR="00367175" w:rsidRPr="00171806">
        <w:rPr>
          <w:rFonts w:cs="Arial"/>
          <w:color w:val="000000"/>
          <w:sz w:val="24"/>
        </w:rPr>
        <w:t>kwalifikowanym</w:t>
      </w:r>
      <w:r w:rsidR="00B91B44" w:rsidRPr="00171806">
        <w:rPr>
          <w:rFonts w:cs="Arial"/>
          <w:color w:val="000000"/>
          <w:sz w:val="24"/>
        </w:rPr>
        <w:t xml:space="preserve"> podpisem </w:t>
      </w:r>
      <w:r w:rsidR="00367175" w:rsidRPr="00171806">
        <w:rPr>
          <w:rFonts w:cs="Arial"/>
          <w:color w:val="000000"/>
          <w:sz w:val="24"/>
        </w:rPr>
        <w:t>elektronicznym</w:t>
      </w:r>
      <w:r w:rsidR="00B91B44" w:rsidRPr="00171806">
        <w:rPr>
          <w:rFonts w:cs="Arial"/>
          <w:color w:val="000000"/>
          <w:sz w:val="24"/>
        </w:rPr>
        <w:t>,</w:t>
      </w:r>
      <w:r w:rsidR="001B7132">
        <w:rPr>
          <w:rFonts w:cs="Arial"/>
          <w:color w:val="000000"/>
          <w:sz w:val="24"/>
        </w:rPr>
        <w:t xml:space="preserve"> </w:t>
      </w:r>
      <w:r w:rsidR="00B91B44" w:rsidRPr="00171806">
        <w:rPr>
          <w:rFonts w:cs="Arial"/>
          <w:color w:val="000000"/>
          <w:sz w:val="24"/>
        </w:rPr>
        <w:t xml:space="preserve">wzywającym do uzupełnienia/poprawy </w:t>
      </w:r>
      <w:bookmarkEnd w:id="117"/>
      <w:r w:rsidR="00B91B44"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="00417E0A" w:rsidRPr="00417E0A">
        <w:rPr>
          <w:color w:val="000000"/>
          <w:sz w:val="24"/>
          <w:szCs w:val="24"/>
        </w:rPr>
        <w:t xml:space="preserve"> </w:t>
      </w:r>
    </w:p>
    <w:p w14:paraId="230A6089" w14:textId="77777777" w:rsidR="00D7415C" w:rsidRPr="00171806" w:rsidRDefault="00D7415C" w:rsidP="008E3EBC">
      <w:pPr>
        <w:pStyle w:val="Tekstprzypisudolnego"/>
        <w:spacing w:before="96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18" w:name="_Hlk129265851"/>
      <w:bookmarkEnd w:id="116"/>
      <w:r w:rsidRPr="00171806">
        <w:rPr>
          <w:rFonts w:ascii="Arial" w:eastAsia="Calibri" w:hAnsi="Arial" w:cs="Arial"/>
          <w:b/>
          <w:color w:val="000000"/>
          <w:sz w:val="24"/>
        </w:rPr>
        <w:lastRenderedPageBreak/>
        <w:t>Przekazanie informacji o zakończeniu oceny i jej wyniku:</w:t>
      </w:r>
    </w:p>
    <w:p w14:paraId="60262D3A" w14:textId="2799C0FC" w:rsidR="00A92073" w:rsidRPr="00986D0B" w:rsidRDefault="00AE19F6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 w:rsidR="00A103DD">
        <w:rPr>
          <w:rFonts w:ascii="Arial" w:hAnsi="Arial"/>
          <w:color w:val="000000"/>
          <w:sz w:val="24"/>
          <w:szCs w:val="20"/>
        </w:rPr>
        <w:t>,</w:t>
      </w:r>
      <w:r w:rsidR="001B7132"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</w:t>
      </w:r>
      <w:r w:rsidR="000047CA" w:rsidRPr="00986D0B">
        <w:rPr>
          <w:rFonts w:ascii="Arial" w:hAnsi="Arial"/>
          <w:color w:val="000000"/>
          <w:sz w:val="24"/>
          <w:szCs w:val="20"/>
        </w:rPr>
        <w:t xml:space="preserve">56 ust. </w:t>
      </w:r>
      <w:r w:rsidR="0035532F" w:rsidRPr="00986D0B">
        <w:rPr>
          <w:rFonts w:ascii="Arial" w:hAnsi="Arial"/>
          <w:color w:val="000000"/>
          <w:sz w:val="24"/>
          <w:szCs w:val="20"/>
        </w:rPr>
        <w:t>5 i 6 ustawy wdrożeniowej.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A92073" w:rsidRPr="00986D0B">
        <w:rPr>
          <w:rFonts w:ascii="Arial" w:hAnsi="Arial"/>
          <w:color w:val="000000"/>
          <w:sz w:val="24"/>
          <w:szCs w:val="20"/>
        </w:rPr>
        <w:t>Informacj</w:t>
      </w:r>
      <w:r w:rsidR="005E4C7F" w:rsidRPr="00986D0B">
        <w:rPr>
          <w:rFonts w:ascii="Arial" w:hAnsi="Arial"/>
          <w:color w:val="000000"/>
          <w:sz w:val="24"/>
          <w:szCs w:val="20"/>
        </w:rPr>
        <w:t>ę</w:t>
      </w:r>
      <w:r w:rsidR="00A92073" w:rsidRPr="00986D0B">
        <w:rPr>
          <w:rFonts w:ascii="Arial" w:hAnsi="Arial"/>
          <w:color w:val="000000"/>
          <w:sz w:val="24"/>
          <w:szCs w:val="20"/>
        </w:rPr>
        <w:t xml:space="preserve"> o zakończeniu oceny projektu i jej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zatwierdzonym </w:t>
      </w:r>
      <w:r w:rsidR="00A92073" w:rsidRPr="00986D0B">
        <w:rPr>
          <w:rFonts w:ascii="Arial" w:hAnsi="Arial"/>
          <w:color w:val="000000"/>
          <w:sz w:val="24"/>
          <w:szCs w:val="20"/>
        </w:rPr>
        <w:t xml:space="preserve">wyniku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(tj. negatywnym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wyniku oceny formaln</w:t>
      </w:r>
      <w:r w:rsidR="00D72D9E" w:rsidRPr="001225E0">
        <w:rPr>
          <w:rFonts w:ascii="Arial" w:hAnsi="Arial"/>
          <w:color w:val="000000"/>
          <w:spacing w:val="-4"/>
          <w:sz w:val="24"/>
          <w:szCs w:val="20"/>
        </w:rPr>
        <w:t>ej, negatywnym wyniku oceny</w:t>
      </w:r>
      <w:r w:rsidR="00071C67" w:rsidRPr="001225E0">
        <w:rPr>
          <w:rFonts w:ascii="Arial" w:hAnsi="Arial"/>
          <w:color w:val="000000"/>
          <w:spacing w:val="-4"/>
          <w:sz w:val="24"/>
          <w:szCs w:val="20"/>
        </w:rPr>
        <w:t xml:space="preserve">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merytorycznej, negatywnym wyniku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2D0EC2">
        <w:rPr>
          <w:rFonts w:ascii="Arial" w:hAnsi="Arial"/>
          <w:color w:val="000000"/>
          <w:spacing w:val="-6"/>
          <w:sz w:val="24"/>
          <w:szCs w:val="20"/>
        </w:rPr>
        <w:t xml:space="preserve">negocjacji lub pozytywnym końcowym wyniku oceny) </w:t>
      </w:r>
      <w:r w:rsidR="00AC7559" w:rsidRPr="002D0EC2">
        <w:rPr>
          <w:rFonts w:ascii="Arial" w:hAnsi="Arial"/>
          <w:color w:val="000000"/>
          <w:spacing w:val="-6"/>
          <w:sz w:val="24"/>
          <w:szCs w:val="20"/>
        </w:rPr>
        <w:t>przekażemy Państwu</w:t>
      </w:r>
      <w:r w:rsidR="005E68EA" w:rsidRPr="002D0EC2">
        <w:rPr>
          <w:rFonts w:ascii="Arial" w:hAnsi="Arial"/>
          <w:color w:val="000000"/>
          <w:spacing w:val="-6"/>
          <w:sz w:val="24"/>
          <w:szCs w:val="20"/>
        </w:rPr>
        <w:t xml:space="preserve"> </w:t>
      </w:r>
      <w:r w:rsidR="003F2F67" w:rsidRPr="002D0EC2">
        <w:rPr>
          <w:rFonts w:ascii="Arial" w:hAnsi="Arial"/>
          <w:color w:val="000000"/>
          <w:spacing w:val="-6"/>
          <w:sz w:val="24"/>
          <w:szCs w:val="20"/>
        </w:rPr>
        <w:t>elektronicznie</w:t>
      </w:r>
      <w:r w:rsidR="003F2F67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662D04">
        <w:rPr>
          <w:rFonts w:ascii="Arial" w:hAnsi="Arial"/>
          <w:color w:val="000000"/>
          <w:sz w:val="24"/>
          <w:szCs w:val="20"/>
        </w:rPr>
        <w:t xml:space="preserve">na </w:t>
      </w:r>
      <w:r w:rsidR="005E68EA" w:rsidRPr="00662D04">
        <w:rPr>
          <w:rFonts w:ascii="Arial" w:hAnsi="Arial"/>
          <w:color w:val="000000"/>
          <w:sz w:val="24"/>
          <w:szCs w:val="20"/>
        </w:rPr>
        <w:t xml:space="preserve">adres </w:t>
      </w:r>
      <w:r w:rsidR="00FA2FC5">
        <w:rPr>
          <w:rFonts w:ascii="Arial" w:hAnsi="Arial"/>
          <w:color w:val="000000"/>
          <w:sz w:val="24"/>
          <w:szCs w:val="20"/>
        </w:rPr>
        <w:t xml:space="preserve">do doręczeń elektronicznych (e-Doręczenia) </w:t>
      </w:r>
      <w:r w:rsidR="00AC698E" w:rsidRPr="00662D04">
        <w:rPr>
          <w:rFonts w:ascii="Arial" w:hAnsi="Arial"/>
          <w:color w:val="000000"/>
          <w:sz w:val="24"/>
          <w:szCs w:val="20"/>
        </w:rPr>
        <w:t>(z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godnie z art. 4 </w:t>
      </w:r>
      <w:r w:rsidR="00413978" w:rsidRPr="00662D04">
        <w:rPr>
          <w:rFonts w:ascii="Arial" w:hAnsi="Arial"/>
          <w:color w:val="000000"/>
          <w:sz w:val="24"/>
          <w:szCs w:val="20"/>
        </w:rPr>
        <w:t xml:space="preserve"> i 147 </w:t>
      </w:r>
      <w:r w:rsidR="00C42779" w:rsidRPr="00662D04">
        <w:rPr>
          <w:rFonts w:ascii="Arial" w:hAnsi="Arial"/>
          <w:color w:val="000000"/>
          <w:sz w:val="24"/>
          <w:szCs w:val="20"/>
        </w:rPr>
        <w:t>ustawy z dnia 18 listopada 2020 r</w:t>
      </w:r>
      <w:r w:rsidR="00276668" w:rsidRPr="00662D04">
        <w:rPr>
          <w:rFonts w:ascii="Arial" w:hAnsi="Arial"/>
          <w:color w:val="000000"/>
          <w:sz w:val="24"/>
          <w:szCs w:val="20"/>
        </w:rPr>
        <w:t>.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 o doręczeniach elektronicznych)</w:t>
      </w:r>
      <w:r w:rsidR="00FA2FC5">
        <w:rPr>
          <w:rFonts w:ascii="Arial" w:hAnsi="Arial"/>
          <w:color w:val="000000"/>
          <w:sz w:val="24"/>
          <w:szCs w:val="20"/>
        </w:rPr>
        <w:t>. Jeśli nie posiadają Państwo e-Doręczeń pismo zostanie wysłane</w:t>
      </w:r>
      <w:r w:rsidR="008E3EBC">
        <w:rPr>
          <w:rFonts w:ascii="Arial" w:hAnsi="Arial"/>
          <w:color w:val="000000"/>
          <w:sz w:val="24"/>
          <w:szCs w:val="20"/>
        </w:rPr>
        <w:t xml:space="preserve"> na adres Państwa skrytki </w:t>
      </w:r>
      <w:proofErr w:type="spellStart"/>
      <w:r w:rsidR="008E3EBC">
        <w:rPr>
          <w:rFonts w:ascii="Arial" w:hAnsi="Arial"/>
          <w:color w:val="000000"/>
          <w:sz w:val="24"/>
          <w:szCs w:val="20"/>
        </w:rPr>
        <w:t>ePUAP</w:t>
      </w:r>
      <w:proofErr w:type="spellEnd"/>
      <w:r w:rsidR="008E3EBC">
        <w:rPr>
          <w:rFonts w:ascii="Arial" w:hAnsi="Arial"/>
          <w:color w:val="000000"/>
          <w:sz w:val="24"/>
          <w:szCs w:val="20"/>
        </w:rPr>
        <w:t>.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</w:p>
    <w:bookmarkEnd w:id="118"/>
    <w:p w14:paraId="33A1F285" w14:textId="77777777" w:rsidR="00A92073" w:rsidRPr="00986D0B" w:rsidRDefault="00A92073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Informacja </w:t>
      </w:r>
      <w:r w:rsidR="00FF3696" w:rsidRPr="00A77BD7">
        <w:rPr>
          <w:color w:val="000000"/>
          <w:spacing w:val="-4"/>
          <w:sz w:val="24"/>
        </w:rPr>
        <w:t xml:space="preserve">ta </w:t>
      </w:r>
      <w:r w:rsidRPr="00A77BD7">
        <w:rPr>
          <w:color w:val="000000"/>
          <w:spacing w:val="-4"/>
          <w:sz w:val="24"/>
        </w:rPr>
        <w:t>zawiera uzasadnienie wyniku oceny oraz</w:t>
      </w:r>
      <w:r w:rsidR="00FF3696" w:rsidRPr="00A77BD7">
        <w:rPr>
          <w:color w:val="000000"/>
          <w:spacing w:val="-4"/>
          <w:sz w:val="24"/>
        </w:rPr>
        <w:t>, w przypadku oceny negatywnej,</w:t>
      </w:r>
      <w:r w:rsidRPr="00986D0B">
        <w:rPr>
          <w:color w:val="000000"/>
          <w:sz w:val="24"/>
        </w:rPr>
        <w:t xml:space="preserve"> pouczenie o możliwości wniesienia protestu</w:t>
      </w:r>
      <w:r w:rsidR="004F7CD9" w:rsidRPr="00986D0B">
        <w:rPr>
          <w:color w:val="000000"/>
          <w:sz w:val="24"/>
        </w:rPr>
        <w:t>.</w:t>
      </w:r>
    </w:p>
    <w:p w14:paraId="66E1BA19" w14:textId="77777777" w:rsidR="00D7415C" w:rsidRPr="00986D0B" w:rsidRDefault="00D7415C" w:rsidP="005D477D">
      <w:pPr>
        <w:spacing w:before="0" w:after="24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14:paraId="7CAD2C7E" w14:textId="77777777" w:rsidR="00D7415C" w:rsidRPr="00023E6A" w:rsidRDefault="00191E37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podania do publicznej wiadomości wyników naboru</w:t>
      </w:r>
      <w:r w:rsidR="00FD3F51">
        <w:rPr>
          <w:rFonts w:eastAsia="Calibri"/>
          <w:b/>
          <w:color w:val="000000"/>
          <w:sz w:val="24"/>
        </w:rPr>
        <w:t>:</w:t>
      </w:r>
    </w:p>
    <w:p w14:paraId="1A90CEB1" w14:textId="77777777" w:rsidR="0081505F" w:rsidRPr="00BC77BF" w:rsidRDefault="00CF66E3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>P</w:t>
      </w:r>
      <w:r w:rsidR="0081505F" w:rsidRPr="00023E6A">
        <w:rPr>
          <w:color w:val="000000"/>
          <w:sz w:val="24"/>
        </w:rPr>
        <w:t xml:space="preserve">o każdym </w:t>
      </w:r>
      <w:r w:rsidR="0081505F" w:rsidRPr="00DF1608">
        <w:rPr>
          <w:rFonts w:cs="Arial"/>
          <w:color w:val="000000"/>
          <w:sz w:val="24"/>
        </w:rPr>
        <w:t xml:space="preserve">etapie oceny </w:t>
      </w:r>
      <w:r w:rsidR="005C4A4D" w:rsidRPr="00C56D24">
        <w:rPr>
          <w:rFonts w:cs="Arial"/>
          <w:color w:val="000000"/>
          <w:sz w:val="24"/>
        </w:rPr>
        <w:t xml:space="preserve">na </w:t>
      </w:r>
      <w:hyperlink r:id="rId33" w:history="1">
        <w:r w:rsidR="0008796A" w:rsidRPr="00A77BD7">
          <w:rPr>
            <w:rStyle w:val="Hipercze"/>
            <w:rFonts w:eastAsia="Calibri"/>
            <w:sz w:val="24"/>
          </w:rPr>
          <w:t>stronie internetowej IZ FEDS</w:t>
        </w:r>
      </w:hyperlink>
      <w:r w:rsidR="0008796A">
        <w:rPr>
          <w:rFonts w:eastAsia="Calibri"/>
          <w:color w:val="000000"/>
          <w:sz w:val="24"/>
        </w:rPr>
        <w:t xml:space="preserve"> </w:t>
      </w:r>
      <w:r w:rsidR="005C4A4D" w:rsidRPr="00DF1608">
        <w:rPr>
          <w:rFonts w:cs="Arial"/>
          <w:color w:val="000000"/>
          <w:sz w:val="24"/>
        </w:rPr>
        <w:t xml:space="preserve">oraz na </w:t>
      </w:r>
      <w:hyperlink r:id="rId34" w:history="1">
        <w:r w:rsidR="005C4A4D" w:rsidRPr="0008796A">
          <w:rPr>
            <w:rStyle w:val="Hipercze"/>
            <w:rFonts w:cs="Arial"/>
            <w:sz w:val="24"/>
          </w:rPr>
          <w:t>portalu</w:t>
        </w:r>
      </w:hyperlink>
      <w:r w:rsidR="005C4A4D" w:rsidRPr="00DF1608">
        <w:rPr>
          <w:rFonts w:cs="Arial"/>
          <w:color w:val="000000"/>
          <w:sz w:val="24"/>
        </w:rPr>
        <w:t xml:space="preserve"> </w:t>
      </w:r>
      <w:r w:rsidR="00094E76" w:rsidRPr="00DF1608">
        <w:rPr>
          <w:rFonts w:cs="Arial"/>
          <w:color w:val="000000"/>
          <w:sz w:val="24"/>
        </w:rPr>
        <w:t>zamieszczamy</w:t>
      </w:r>
      <w:r w:rsidR="0081505F" w:rsidRPr="00C56D24">
        <w:rPr>
          <w:rFonts w:cs="Arial"/>
          <w:color w:val="000000"/>
          <w:sz w:val="24"/>
        </w:rPr>
        <w:t xml:space="preserve"> informa</w:t>
      </w:r>
      <w:r w:rsidR="0081505F" w:rsidRPr="00053FBF">
        <w:rPr>
          <w:rFonts w:cs="Arial"/>
          <w:color w:val="000000"/>
          <w:sz w:val="24"/>
        </w:rPr>
        <w:t>cj</w:t>
      </w:r>
      <w:r w:rsidR="00094E76" w:rsidRPr="00053FBF">
        <w:rPr>
          <w:rFonts w:cs="Arial"/>
          <w:color w:val="000000"/>
          <w:sz w:val="24"/>
        </w:rPr>
        <w:t>ę</w:t>
      </w:r>
      <w:r w:rsidR="0081505F" w:rsidRPr="00053FBF">
        <w:rPr>
          <w:rFonts w:cs="Arial"/>
          <w:color w:val="000000"/>
          <w:sz w:val="24"/>
        </w:rPr>
        <w:t xml:space="preserve"> o projektach zakwalifikowanych do kolejnego etapu</w:t>
      </w:r>
      <w:r w:rsidR="00ED5F0D" w:rsidRPr="00053FBF">
        <w:rPr>
          <w:rFonts w:cs="Arial"/>
          <w:color w:val="000000"/>
          <w:sz w:val="24"/>
        </w:rPr>
        <w:t>.</w:t>
      </w:r>
      <w:r w:rsidRPr="00053FBF">
        <w:rPr>
          <w:rFonts w:cs="Arial"/>
          <w:color w:val="000000"/>
          <w:sz w:val="24"/>
        </w:rPr>
        <w:t xml:space="preserve"> </w:t>
      </w:r>
    </w:p>
    <w:p w14:paraId="40562BF3" w14:textId="77777777" w:rsidR="0063759F" w:rsidRPr="00A77BD7" w:rsidRDefault="001A2A2D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="004D18F4" w:rsidRPr="00A55DE8">
        <w:rPr>
          <w:rFonts w:cs="Arial"/>
          <w:color w:val="000000"/>
          <w:sz w:val="24"/>
        </w:rPr>
        <w:t>o publicznej wiadomości</w:t>
      </w:r>
      <w:r w:rsidR="0034645D" w:rsidRPr="00221A22">
        <w:rPr>
          <w:rFonts w:cs="Arial"/>
          <w:color w:val="000000"/>
          <w:sz w:val="24"/>
        </w:rPr>
        <w:t xml:space="preserve"> na </w:t>
      </w:r>
      <w:r w:rsidR="00D17979" w:rsidRPr="00553D6E">
        <w:rPr>
          <w:rFonts w:cs="Arial"/>
          <w:color w:val="000000"/>
          <w:sz w:val="24"/>
          <w:szCs w:val="24"/>
        </w:rPr>
        <w:t>w</w:t>
      </w:r>
      <w:r w:rsidR="00240A1A" w:rsidRPr="00FC2127">
        <w:rPr>
          <w:rFonts w:cs="Arial"/>
          <w:color w:val="000000"/>
          <w:sz w:val="24"/>
          <w:szCs w:val="24"/>
        </w:rPr>
        <w:t xml:space="preserve">yżej wymienionej </w:t>
      </w:r>
      <w:r w:rsidR="0034645D" w:rsidRPr="00FC2127">
        <w:rPr>
          <w:rFonts w:cs="Arial"/>
          <w:color w:val="000000"/>
          <w:sz w:val="24"/>
        </w:rPr>
        <w:t xml:space="preserve">stronie internetowej </w:t>
      </w:r>
      <w:r w:rsidR="00D17979" w:rsidRPr="00FC2127">
        <w:rPr>
          <w:rFonts w:cs="Arial"/>
          <w:color w:val="000000"/>
          <w:sz w:val="24"/>
          <w:szCs w:val="24"/>
        </w:rPr>
        <w:t>i</w:t>
      </w:r>
      <w:r w:rsidR="0034645D" w:rsidRPr="00FC2127">
        <w:rPr>
          <w:rFonts w:cs="Arial"/>
          <w:color w:val="000000"/>
          <w:sz w:val="24"/>
        </w:rPr>
        <w:t xml:space="preserve"> na </w:t>
      </w:r>
      <w:r w:rsidR="00240A1A" w:rsidRPr="008368C1">
        <w:rPr>
          <w:rFonts w:cs="Arial"/>
          <w:color w:val="000000"/>
          <w:sz w:val="24"/>
          <w:szCs w:val="24"/>
        </w:rPr>
        <w:t>wyżej wymienionym</w:t>
      </w:r>
      <w:r w:rsidR="0034645D" w:rsidRPr="00A77BD7">
        <w:rPr>
          <w:rFonts w:cs="Arial"/>
          <w:color w:val="000000"/>
          <w:sz w:val="24"/>
          <w:szCs w:val="24"/>
        </w:rPr>
        <w:t xml:space="preserve"> </w:t>
      </w:r>
      <w:r w:rsidR="0034645D" w:rsidRPr="00A77BD7">
        <w:rPr>
          <w:rFonts w:cs="Arial"/>
          <w:color w:val="000000"/>
          <w:sz w:val="24"/>
        </w:rPr>
        <w:t>portalu</w:t>
      </w:r>
      <w:r w:rsidR="00776128" w:rsidRPr="00A77BD7">
        <w:rPr>
          <w:rFonts w:cs="Arial"/>
          <w:color w:val="000000"/>
          <w:sz w:val="24"/>
        </w:rPr>
        <w:t xml:space="preserve"> </w:t>
      </w:r>
      <w:r w:rsidR="00FD3F51" w:rsidRPr="00A77BD7">
        <w:rPr>
          <w:rFonts w:cs="Arial"/>
          <w:color w:val="000000"/>
          <w:sz w:val="24"/>
        </w:rPr>
        <w:t xml:space="preserve">podamy </w:t>
      </w:r>
      <w:r w:rsidR="0034645D" w:rsidRPr="00A77BD7">
        <w:rPr>
          <w:rFonts w:cs="Arial"/>
          <w:color w:val="000000"/>
          <w:sz w:val="24"/>
        </w:rPr>
        <w:t>informację o projektach wybranych do dofinansowania oraz o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>projektach, które otrzymały ocenę negatywną</w:t>
      </w:r>
      <w:r w:rsidR="0031237F" w:rsidRPr="00A77BD7">
        <w:rPr>
          <w:rFonts w:cs="Arial"/>
          <w:color w:val="000000"/>
          <w:sz w:val="24"/>
        </w:rPr>
        <w:t>, o której mowa w art. 56 ust. 5 i</w:t>
      </w:r>
      <w:r w:rsidR="00FD3F51" w:rsidRPr="00A77BD7">
        <w:rPr>
          <w:rFonts w:cs="Arial"/>
          <w:color w:val="000000"/>
          <w:sz w:val="24"/>
        </w:rPr>
        <w:t> </w:t>
      </w:r>
      <w:r w:rsidR="0031237F" w:rsidRPr="00A77BD7">
        <w:rPr>
          <w:rFonts w:cs="Arial"/>
          <w:color w:val="000000"/>
          <w:sz w:val="24"/>
        </w:rPr>
        <w:t>6 ustawy wdrożeniowej</w:t>
      </w:r>
      <w:r w:rsidR="0034645D" w:rsidRPr="00A77BD7">
        <w:rPr>
          <w:rFonts w:cs="Arial"/>
          <w:color w:val="000000"/>
          <w:sz w:val="24"/>
        </w:rPr>
        <w:t>. W przypadku projektów wybranych do dofinansowania w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 xml:space="preserve">informacji </w:t>
      </w:r>
      <w:r w:rsidR="007362CF" w:rsidRPr="00A77BD7">
        <w:rPr>
          <w:rFonts w:cs="Arial"/>
          <w:color w:val="000000"/>
          <w:sz w:val="24"/>
        </w:rPr>
        <w:t xml:space="preserve">zostanie </w:t>
      </w:r>
      <w:r w:rsidR="0034645D" w:rsidRPr="00A77BD7">
        <w:rPr>
          <w:rFonts w:cs="Arial"/>
          <w:color w:val="000000"/>
          <w:sz w:val="24"/>
        </w:rPr>
        <w:t>poda</w:t>
      </w:r>
      <w:r w:rsidR="007362CF" w:rsidRPr="00A77BD7">
        <w:rPr>
          <w:rFonts w:cs="Arial"/>
          <w:color w:val="000000"/>
          <w:sz w:val="24"/>
        </w:rPr>
        <w:t>na</w:t>
      </w:r>
      <w:r w:rsidR="0034645D" w:rsidRPr="00A77BD7">
        <w:rPr>
          <w:rFonts w:cs="Arial"/>
          <w:color w:val="000000"/>
          <w:sz w:val="24"/>
        </w:rPr>
        <w:t xml:space="preserve"> również wysokość przyznanej kwoty dofinansowania</w:t>
      </w:r>
      <w:r w:rsidR="0031237F" w:rsidRPr="00A77BD7">
        <w:rPr>
          <w:rFonts w:cs="Arial"/>
          <w:color w:val="000000"/>
          <w:sz w:val="24"/>
        </w:rPr>
        <w:t xml:space="preserve"> </w:t>
      </w:r>
      <w:r w:rsidR="0057447B" w:rsidRPr="00A77BD7">
        <w:rPr>
          <w:rFonts w:cs="Arial"/>
          <w:color w:val="000000"/>
          <w:sz w:val="24"/>
          <w:szCs w:val="24"/>
        </w:rPr>
        <w:t xml:space="preserve">wynikająca </w:t>
      </w:r>
      <w:r w:rsidR="0031237F" w:rsidRPr="00A77BD7">
        <w:rPr>
          <w:rFonts w:cs="Arial"/>
          <w:color w:val="000000"/>
          <w:sz w:val="24"/>
        </w:rPr>
        <w:t>z wyboru projektu do dofinansowania.</w:t>
      </w:r>
    </w:p>
    <w:p w14:paraId="44E0E657" w14:textId="77777777" w:rsidR="005C4A4D" w:rsidRPr="00053FBF" w:rsidRDefault="0057447B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t>Po</w:t>
      </w:r>
      <w:r w:rsidR="0063759F" w:rsidRPr="00A77BD7">
        <w:rPr>
          <w:rFonts w:cs="Arial"/>
          <w:color w:val="000000"/>
          <w:sz w:val="24"/>
        </w:rPr>
        <w:t xml:space="preserve"> zakończeniu postępowania w zakresie wyboru projektów do dofinansowania </w:t>
      </w:r>
      <w:r w:rsidR="00F579FB" w:rsidRPr="00A77BD7">
        <w:rPr>
          <w:rFonts w:cs="Arial"/>
          <w:color w:val="000000"/>
          <w:sz w:val="24"/>
        </w:rPr>
        <w:t>poda</w:t>
      </w:r>
      <w:r w:rsidRPr="00A77BD7">
        <w:rPr>
          <w:rFonts w:cs="Arial"/>
          <w:color w:val="000000"/>
          <w:sz w:val="24"/>
          <w:szCs w:val="24"/>
        </w:rPr>
        <w:t>my</w:t>
      </w:r>
      <w:r w:rsidR="00F579FB" w:rsidRPr="00A77BD7">
        <w:rPr>
          <w:rFonts w:cs="Arial"/>
          <w:color w:val="000000"/>
          <w:sz w:val="24"/>
        </w:rPr>
        <w:t xml:space="preserve"> do publicznej wiadomo</w:t>
      </w:r>
      <w:r w:rsidR="00CF66E3" w:rsidRPr="00A77BD7">
        <w:rPr>
          <w:rFonts w:cs="Arial"/>
          <w:color w:val="000000"/>
          <w:sz w:val="24"/>
        </w:rPr>
        <w:t>ś</w:t>
      </w:r>
      <w:r w:rsidR="00F579FB" w:rsidRPr="00A77BD7">
        <w:rPr>
          <w:rFonts w:cs="Arial"/>
          <w:color w:val="000000"/>
          <w:sz w:val="24"/>
        </w:rPr>
        <w:t>ci</w:t>
      </w:r>
      <w:r w:rsidR="0063759F" w:rsidRPr="00A77BD7">
        <w:rPr>
          <w:rFonts w:cs="Arial"/>
          <w:color w:val="000000"/>
          <w:sz w:val="24"/>
        </w:rPr>
        <w:t xml:space="preserve"> na </w:t>
      </w:r>
      <w:hyperlink r:id="rId35" w:history="1">
        <w:r w:rsidR="0008796A" w:rsidRPr="00A77BD7">
          <w:rPr>
            <w:rStyle w:val="Hipercze"/>
            <w:rFonts w:eastAsia="Calibri"/>
            <w:sz w:val="24"/>
          </w:rPr>
          <w:t>stronie internetowej IZ FEDS</w:t>
        </w:r>
      </w:hyperlink>
      <w:r w:rsidR="0008796A" w:rsidRPr="00DF1608">
        <w:rPr>
          <w:rFonts w:eastAsia="Calibri"/>
          <w:color w:val="000000"/>
          <w:sz w:val="24"/>
        </w:rPr>
        <w:t xml:space="preserve"> </w:t>
      </w:r>
      <w:r w:rsidR="0063759F" w:rsidRPr="00053FBF">
        <w:rPr>
          <w:rFonts w:cs="Arial"/>
          <w:color w:val="000000"/>
          <w:sz w:val="24"/>
        </w:rPr>
        <w:t xml:space="preserve">oraz na </w:t>
      </w:r>
      <w:hyperlink r:id="rId36" w:history="1">
        <w:r w:rsidR="0008796A" w:rsidRPr="0008796A">
          <w:rPr>
            <w:rStyle w:val="Hipercze"/>
            <w:rFonts w:cs="Arial"/>
            <w:sz w:val="24"/>
          </w:rPr>
          <w:t>portalu</w:t>
        </w:r>
      </w:hyperlink>
      <w:r w:rsidR="001B7132"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="0063759F" w:rsidRPr="00053FBF">
        <w:rPr>
          <w:rFonts w:cs="Arial"/>
          <w:color w:val="000000"/>
          <w:sz w:val="24"/>
        </w:rPr>
        <w:t xml:space="preserve"> o składzie </w:t>
      </w:r>
      <w:r w:rsidR="0008796A">
        <w:rPr>
          <w:rFonts w:cs="Arial"/>
          <w:color w:val="000000"/>
          <w:sz w:val="24"/>
        </w:rPr>
        <w:t>KOP</w:t>
      </w:r>
      <w:r w:rsidR="0063759F"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 w:rsidR="0008796A">
        <w:rPr>
          <w:rFonts w:cs="Arial"/>
          <w:color w:val="000000"/>
          <w:sz w:val="24"/>
        </w:rPr>
        <w:t xml:space="preserve"> oraz kto pełnił funkcję </w:t>
      </w:r>
      <w:r w:rsidR="00A92304" w:rsidRPr="00053FBF">
        <w:rPr>
          <w:rFonts w:cs="Arial"/>
          <w:color w:val="000000"/>
          <w:sz w:val="24"/>
        </w:rPr>
        <w:t>Przewodniczącego.</w:t>
      </w:r>
    </w:p>
    <w:p w14:paraId="02F16203" w14:textId="77777777" w:rsidR="0081505F" w:rsidRPr="00053FBF" w:rsidRDefault="0081505F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</w:t>
      </w:r>
      <w:r w:rsidR="000B239F" w:rsidRPr="00BC77BF">
        <w:rPr>
          <w:rFonts w:cs="Arial"/>
          <w:color w:val="000000"/>
          <w:sz w:val="24"/>
        </w:rPr>
        <w:t xml:space="preserve">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="000B239F"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dostępie do informacji publicznej oraz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="00FD3F51"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14:paraId="0149CEBB" w14:textId="77777777" w:rsidR="0081505F" w:rsidRDefault="0081505F" w:rsidP="00BC1EAD">
      <w:pPr>
        <w:spacing w:before="0" w:after="36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lastRenderedPageBreak/>
        <w:t>Dokumenty i informacje wytworzone lub przygotowane przez właściwe instytucje w</w:t>
      </w:r>
      <w:r w:rsidR="00FD3F51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związku z oceną dokumentów i informacji przedstawianych przez </w:t>
      </w:r>
      <w:r w:rsidR="000B239F" w:rsidRPr="00053FBF">
        <w:rPr>
          <w:rFonts w:cs="Arial"/>
          <w:color w:val="000000"/>
          <w:sz w:val="24"/>
        </w:rPr>
        <w:t xml:space="preserve">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 w:rsidR="00FD3F51"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14:paraId="078C93E9" w14:textId="77777777" w:rsidR="00191E37" w:rsidRPr="00CC413B" w:rsidRDefault="00191E37" w:rsidP="001225E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t>Forma i sposób udzielania Wnioskodawcy wyjaśnień w kwestiach dotyczących nabor</w:t>
      </w:r>
      <w:r w:rsidR="00980C30">
        <w:rPr>
          <w:b/>
          <w:color w:val="000000"/>
          <w:sz w:val="24"/>
        </w:rPr>
        <w:t>u</w:t>
      </w:r>
      <w:r w:rsidR="00FD3F51">
        <w:rPr>
          <w:b/>
          <w:color w:val="000000"/>
          <w:sz w:val="24"/>
        </w:rPr>
        <w:t>:</w:t>
      </w:r>
    </w:p>
    <w:p w14:paraId="3713100E" w14:textId="77777777" w:rsidR="003276E8" w:rsidRPr="00A77BD7" w:rsidRDefault="003276E8" w:rsidP="00A77BD7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14:paraId="715BBB90" w14:textId="77777777" w:rsidR="003276E8" w:rsidRPr="00DF1608" w:rsidRDefault="003276E8" w:rsidP="003276E8">
      <w:pPr>
        <w:pStyle w:val="Akapitzlist"/>
        <w:numPr>
          <w:ilvl w:val="0"/>
          <w:numId w:val="60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 w:rsidR="007C2E90"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14:paraId="6737647E" w14:textId="77777777" w:rsidR="003276E8" w:rsidRPr="00C56D24" w:rsidRDefault="003276E8" w:rsidP="003276E8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14:paraId="5317263D" w14:textId="77777777" w:rsidR="003276E8" w:rsidRPr="00A77BD7" w:rsidRDefault="003276E8" w:rsidP="003276E8">
      <w:pPr>
        <w:pStyle w:val="Akapitzlist"/>
        <w:numPr>
          <w:ilvl w:val="0"/>
          <w:numId w:val="60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7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14:paraId="3A22E4A7" w14:textId="77777777" w:rsidR="000047CA" w:rsidRPr="00053FBF" w:rsidRDefault="000047CA" w:rsidP="00ED1E91">
      <w:pPr>
        <w:spacing w:before="360" w:after="360" w:line="360" w:lineRule="auto"/>
        <w:rPr>
          <w:rFonts w:cs="Arial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</w:t>
      </w:r>
      <w:r w:rsidR="006D5E51" w:rsidRPr="00CC413B">
        <w:rPr>
          <w:rFonts w:cs="Arial"/>
          <w:color w:val="000000"/>
          <w:sz w:val="24"/>
        </w:rPr>
        <w:t xml:space="preserve"> przez Państwa</w:t>
      </w:r>
      <w:r w:rsidRPr="00CC413B">
        <w:rPr>
          <w:rFonts w:cs="Arial"/>
          <w:color w:val="000000"/>
          <w:sz w:val="24"/>
        </w:rPr>
        <w:t xml:space="preserve"> pytania</w:t>
      </w:r>
      <w:r w:rsidR="00950EA6"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8" w:history="1">
        <w:r w:rsidR="00436CA3" w:rsidRPr="00A77BD7">
          <w:rPr>
            <w:rStyle w:val="Hipercze"/>
            <w:rFonts w:eastAsia="Calibri"/>
            <w:sz w:val="24"/>
          </w:rPr>
          <w:t>stronie internetowej IZ FEDS</w:t>
        </w:r>
      </w:hyperlink>
      <w:r w:rsidR="00436CA3" w:rsidRPr="00DF1608">
        <w:rPr>
          <w:rFonts w:eastAsia="Calibri"/>
          <w:color w:val="000000"/>
          <w:sz w:val="24"/>
        </w:rPr>
        <w:t>.</w:t>
      </w:r>
    </w:p>
    <w:p w14:paraId="094E4A50" w14:textId="1F17AF4E" w:rsidR="000047CA" w:rsidRPr="007F6E78" w:rsidRDefault="000047CA" w:rsidP="001E0ADA">
      <w:pPr>
        <w:pStyle w:val="Nagwek1"/>
        <w:numPr>
          <w:ilvl w:val="0"/>
          <w:numId w:val="3"/>
        </w:numPr>
        <w:ind w:left="851" w:hanging="425"/>
        <w:rPr>
          <w:rFonts w:ascii="Arial" w:hAnsi="Arial"/>
        </w:rPr>
      </w:pPr>
      <w:bookmarkStart w:id="119" w:name="_Toc122342109"/>
      <w:bookmarkStart w:id="120" w:name="_Toc141101903"/>
      <w:r w:rsidRPr="007F6E78">
        <w:rPr>
          <w:rFonts w:ascii="Arial" w:hAnsi="Arial"/>
        </w:rPr>
        <w:t>Procedura oceny projektów w ramach naboru</w:t>
      </w:r>
      <w:bookmarkEnd w:id="119"/>
      <w:bookmarkEnd w:id="120"/>
    </w:p>
    <w:p w14:paraId="1B85A31A" w14:textId="77777777" w:rsidR="00AF551B" w:rsidRDefault="004246FE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>Do dokonania o</w:t>
      </w:r>
      <w:r w:rsidR="005A2F31" w:rsidRPr="00A77BD7">
        <w:rPr>
          <w:rFonts w:cs="Arial"/>
          <w:bCs/>
          <w:color w:val="000000"/>
          <w:spacing w:val="-6"/>
          <w:sz w:val="24"/>
          <w:szCs w:val="24"/>
        </w:rPr>
        <w:t xml:space="preserve">ceny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Państwa </w:t>
      </w:r>
      <w:r w:rsidR="005A2F31" w:rsidRPr="00A77BD7">
        <w:rPr>
          <w:rFonts w:cs="Arial"/>
          <w:color w:val="000000"/>
          <w:spacing w:val="-6"/>
          <w:sz w:val="24"/>
        </w:rPr>
        <w:t>projektów</w:t>
      </w:r>
      <w:r w:rsidR="001161EB" w:rsidRPr="00A77BD7">
        <w:rPr>
          <w:rFonts w:cs="Arial"/>
          <w:color w:val="000000"/>
          <w:spacing w:val="-6"/>
          <w:sz w:val="24"/>
        </w:rPr>
        <w:t xml:space="preserve"> w zakresie spełnienia 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="001161EB" w:rsidRPr="00A77BD7">
        <w:rPr>
          <w:rFonts w:cs="Arial"/>
          <w:color w:val="000000"/>
          <w:spacing w:val="-6"/>
          <w:sz w:val="24"/>
        </w:rPr>
        <w:t>kryteriów wyboru</w:t>
      </w:r>
      <w:r w:rsidR="001161EB" w:rsidRPr="001907F8">
        <w:rPr>
          <w:rFonts w:cs="Arial"/>
          <w:color w:val="000000"/>
          <w:sz w:val="24"/>
        </w:rPr>
        <w:t xml:space="preserve"> projektów</w:t>
      </w:r>
      <w:r w:rsidR="005A2F31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="005A2F31" w:rsidRPr="001907F8">
        <w:rPr>
          <w:rFonts w:cs="Arial"/>
          <w:color w:val="000000"/>
          <w:sz w:val="24"/>
        </w:rPr>
        <w:t>KOP</w:t>
      </w:r>
      <w:r w:rsidR="00271BDA"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="00E4716A" w:rsidRPr="001907F8">
        <w:rPr>
          <w:rFonts w:cs="Arial"/>
          <w:color w:val="000000"/>
          <w:sz w:val="24"/>
        </w:rPr>
        <w:t xml:space="preserve"> na podstawie wniosku i</w:t>
      </w:r>
      <w:r w:rsidR="00050330">
        <w:rPr>
          <w:rFonts w:cs="Arial"/>
          <w:color w:val="000000"/>
          <w:sz w:val="24"/>
        </w:rPr>
        <w:t> </w:t>
      </w:r>
      <w:r w:rsidR="00E4716A" w:rsidRPr="001907F8">
        <w:rPr>
          <w:rFonts w:cs="Arial"/>
          <w:color w:val="000000"/>
          <w:sz w:val="24"/>
        </w:rPr>
        <w:t xml:space="preserve">załączników do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 xml:space="preserve">wniosku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(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o ile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wymagane jest ich złożenie).</w:t>
      </w:r>
      <w:r w:rsidR="00636D58" w:rsidRPr="00A77BD7">
        <w:rPr>
          <w:rFonts w:cs="Arial"/>
          <w:bCs/>
          <w:color w:val="000000"/>
          <w:spacing w:val="-6"/>
          <w:sz w:val="24"/>
          <w:szCs w:val="24"/>
        </w:rPr>
        <w:t xml:space="preserve"> </w:t>
      </w:r>
      <w:r w:rsidR="00F147F7" w:rsidRPr="00A77BD7">
        <w:rPr>
          <w:rFonts w:cs="Arial"/>
          <w:bCs/>
          <w:color w:val="000000"/>
          <w:spacing w:val="-6"/>
          <w:sz w:val="24"/>
          <w:szCs w:val="24"/>
        </w:rPr>
        <w:t>Nie wyklucz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>a</w:t>
      </w:r>
      <w:r w:rsidR="00436CA3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w ocenie spełnienia kryteriów informacji pozyskanych na temat </w:t>
      </w:r>
      <w:r w:rsidR="00FF1842" w:rsidRPr="001907F8">
        <w:rPr>
          <w:rFonts w:cs="Arial"/>
          <w:color w:val="000000"/>
          <w:sz w:val="24"/>
        </w:rPr>
        <w:t>Państwa</w:t>
      </w:r>
      <w:r w:rsidR="00F147F7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>– podmiotu będącego Wnioskod</w:t>
      </w:r>
      <w:r w:rsidR="00462A3A" w:rsidRPr="001907F8">
        <w:rPr>
          <w:rFonts w:cs="Arial"/>
          <w:bCs/>
          <w:color w:val="000000"/>
          <w:sz w:val="24"/>
          <w:szCs w:val="24"/>
        </w:rPr>
        <w:t>a</w:t>
      </w:r>
      <w:r w:rsidR="00271BDA" w:rsidRPr="001907F8">
        <w:rPr>
          <w:rFonts w:cs="Arial"/>
          <w:bCs/>
          <w:color w:val="000000"/>
          <w:sz w:val="24"/>
          <w:szCs w:val="24"/>
        </w:rPr>
        <w:t>wcą</w:t>
      </w:r>
      <w:r w:rsidR="00F147F7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i partnerów lub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="00F147F7" w:rsidRPr="001907F8">
        <w:rPr>
          <w:rFonts w:cs="Arial"/>
          <w:color w:val="000000"/>
          <w:sz w:val="24"/>
        </w:rPr>
        <w:t xml:space="preserve">projektu. </w:t>
      </w:r>
    </w:p>
    <w:p w14:paraId="70CECD39" w14:textId="77777777" w:rsidR="00AF551B" w:rsidRPr="001907F8" w:rsidRDefault="00077332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>Oceny</w:t>
      </w:r>
      <w:r w:rsidR="000E58BE" w:rsidRPr="001907F8">
        <w:rPr>
          <w:rFonts w:cs="Arial"/>
          <w:color w:val="000000"/>
          <w:sz w:val="24"/>
        </w:rPr>
        <w:t xml:space="preserve"> wniosku</w:t>
      </w:r>
      <w:r w:rsidR="005F5750" w:rsidRPr="001907F8">
        <w:rPr>
          <w:rFonts w:cs="Arial"/>
          <w:color w:val="000000"/>
          <w:sz w:val="24"/>
        </w:rPr>
        <w:t xml:space="preserve"> </w:t>
      </w:r>
      <w:r w:rsidR="00721FE3" w:rsidRPr="001907F8">
        <w:rPr>
          <w:rFonts w:cs="Arial"/>
          <w:color w:val="000000"/>
          <w:sz w:val="24"/>
        </w:rPr>
        <w:t xml:space="preserve">w ramach </w:t>
      </w:r>
      <w:r w:rsidR="00636D58" w:rsidRPr="001907F8">
        <w:rPr>
          <w:rFonts w:cs="Arial"/>
          <w:color w:val="000000"/>
          <w:sz w:val="24"/>
        </w:rPr>
        <w:t>naboru</w:t>
      </w:r>
      <w:r w:rsidRPr="001907F8">
        <w:rPr>
          <w:rFonts w:cs="Arial"/>
          <w:color w:val="000000"/>
          <w:sz w:val="24"/>
        </w:rPr>
        <w:t xml:space="preserve"> dokonuje</w:t>
      </w:r>
      <w:r w:rsidR="00BC4378" w:rsidRPr="001907F8">
        <w:rPr>
          <w:rFonts w:cs="Arial"/>
          <w:color w:val="000000"/>
          <w:sz w:val="24"/>
        </w:rPr>
        <w:t xml:space="preserve"> </w:t>
      </w:r>
      <w:r w:rsidRPr="001907F8">
        <w:rPr>
          <w:rFonts w:cs="Arial"/>
          <w:color w:val="000000"/>
          <w:sz w:val="24"/>
        </w:rPr>
        <w:t>jeden członek KOP</w:t>
      </w:r>
      <w:r w:rsidR="006D14AF" w:rsidRPr="001907F8">
        <w:rPr>
          <w:rFonts w:cs="Arial"/>
          <w:color w:val="000000"/>
          <w:sz w:val="24"/>
        </w:rPr>
        <w:t>: pracownik</w:t>
      </w:r>
      <w:r w:rsidR="0035532F" w:rsidRPr="001907F8">
        <w:rPr>
          <w:rFonts w:cs="Arial"/>
          <w:color w:val="000000"/>
          <w:sz w:val="24"/>
        </w:rPr>
        <w:t xml:space="preserve"> </w:t>
      </w:r>
      <w:r w:rsidR="00980C30">
        <w:rPr>
          <w:rFonts w:cs="Arial"/>
          <w:color w:val="000000"/>
          <w:sz w:val="24"/>
        </w:rPr>
        <w:t xml:space="preserve">ION </w:t>
      </w:r>
      <w:r w:rsidR="006D14AF" w:rsidRPr="001907F8">
        <w:rPr>
          <w:rFonts w:cs="Arial"/>
          <w:color w:val="000000"/>
          <w:sz w:val="24"/>
        </w:rPr>
        <w:t>lub ekspert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BC4378" w:rsidRPr="001907F8">
        <w:rPr>
          <w:rFonts w:cs="Arial"/>
          <w:bCs/>
          <w:color w:val="000000"/>
          <w:sz w:val="24"/>
          <w:szCs w:val="24"/>
        </w:rPr>
        <w:t>przy pomocy karty oceny projektu</w:t>
      </w:r>
      <w:r w:rsidR="001907F8" w:rsidRPr="001907F8">
        <w:rPr>
          <w:rFonts w:cs="Arial"/>
          <w:bCs/>
          <w:color w:val="000000"/>
          <w:sz w:val="24"/>
          <w:szCs w:val="24"/>
        </w:rPr>
        <w:t>.</w:t>
      </w:r>
    </w:p>
    <w:p w14:paraId="48A3E710" w14:textId="77777777" w:rsidR="006D14AF" w:rsidRPr="001907F8" w:rsidRDefault="0084164B" w:rsidP="0081130B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="00E83215"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4A4910"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</w:t>
      </w:r>
      <w:r w:rsidR="004A4910" w:rsidRPr="001907F8">
        <w:rPr>
          <w:rFonts w:cs="Arial"/>
          <w:color w:val="000000"/>
          <w:sz w:val="24"/>
        </w:rPr>
        <w:t xml:space="preserve">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="004A4910" w:rsidRPr="001907F8">
        <w:rPr>
          <w:rFonts w:cs="Arial"/>
          <w:color w:val="000000"/>
          <w:sz w:val="24"/>
        </w:rPr>
        <w:t>Przewodniczący KOP</w:t>
      </w:r>
      <w:r w:rsidR="00E83215"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14:paraId="52E42541" w14:textId="77777777" w:rsidR="001161EB" w:rsidRPr="009267D4" w:rsidRDefault="001C7383" w:rsidP="00A77BD7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="006D14AF" w:rsidRPr="009267D4">
        <w:rPr>
          <w:rFonts w:cs="Arial"/>
          <w:color w:val="000000"/>
          <w:spacing w:val="-4"/>
          <w:sz w:val="24"/>
        </w:rPr>
        <w:t xml:space="preserve">oceny </w:t>
      </w:r>
      <w:r w:rsidR="008944AD" w:rsidRPr="009267D4">
        <w:rPr>
          <w:rFonts w:cs="Arial"/>
          <w:color w:val="000000"/>
          <w:spacing w:val="-4"/>
          <w:sz w:val="24"/>
        </w:rPr>
        <w:t>w</w:t>
      </w:r>
      <w:r w:rsidR="00FC6F95" w:rsidRPr="009267D4">
        <w:rPr>
          <w:rFonts w:cs="Arial"/>
          <w:color w:val="000000"/>
          <w:spacing w:val="-4"/>
          <w:sz w:val="24"/>
        </w:rPr>
        <w:t> </w:t>
      </w:r>
      <w:r w:rsidR="008944AD" w:rsidRPr="009267D4">
        <w:rPr>
          <w:rFonts w:cs="Arial"/>
          <w:color w:val="000000"/>
          <w:spacing w:val="-4"/>
          <w:sz w:val="24"/>
        </w:rPr>
        <w:t xml:space="preserve">ramach </w:t>
      </w:r>
      <w:r w:rsidR="004B5A04" w:rsidRPr="009267D4">
        <w:rPr>
          <w:rFonts w:cs="Arial"/>
          <w:color w:val="000000"/>
          <w:spacing w:val="-4"/>
          <w:sz w:val="24"/>
        </w:rPr>
        <w:t>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="008944AD" w:rsidRPr="009267D4">
        <w:rPr>
          <w:rFonts w:cs="Arial"/>
          <w:color w:val="000000"/>
          <w:spacing w:val="-4"/>
          <w:sz w:val="24"/>
        </w:rPr>
        <w:t>składa się z</w:t>
      </w:r>
      <w:r w:rsidR="00430D8B" w:rsidRPr="009267D4">
        <w:rPr>
          <w:rFonts w:eastAsia="Calibri" w:cs="Arial"/>
          <w:color w:val="000000"/>
          <w:spacing w:val="-4"/>
          <w:sz w:val="24"/>
        </w:rPr>
        <w:t>:</w:t>
      </w:r>
    </w:p>
    <w:p w14:paraId="157623A7" w14:textId="77777777" w:rsidR="003700D2" w:rsidRPr="00053FBF" w:rsidRDefault="008944AD" w:rsidP="00357056">
      <w:pPr>
        <w:numPr>
          <w:ilvl w:val="0"/>
          <w:numId w:val="42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="002B0145"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="001C7383" w:rsidRPr="00053FBF">
        <w:rPr>
          <w:rFonts w:eastAsia="Calibri" w:cs="Arial"/>
          <w:color w:val="000000"/>
          <w:sz w:val="24"/>
          <w:szCs w:val="24"/>
        </w:rPr>
        <w:t>KOP dokona</w:t>
      </w:r>
      <w:r w:rsidR="003700D2" w:rsidRPr="00053FBF">
        <w:rPr>
          <w:rFonts w:eastAsia="Calibri" w:cs="Arial"/>
          <w:color w:val="000000"/>
          <w:sz w:val="24"/>
          <w:szCs w:val="24"/>
        </w:rPr>
        <w:t>:</w:t>
      </w:r>
    </w:p>
    <w:p w14:paraId="70428CDD" w14:textId="77777777" w:rsidR="008E6D74" w:rsidRPr="00A77BD7" w:rsidRDefault="001C738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>oceny</w:t>
      </w:r>
      <w:r w:rsidR="00DE5630" w:rsidRPr="00053FBF">
        <w:rPr>
          <w:rFonts w:eastAsia="Calibri" w:cs="Arial"/>
          <w:color w:val="000000"/>
          <w:sz w:val="24"/>
          <w:szCs w:val="24"/>
        </w:rPr>
        <w:t xml:space="preserve"> spełnienia przez </w:t>
      </w:r>
      <w:r w:rsidR="00DE5630"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="00553E7D" w:rsidRPr="00A55DE8">
        <w:rPr>
          <w:rFonts w:eastAsia="Calibri" w:cs="Arial"/>
          <w:bCs/>
          <w:color w:val="000000"/>
          <w:sz w:val="24"/>
        </w:rPr>
        <w:t xml:space="preserve">kryteriów </w:t>
      </w:r>
      <w:r w:rsidR="008944AD" w:rsidRPr="00221A22">
        <w:rPr>
          <w:rFonts w:eastAsia="Calibri" w:cs="Arial"/>
          <w:bCs/>
          <w:color w:val="000000"/>
          <w:sz w:val="24"/>
        </w:rPr>
        <w:t>formaln</w:t>
      </w:r>
      <w:r w:rsidR="00553E7D" w:rsidRPr="00553D6E">
        <w:rPr>
          <w:rFonts w:eastAsia="Calibri" w:cs="Arial"/>
          <w:bCs/>
          <w:color w:val="000000"/>
          <w:sz w:val="24"/>
        </w:rPr>
        <w:t>ych</w:t>
      </w:r>
      <w:r w:rsidR="008944AD" w:rsidRPr="00FC2127">
        <w:rPr>
          <w:rFonts w:eastAsia="Calibri" w:cs="Arial"/>
          <w:b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>zgodnie z zasadami określonymi w Regulaminie.</w:t>
      </w:r>
      <w:r w:rsidR="000D4B46" w:rsidRPr="00FC2127">
        <w:rPr>
          <w:rFonts w:eastAsia="Calibri" w:cs="Arial"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 xml:space="preserve">Kryteria </w:t>
      </w:r>
      <w:r w:rsidR="00AE7BA7"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="008E6D74" w:rsidRPr="00A77BD7">
        <w:rPr>
          <w:rFonts w:eastAsia="Calibri" w:cs="Arial"/>
          <w:color w:val="000000"/>
          <w:sz w:val="24"/>
        </w:rPr>
        <w:t>dzielą się na:</w:t>
      </w:r>
    </w:p>
    <w:p w14:paraId="4422FA43" w14:textId="77777777" w:rsidR="000D4B46" w:rsidRPr="00A77BD7" w:rsidRDefault="000D4B46" w:rsidP="00652151">
      <w:pPr>
        <w:numPr>
          <w:ilvl w:val="1"/>
          <w:numId w:val="44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lastRenderedPageBreak/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</w:t>
      </w:r>
      <w:r w:rsidRPr="00A77BD7">
        <w:rPr>
          <w:rFonts w:eastAsia="Calibri" w:cs="Arial"/>
          <w:color w:val="000000"/>
          <w:sz w:val="24"/>
        </w:rPr>
        <w:t xml:space="preserve">bez możliwości </w:t>
      </w:r>
      <w:r w:rsidR="00902721" w:rsidRPr="00A77BD7">
        <w:rPr>
          <w:rFonts w:eastAsia="Calibri" w:cs="Arial"/>
          <w:color w:val="000000"/>
          <w:sz w:val="24"/>
        </w:rPr>
        <w:t>poprawy</w:t>
      </w:r>
      <w:r w:rsidR="00902721"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="00AE7BA7" w:rsidRPr="00A77BD7">
        <w:rPr>
          <w:rFonts w:eastAsia="Calibri" w:cs="Arial"/>
          <w:color w:val="000000"/>
          <w:sz w:val="24"/>
          <w:szCs w:val="24"/>
        </w:rPr>
        <w:t>Jeśli Państwa projekt n</w:t>
      </w:r>
      <w:r w:rsidRPr="00A77BD7">
        <w:rPr>
          <w:rFonts w:eastAsia="Calibri" w:cs="Arial"/>
          <w:color w:val="000000"/>
          <w:sz w:val="24"/>
          <w:szCs w:val="24"/>
        </w:rPr>
        <w:t>ie</w:t>
      </w:r>
      <w:r w:rsidR="00AE7BA7" w:rsidRPr="00A77BD7">
        <w:rPr>
          <w:rFonts w:eastAsia="Calibri" w:cs="Arial"/>
          <w:color w:val="000000"/>
          <w:sz w:val="24"/>
          <w:szCs w:val="24"/>
        </w:rPr>
        <w:t xml:space="preserve"> będzie spełniał tych kryteriów </w:t>
      </w:r>
      <w:r w:rsidR="00652151"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 w:rsidR="001225E0">
        <w:rPr>
          <w:rFonts w:eastAsia="Calibri" w:cs="Arial"/>
          <w:color w:val="000000"/>
          <w:sz w:val="24"/>
          <w:szCs w:val="24"/>
        </w:rPr>
        <w:t>;</w:t>
      </w:r>
    </w:p>
    <w:p w14:paraId="0CE7BF79" w14:textId="77777777" w:rsidR="00553E7D" w:rsidRPr="00053FBF" w:rsidRDefault="008E6D74" w:rsidP="00A77BD7">
      <w:pPr>
        <w:numPr>
          <w:ilvl w:val="1"/>
          <w:numId w:val="44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z możliwością </w:t>
      </w:r>
      <w:r w:rsidR="00902721" w:rsidRPr="00A77BD7">
        <w:rPr>
          <w:rFonts w:eastAsia="Calibri" w:cs="Arial"/>
          <w:color w:val="000000"/>
          <w:sz w:val="24"/>
        </w:rPr>
        <w:t xml:space="preserve">poprawy </w:t>
      </w:r>
      <w:r w:rsidR="00DF26A1" w:rsidRPr="00A77BD7">
        <w:rPr>
          <w:rFonts w:eastAsia="Calibri" w:cs="Arial"/>
          <w:color w:val="000000"/>
          <w:sz w:val="24"/>
        </w:rPr>
        <w:t xml:space="preserve">w zakresie skutkującym spełnieniem 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kryteriów </w:t>
      </w:r>
      <w:r w:rsidR="0035532F" w:rsidRPr="00A77BD7">
        <w:rPr>
          <w:rFonts w:eastAsia="Calibri" w:cs="Arial"/>
          <w:color w:val="000000"/>
          <w:spacing w:val="-2"/>
          <w:sz w:val="24"/>
        </w:rPr>
        <w:t>–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których ocena polega na przypisaniu wartości logicznych „tak”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„nie”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E13DC9" w:rsidRPr="00DF1608">
        <w:rPr>
          <w:rFonts w:eastAsia="Calibri" w:cs="Arial"/>
          <w:color w:val="000000"/>
          <w:sz w:val="24"/>
        </w:rPr>
        <w:t xml:space="preserve"> „</w:t>
      </w:r>
      <w:r w:rsidR="00E13DC9" w:rsidRPr="00A77BD7">
        <w:rPr>
          <w:rFonts w:eastAsia="Calibri" w:cs="Arial"/>
          <w:color w:val="000000"/>
          <w:spacing w:val="-4"/>
          <w:sz w:val="24"/>
        </w:rPr>
        <w:t>nie dotyczy”</w:t>
      </w:r>
      <w:r w:rsidR="00DF26A1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E13DC9" w:rsidRPr="00A77BD7">
        <w:rPr>
          <w:rFonts w:eastAsia="Calibri" w:cs="Arial"/>
          <w:color w:val="000000"/>
          <w:spacing w:val="-4"/>
          <w:sz w:val="24"/>
        </w:rPr>
        <w:t>albo</w:t>
      </w:r>
      <w:r w:rsidR="00881BB9" w:rsidRPr="00A77BD7">
        <w:rPr>
          <w:rFonts w:eastAsia="Calibri" w:cs="Arial"/>
          <w:color w:val="000000"/>
          <w:spacing w:val="-4"/>
          <w:sz w:val="24"/>
        </w:rPr>
        <w:t xml:space="preserve"> skierowaniu wniosku do</w:t>
      </w:r>
      <w:r w:rsidR="00E13DC9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881BB9" w:rsidRPr="00A77BD7">
        <w:rPr>
          <w:rFonts w:eastAsia="Calibri" w:cs="Arial"/>
          <w:color w:val="000000"/>
          <w:spacing w:val="-4"/>
          <w:sz w:val="24"/>
        </w:rPr>
        <w:t>negocjacji.</w:t>
      </w:r>
      <w:r w:rsidR="00553E7D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AE7BA7" w:rsidRPr="00A77BD7">
        <w:rPr>
          <w:rFonts w:eastAsia="Calibri" w:cs="Arial"/>
          <w:color w:val="000000"/>
          <w:spacing w:val="-4"/>
          <w:sz w:val="24"/>
        </w:rPr>
        <w:t>Jeśli Państwa</w:t>
      </w:r>
      <w:r w:rsidR="00AE7BA7"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AE7BA7" w:rsidRPr="00DF1608">
        <w:rPr>
          <w:rFonts w:eastAsia="Calibri" w:cs="Arial"/>
          <w:color w:val="000000"/>
          <w:sz w:val="24"/>
        </w:rPr>
        <w:t>, tak by mog</w:t>
      </w:r>
      <w:r w:rsidR="00AE7BA7" w:rsidRPr="00C56D24">
        <w:rPr>
          <w:rFonts w:eastAsia="Calibri" w:cs="Arial"/>
          <w:color w:val="000000"/>
          <w:sz w:val="24"/>
        </w:rPr>
        <w:t>li Państwo wprowadzić zmiany</w:t>
      </w:r>
      <w:r w:rsidR="00DD6E22"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14:paraId="31A94459" w14:textId="77777777" w:rsidR="008944AD" w:rsidRDefault="00553E7D" w:rsidP="00A77BD7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="00DD6E22"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</w:t>
      </w:r>
      <w:r w:rsidRPr="00A77BD7">
        <w:rPr>
          <w:rFonts w:eastAsia="Calibri" w:cs="Arial"/>
          <w:color w:val="000000"/>
          <w:spacing w:val="-6"/>
          <w:sz w:val="24"/>
        </w:rPr>
        <w:t xml:space="preserve"> sytuacje, w </w:t>
      </w:r>
      <w:r w:rsidR="00DD6E22" w:rsidRPr="00A77BD7">
        <w:rPr>
          <w:rFonts w:eastAsia="Calibri" w:cs="Arial"/>
          <w:color w:val="000000"/>
          <w:spacing w:val="-6"/>
          <w:sz w:val="24"/>
        </w:rPr>
        <w:t>których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DD6E22" w:rsidRPr="00DF1608">
        <w:rPr>
          <w:rFonts w:eastAsia="Calibri" w:cs="Arial"/>
          <w:color w:val="000000"/>
          <w:sz w:val="24"/>
        </w:rPr>
        <w:t>nie będziemy kierowali Państwa projektu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DD6E22" w:rsidRPr="00DF1608">
        <w:rPr>
          <w:rFonts w:eastAsia="Calibri" w:cs="Arial"/>
          <w:color w:val="000000"/>
          <w:sz w:val="24"/>
        </w:rPr>
        <w:t xml:space="preserve"> i </w:t>
      </w:r>
      <w:r w:rsidRPr="00DF1608">
        <w:rPr>
          <w:rFonts w:eastAsia="Calibri" w:cs="Arial"/>
          <w:color w:val="000000"/>
          <w:sz w:val="24"/>
        </w:rPr>
        <w:t xml:space="preserve">wniosek </w:t>
      </w:r>
      <w:r w:rsidR="002D0EC2">
        <w:rPr>
          <w:rFonts w:eastAsia="Calibri" w:cs="Arial"/>
          <w:color w:val="000000"/>
          <w:sz w:val="24"/>
        </w:rPr>
        <w:t>uzyska negatywną ocenę</w:t>
      </w:r>
      <w:r w:rsidR="00DD6E22" w:rsidRPr="00053FBF">
        <w:rPr>
          <w:rFonts w:eastAsia="Calibri" w:cs="Arial"/>
          <w:color w:val="000000"/>
          <w:sz w:val="24"/>
        </w:rPr>
        <w:t xml:space="preserve">. Co do zasady będą to sytuacje, w których oczywiste jest, że nie da się wprowadzić do projektu zmiany skutkującej spełnieniem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kryterium, bo fakty jasno wskazują, że kryterium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jest i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>będzie spełnione,</w:t>
      </w:r>
      <w:r w:rsidR="00DD6E22"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14:paraId="45AFD76F" w14:textId="77777777" w:rsidR="002D0EC2" w:rsidRPr="00053FBF" w:rsidRDefault="002D0EC2" w:rsidP="002D0EC2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t>W naborze wprowadzono również kryteria formalne specyficzne.</w:t>
      </w:r>
    </w:p>
    <w:p w14:paraId="05E893A5" w14:textId="77777777" w:rsidR="00430D8B" w:rsidRPr="00BC77BF" w:rsidRDefault="0056090A" w:rsidP="00357056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</w:t>
      </w:r>
      <w:r w:rsidR="0062678A" w:rsidRPr="00053FBF">
        <w:rPr>
          <w:rFonts w:eastAsia="Calibri" w:cs="Arial"/>
          <w:b/>
          <w:color w:val="000000"/>
          <w:sz w:val="24"/>
        </w:rPr>
        <w:t>u</w:t>
      </w:r>
      <w:r w:rsidRPr="00053FBF">
        <w:rPr>
          <w:rFonts w:eastAsia="Calibri" w:cs="Arial"/>
          <w:b/>
          <w:color w:val="000000"/>
          <w:sz w:val="24"/>
        </w:rPr>
        <w:t xml:space="preserve"> oceny</w:t>
      </w:r>
      <w:r w:rsidR="00DF2583" w:rsidRPr="00053FBF">
        <w:rPr>
          <w:rFonts w:eastAsia="Calibri" w:cs="Arial"/>
          <w:b/>
          <w:color w:val="000000"/>
          <w:sz w:val="24"/>
        </w:rPr>
        <w:t xml:space="preserve"> </w:t>
      </w:r>
      <w:r w:rsidR="008944AD" w:rsidRPr="00053FBF">
        <w:rPr>
          <w:rFonts w:eastAsia="Calibri" w:cs="Arial"/>
          <w:b/>
          <w:color w:val="000000"/>
          <w:sz w:val="24"/>
        </w:rPr>
        <w:t>mery</w:t>
      </w:r>
      <w:r w:rsidR="008944AD" w:rsidRPr="00BC77BF">
        <w:rPr>
          <w:rFonts w:eastAsia="Calibri" w:cs="Arial"/>
          <w:b/>
          <w:color w:val="000000"/>
          <w:sz w:val="24"/>
        </w:rPr>
        <w:t>toryczn</w:t>
      </w:r>
      <w:r w:rsidRPr="00BC77BF">
        <w:rPr>
          <w:rFonts w:eastAsia="Calibri" w:cs="Arial"/>
          <w:b/>
          <w:color w:val="000000"/>
          <w:sz w:val="24"/>
        </w:rPr>
        <w:t>ej</w:t>
      </w:r>
      <w:r w:rsidR="00354738"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="00E7712B" w:rsidRPr="00553D6E">
        <w:rPr>
          <w:rFonts w:eastAsia="Calibri" w:cs="Arial"/>
          <w:bCs/>
          <w:color w:val="000000"/>
          <w:sz w:val="24"/>
        </w:rPr>
        <w:t>KOP dokona</w:t>
      </w:r>
      <w:r w:rsidR="00E7712B"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="00E7712B" w:rsidRPr="00FC2127">
        <w:rPr>
          <w:rFonts w:eastAsia="Calibri" w:cs="Arial"/>
          <w:color w:val="000000"/>
          <w:sz w:val="24"/>
          <w:szCs w:val="24"/>
        </w:rPr>
        <w:t xml:space="preserve"> projekt </w:t>
      </w:r>
      <w:r w:rsidRPr="00FC2127">
        <w:rPr>
          <w:rFonts w:eastAsia="Calibri" w:cs="Arial"/>
          <w:color w:val="000000"/>
          <w:sz w:val="24"/>
          <w:szCs w:val="24"/>
        </w:rPr>
        <w:t xml:space="preserve">kryteriów </w:t>
      </w:r>
      <w:r w:rsidR="0062678A"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</w:t>
      </w:r>
      <w:r w:rsidR="0062678A" w:rsidRPr="00A77BD7">
        <w:rPr>
          <w:rFonts w:eastAsia="Calibri" w:cs="Arial"/>
          <w:color w:val="000000"/>
          <w:sz w:val="24"/>
          <w:szCs w:val="24"/>
        </w:rPr>
        <w:t>m</w:t>
      </w:r>
      <w:r w:rsidR="008944AD" w:rsidRPr="00A77BD7">
        <w:rPr>
          <w:rFonts w:eastAsia="Calibri" w:cs="Arial"/>
          <w:b/>
          <w:color w:val="000000"/>
          <w:sz w:val="24"/>
        </w:rPr>
        <w:t xml:space="preserve"> </w:t>
      </w:r>
      <w:r w:rsidR="00B873E7" w:rsidRPr="00A77BD7">
        <w:rPr>
          <w:rFonts w:eastAsia="Calibri" w:cs="Arial"/>
          <w:color w:val="000000"/>
          <w:sz w:val="24"/>
        </w:rPr>
        <w:t>zgodnie z zasadami określonymi w Regulaminie</w:t>
      </w:r>
      <w:r w:rsidR="00B873E7" w:rsidRPr="00A77BD7">
        <w:rPr>
          <w:rFonts w:eastAsia="Calibri" w:cs="Arial"/>
          <w:color w:val="000000"/>
          <w:sz w:val="24"/>
          <w:szCs w:val="24"/>
        </w:rPr>
        <w:t>.</w:t>
      </w:r>
      <w:r w:rsidR="00B873E7" w:rsidRPr="00A77BD7">
        <w:rPr>
          <w:rFonts w:eastAsia="Calibri" w:cs="Arial"/>
          <w:sz w:val="24"/>
          <w:szCs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KOP ocenia je zgodnie ze</w:t>
      </w:r>
      <w:r w:rsidR="00B873E7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skalą</w:t>
      </w:r>
      <w:r w:rsidR="00430D8B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 xml:space="preserve">punktową przypisaną </w:t>
      </w:r>
      <w:r w:rsidR="00430D8B" w:rsidRPr="00A77BD7">
        <w:rPr>
          <w:rFonts w:eastAsia="Calibri" w:cs="Arial"/>
          <w:sz w:val="24"/>
        </w:rPr>
        <w:t>dla poszczególnych kryteriów</w:t>
      </w:r>
      <w:r w:rsidR="00E7712B" w:rsidRPr="00A77BD7">
        <w:rPr>
          <w:rFonts w:eastAsia="Calibri" w:cs="Arial"/>
          <w:sz w:val="24"/>
          <w:szCs w:val="24"/>
        </w:rPr>
        <w:t xml:space="preserve"> lub</w:t>
      </w:r>
      <w:r w:rsidR="00E17261" w:rsidRPr="00A77BD7">
        <w:rPr>
          <w:rFonts w:eastAsia="Calibri" w:cs="Arial"/>
          <w:sz w:val="24"/>
        </w:rPr>
        <w:t xml:space="preserve"> </w:t>
      </w:r>
      <w:r w:rsidR="00430D8B" w:rsidRPr="00A77BD7">
        <w:rPr>
          <w:rFonts w:eastAsia="Calibri" w:cs="Arial"/>
          <w:sz w:val="24"/>
        </w:rPr>
        <w:t xml:space="preserve">poprzez przypisanie wartości </w:t>
      </w:r>
      <w:r w:rsidR="0035532F" w:rsidRPr="00A77BD7">
        <w:rPr>
          <w:rFonts w:eastAsia="Calibri" w:cs="Arial"/>
          <w:sz w:val="24"/>
        </w:rPr>
        <w:t>„</w:t>
      </w:r>
      <w:r w:rsidR="00430D8B" w:rsidRPr="00A77BD7">
        <w:rPr>
          <w:rFonts w:eastAsia="Calibri" w:cs="Arial"/>
          <w:sz w:val="24"/>
        </w:rPr>
        <w:t>tak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35532F" w:rsidRPr="00A77BD7">
        <w:rPr>
          <w:rFonts w:eastAsia="Calibri" w:cs="Arial"/>
          <w:sz w:val="24"/>
        </w:rPr>
        <w:t xml:space="preserve"> „</w:t>
      </w:r>
      <w:r w:rsidR="00430D8B" w:rsidRPr="00A77BD7">
        <w:rPr>
          <w:rFonts w:eastAsia="Calibri" w:cs="Arial"/>
          <w:sz w:val="24"/>
        </w:rPr>
        <w:t>nie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26F5E">
        <w:rPr>
          <w:rFonts w:eastAsia="Calibri" w:cs="Arial"/>
          <w:color w:val="000000"/>
          <w:sz w:val="24"/>
        </w:rPr>
        <w:t>„</w:t>
      </w:r>
      <w:r w:rsidR="00E17261" w:rsidRPr="00A77BD7">
        <w:rPr>
          <w:rFonts w:eastAsia="Calibri" w:cs="Arial"/>
          <w:color w:val="000000"/>
          <w:sz w:val="24"/>
        </w:rPr>
        <w:t>nie dotyczy</w:t>
      </w:r>
      <w:r w:rsidR="00726F5E">
        <w:rPr>
          <w:rFonts w:eastAsia="Calibri" w:cs="Arial"/>
          <w:color w:val="000000"/>
          <w:sz w:val="24"/>
        </w:rPr>
        <w:t>”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80E00">
        <w:rPr>
          <w:rFonts w:eastAsia="Calibri" w:cs="Arial"/>
          <w:color w:val="000000"/>
          <w:sz w:val="24"/>
        </w:rPr>
        <w:t xml:space="preserve">lub </w:t>
      </w:r>
      <w:r w:rsidR="00420567">
        <w:rPr>
          <w:rFonts w:eastAsia="Calibri" w:cs="Arial"/>
          <w:color w:val="000000"/>
          <w:sz w:val="24"/>
        </w:rPr>
        <w:t>„</w:t>
      </w:r>
      <w:r w:rsidR="00780E00">
        <w:rPr>
          <w:rFonts w:eastAsia="Calibri" w:cs="Arial"/>
          <w:color w:val="000000"/>
          <w:sz w:val="24"/>
        </w:rPr>
        <w:t>skierowan</w:t>
      </w:r>
      <w:r w:rsidR="00420567">
        <w:rPr>
          <w:rFonts w:eastAsia="Calibri" w:cs="Arial"/>
          <w:color w:val="000000"/>
          <w:sz w:val="24"/>
        </w:rPr>
        <w:t>y</w:t>
      </w:r>
      <w:r w:rsidR="00780E00">
        <w:rPr>
          <w:rFonts w:eastAsia="Calibri" w:cs="Arial"/>
          <w:color w:val="000000"/>
          <w:sz w:val="24"/>
        </w:rPr>
        <w:t xml:space="preserve"> do negocjacji</w:t>
      </w:r>
      <w:r w:rsidR="00420567">
        <w:rPr>
          <w:rFonts w:eastAsia="Calibri" w:cs="Arial"/>
          <w:color w:val="000000"/>
          <w:sz w:val="24"/>
        </w:rPr>
        <w:t>”</w:t>
      </w:r>
      <w:r w:rsidR="00430D8B" w:rsidRPr="00A77BD7">
        <w:rPr>
          <w:rFonts w:eastAsia="Calibri" w:cs="Arial"/>
          <w:sz w:val="24"/>
        </w:rPr>
        <w:t xml:space="preserve">. </w:t>
      </w:r>
      <w:r w:rsidR="00E7712B" w:rsidRPr="00A77BD7">
        <w:rPr>
          <w:rFonts w:eastAsia="Calibri" w:cs="Arial"/>
          <w:sz w:val="24"/>
          <w:szCs w:val="24"/>
        </w:rPr>
        <w:t xml:space="preserve">Jeśli Państwa projekt spełni </w:t>
      </w:r>
      <w:r w:rsidR="00E7712B"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="00E7712B" w:rsidRPr="00DF1608">
        <w:rPr>
          <w:rFonts w:eastAsia="Calibri" w:cs="Arial"/>
          <w:sz w:val="24"/>
          <w:szCs w:val="24"/>
        </w:rPr>
        <w:t xml:space="preserve"> to </w:t>
      </w:r>
      <w:r w:rsidR="000F5356" w:rsidRPr="00C56D24">
        <w:rPr>
          <w:rFonts w:eastAsia="Calibri" w:cs="Arial"/>
          <w:sz w:val="24"/>
        </w:rPr>
        <w:t>dopuszcza</w:t>
      </w:r>
      <w:r w:rsidR="00191E37" w:rsidRPr="00053FBF">
        <w:rPr>
          <w:rFonts w:eastAsia="Calibri" w:cs="Arial"/>
          <w:sz w:val="24"/>
        </w:rPr>
        <w:t>my</w:t>
      </w:r>
      <w:r w:rsidR="000F5356" w:rsidRPr="00053FBF">
        <w:rPr>
          <w:rFonts w:eastAsia="Calibri" w:cs="Arial"/>
          <w:sz w:val="24"/>
        </w:rPr>
        <w:t xml:space="preserve"> możliwość skierowania </w:t>
      </w:r>
      <w:r w:rsidR="00E7712B" w:rsidRPr="00053FBF">
        <w:rPr>
          <w:rFonts w:eastAsia="Calibri" w:cs="Arial"/>
          <w:sz w:val="24"/>
          <w:szCs w:val="24"/>
        </w:rPr>
        <w:t xml:space="preserve">Państwa </w:t>
      </w:r>
      <w:r w:rsidR="000F5356" w:rsidRPr="00053FBF">
        <w:rPr>
          <w:rFonts w:eastAsia="Calibri" w:cs="Arial"/>
          <w:sz w:val="24"/>
        </w:rPr>
        <w:t>projektu do etapu negocjacji w celu poprawy/uzupełnienia kwestii wskazanych przez KOP</w:t>
      </w:r>
      <w:r w:rsidR="00E7712B"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="000F5356" w:rsidRPr="00BC77BF">
        <w:rPr>
          <w:rFonts w:eastAsia="Calibri" w:cs="Arial"/>
          <w:sz w:val="24"/>
        </w:rPr>
        <w:t xml:space="preserve">. </w:t>
      </w:r>
    </w:p>
    <w:p w14:paraId="4674DE02" w14:textId="77777777" w:rsidR="009E2F7A" w:rsidRPr="00053FBF" w:rsidRDefault="00C7496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pacing w:val="-4"/>
          <w:sz w:val="24"/>
          <w:szCs w:val="24"/>
        </w:rPr>
        <w:t>N</w:t>
      </w:r>
      <w:r w:rsidR="00DF563D" w:rsidRPr="00A77BD7">
        <w:rPr>
          <w:rFonts w:eastAsia="Calibri" w:cs="Arial"/>
          <w:spacing w:val="-4"/>
          <w:sz w:val="24"/>
          <w:szCs w:val="24"/>
        </w:rPr>
        <w:t xml:space="preserve">a tym etapie oceny </w:t>
      </w:r>
      <w:r w:rsidRPr="00A77BD7">
        <w:rPr>
          <w:rFonts w:eastAsia="Calibri" w:cs="Arial"/>
          <w:spacing w:val="-4"/>
          <w:sz w:val="24"/>
          <w:szCs w:val="24"/>
        </w:rPr>
        <w:t xml:space="preserve">KOP ocenia </w:t>
      </w:r>
      <w:r>
        <w:rPr>
          <w:rFonts w:eastAsia="Calibri" w:cs="Arial"/>
          <w:spacing w:val="-4"/>
          <w:sz w:val="24"/>
          <w:szCs w:val="24"/>
        </w:rPr>
        <w:t xml:space="preserve">także </w:t>
      </w:r>
      <w:r w:rsidRPr="00A77BD7">
        <w:rPr>
          <w:rFonts w:eastAsia="Calibri" w:cs="Arial"/>
          <w:spacing w:val="-4"/>
          <w:sz w:val="24"/>
          <w:szCs w:val="24"/>
        </w:rPr>
        <w:t xml:space="preserve">kryteria premiujące </w:t>
      </w:r>
      <w:r w:rsidR="00DF563D" w:rsidRPr="00A77BD7">
        <w:rPr>
          <w:rFonts w:eastAsia="Calibri" w:cs="Arial"/>
          <w:spacing w:val="-4"/>
          <w:sz w:val="24"/>
          <w:szCs w:val="24"/>
        </w:rPr>
        <w:t>i</w:t>
      </w:r>
      <w:r w:rsidR="00FC6F95" w:rsidRPr="00A77BD7">
        <w:rPr>
          <w:rFonts w:eastAsia="Calibri" w:cs="Arial"/>
          <w:spacing w:val="-4"/>
          <w:sz w:val="24"/>
          <w:szCs w:val="24"/>
        </w:rPr>
        <w:t> </w:t>
      </w:r>
      <w:r w:rsidR="00DF563D" w:rsidRPr="00A77BD7">
        <w:rPr>
          <w:rFonts w:eastAsia="Calibri" w:cs="Arial"/>
          <w:spacing w:val="-4"/>
          <w:sz w:val="24"/>
          <w:szCs w:val="24"/>
        </w:rPr>
        <w:t>przyznaje</w:t>
      </w:r>
      <w:r w:rsidR="00DF563D" w:rsidRPr="00DF1608">
        <w:rPr>
          <w:rFonts w:eastAsia="Calibri" w:cs="Arial"/>
          <w:sz w:val="24"/>
          <w:szCs w:val="24"/>
        </w:rPr>
        <w:t xml:space="preserve"> </w:t>
      </w:r>
      <w:r w:rsidR="00197631" w:rsidRPr="00C56D24">
        <w:rPr>
          <w:rFonts w:eastAsia="Calibri" w:cs="Arial"/>
          <w:sz w:val="24"/>
          <w:szCs w:val="24"/>
        </w:rPr>
        <w:t>określoną z góry liczbę punktów, jeśli projekt</w:t>
      </w:r>
      <w:r w:rsidR="00197631" w:rsidRPr="00053FBF">
        <w:rPr>
          <w:rFonts w:eastAsia="Calibri" w:cs="Arial"/>
          <w:sz w:val="24"/>
          <w:szCs w:val="24"/>
        </w:rPr>
        <w:t xml:space="preserve"> spełnia kryterium lub </w:t>
      </w:r>
      <w:r w:rsidR="00F60BCD" w:rsidRPr="00053FBF">
        <w:rPr>
          <w:rFonts w:eastAsia="Calibri" w:cs="Arial"/>
          <w:sz w:val="24"/>
          <w:szCs w:val="24"/>
        </w:rPr>
        <w:t xml:space="preserve">przyznawane jest </w:t>
      </w:r>
      <w:r w:rsidR="00776128" w:rsidRPr="00053FBF">
        <w:rPr>
          <w:rFonts w:eastAsia="Calibri" w:cs="Arial"/>
          <w:sz w:val="24"/>
          <w:szCs w:val="24"/>
        </w:rPr>
        <w:t>zero</w:t>
      </w:r>
      <w:r w:rsidR="00DF563D" w:rsidRPr="00053FBF">
        <w:rPr>
          <w:rFonts w:eastAsia="Calibri" w:cs="Arial"/>
          <w:sz w:val="24"/>
          <w:szCs w:val="24"/>
        </w:rPr>
        <w:t xml:space="preserve"> punktów, jeśli projekt nie spełnia danego kryterium. </w:t>
      </w:r>
    </w:p>
    <w:p w14:paraId="0C75CDFE" w14:textId="77777777" w:rsidR="00652151" w:rsidRDefault="00DF563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053FB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="00F60BCD" w:rsidRPr="00BC77BF">
        <w:rPr>
          <w:rFonts w:eastAsia="Calibri" w:cs="Arial"/>
          <w:sz w:val="24"/>
          <w:szCs w:val="24"/>
        </w:rPr>
        <w:t>y</w:t>
      </w:r>
      <w:r w:rsidRPr="00BC77BF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DF1608">
        <w:rPr>
          <w:rFonts w:eastAsia="Calibri" w:cs="Arial"/>
          <w:sz w:val="24"/>
          <w:szCs w:val="24"/>
        </w:rPr>
        <w:t xml:space="preserve"> minimum punktowe).</w:t>
      </w:r>
      <w:r w:rsidR="00197631" w:rsidRPr="00DF1608">
        <w:rPr>
          <w:rFonts w:eastAsia="Calibri" w:cs="Arial"/>
          <w:sz w:val="24"/>
          <w:szCs w:val="24"/>
        </w:rPr>
        <w:t xml:space="preserve"> Możliwe jest spełnianie przez projekt tylko niektórych kryteriów </w:t>
      </w:r>
      <w:r w:rsidR="00197631" w:rsidRPr="00A77BD7">
        <w:rPr>
          <w:rFonts w:eastAsia="Calibri" w:cs="Arial"/>
          <w:spacing w:val="-4"/>
          <w:sz w:val="24"/>
          <w:szCs w:val="24"/>
        </w:rPr>
        <w:lastRenderedPageBreak/>
        <w:t>premiujących.</w:t>
      </w:r>
      <w:r w:rsidR="00CC7C96" w:rsidRPr="00A77BD7">
        <w:rPr>
          <w:rFonts w:eastAsia="Calibri" w:cs="Arial"/>
          <w:spacing w:val="-4"/>
          <w:sz w:val="24"/>
          <w:szCs w:val="24"/>
        </w:rPr>
        <w:t xml:space="preserve"> Państwa projekt nie musi spełniać kryteriów premiujących, aby </w:t>
      </w:r>
      <w:r w:rsidR="00071C67" w:rsidRPr="00A77BD7">
        <w:rPr>
          <w:rFonts w:eastAsia="Calibri" w:cs="Arial"/>
          <w:spacing w:val="-4"/>
          <w:sz w:val="24"/>
          <w:szCs w:val="24"/>
        </w:rPr>
        <w:t>otrzymać</w:t>
      </w:r>
      <w:r w:rsidR="00071C67" w:rsidRPr="00DF1608">
        <w:rPr>
          <w:rFonts w:eastAsia="Calibri" w:cs="Arial"/>
          <w:sz w:val="24"/>
          <w:szCs w:val="24"/>
        </w:rPr>
        <w:t xml:space="preserve"> pozytywny wynik</w:t>
      </w:r>
      <w:r w:rsidR="00CC7C96" w:rsidRPr="00C56D24">
        <w:rPr>
          <w:rFonts w:eastAsia="Calibri" w:cs="Arial"/>
          <w:sz w:val="24"/>
          <w:szCs w:val="24"/>
        </w:rPr>
        <w:t xml:space="preserve"> oceny</w:t>
      </w:r>
      <w:r w:rsidR="00071C67" w:rsidRPr="00053FBF">
        <w:rPr>
          <w:rFonts w:eastAsia="Calibri" w:cs="Arial"/>
          <w:sz w:val="24"/>
          <w:szCs w:val="24"/>
        </w:rPr>
        <w:t>.</w:t>
      </w:r>
      <w:r w:rsidR="00B321BC" w:rsidRPr="00053FBF">
        <w:rPr>
          <w:rFonts w:eastAsia="Calibri" w:cs="Arial"/>
          <w:sz w:val="24"/>
          <w:szCs w:val="24"/>
        </w:rPr>
        <w:t xml:space="preserve"> Jeżeli </w:t>
      </w:r>
      <w:r w:rsidR="00CC7C96" w:rsidRPr="00053FBF">
        <w:rPr>
          <w:rFonts w:eastAsia="Calibri" w:cs="Arial"/>
          <w:sz w:val="24"/>
          <w:szCs w:val="24"/>
        </w:rPr>
        <w:t xml:space="preserve">jednak w naborze będą złożone </w:t>
      </w:r>
      <w:r w:rsidR="00B321BC" w:rsidRPr="00053FBF">
        <w:rPr>
          <w:rFonts w:eastAsia="Calibri" w:cs="Arial"/>
          <w:sz w:val="24"/>
          <w:szCs w:val="24"/>
        </w:rPr>
        <w:t>wnioski</w:t>
      </w:r>
      <w:r w:rsidR="00CC7C96" w:rsidRPr="00053FBF">
        <w:rPr>
          <w:rFonts w:eastAsia="Calibri" w:cs="Arial"/>
          <w:sz w:val="24"/>
          <w:szCs w:val="24"/>
        </w:rPr>
        <w:t xml:space="preserve"> na kwotę większą niż dostępna alokacja, </w:t>
      </w:r>
      <w:r w:rsidR="00B321BC" w:rsidRPr="00053FBF">
        <w:rPr>
          <w:rFonts w:eastAsia="Calibri" w:cs="Arial"/>
          <w:sz w:val="24"/>
          <w:szCs w:val="24"/>
        </w:rPr>
        <w:t>punkty za spełnienie kryteriów premiujących</w:t>
      </w:r>
      <w:r w:rsidR="00CC7C96" w:rsidRPr="00BC77BF">
        <w:rPr>
          <w:rFonts w:eastAsia="Calibri" w:cs="Arial"/>
          <w:sz w:val="24"/>
          <w:szCs w:val="24"/>
        </w:rPr>
        <w:t xml:space="preserve"> mogą </w:t>
      </w:r>
      <w:r w:rsidR="00CC7C96" w:rsidRPr="00A77BD7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14:paraId="1E6C45E5" w14:textId="77777777" w:rsidR="00DF563D" w:rsidRPr="00DF1608" w:rsidRDefault="00652151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14:paraId="3AC213A5" w14:textId="77777777" w:rsidR="00C43AB1" w:rsidRPr="00CC449E" w:rsidRDefault="008944AD" w:rsidP="00391D39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="00FB18C4"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="00FB18C4"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DF1608">
        <w:rPr>
          <w:rFonts w:eastAsia="Calibri" w:cs="Arial"/>
          <w:color w:val="000000"/>
          <w:sz w:val="24"/>
          <w:szCs w:val="24"/>
        </w:rPr>
        <w:t>Na t</w:t>
      </w:r>
      <w:r w:rsidR="00FB18C4"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od </w:t>
      </w:r>
      <w:r w:rsidR="00191E37" w:rsidRPr="00A77BD7">
        <w:rPr>
          <w:rFonts w:eastAsia="Calibri" w:cs="Arial"/>
          <w:color w:val="000000"/>
          <w:sz w:val="24"/>
          <w:szCs w:val="24"/>
        </w:rPr>
        <w:t xml:space="preserve">Państwa </w:t>
      </w:r>
      <w:r w:rsidR="0052747C" w:rsidRPr="00A77BD7">
        <w:rPr>
          <w:rFonts w:eastAsia="Calibri" w:cs="Arial"/>
          <w:color w:val="000000"/>
          <w:sz w:val="24"/>
          <w:szCs w:val="24"/>
        </w:rPr>
        <w:t>informacj</w:t>
      </w:r>
      <w:r w:rsidR="00FB18C4" w:rsidRPr="00A77BD7">
        <w:rPr>
          <w:rFonts w:eastAsia="Calibri" w:cs="Arial"/>
          <w:color w:val="000000"/>
          <w:sz w:val="24"/>
          <w:szCs w:val="24"/>
        </w:rPr>
        <w:t>e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 i</w:t>
      </w:r>
      <w:r w:rsidR="00FC6F95" w:rsidRPr="00A77BD7">
        <w:rPr>
          <w:rFonts w:eastAsia="Calibri" w:cs="Arial"/>
          <w:color w:val="000000"/>
          <w:sz w:val="24"/>
          <w:szCs w:val="24"/>
        </w:rPr>
        <w:t> </w:t>
      </w:r>
      <w:r w:rsidR="00FB18C4" w:rsidRPr="00A77BD7">
        <w:rPr>
          <w:rFonts w:eastAsia="Calibri" w:cs="Arial"/>
          <w:color w:val="000000"/>
          <w:sz w:val="24"/>
          <w:szCs w:val="24"/>
        </w:rPr>
        <w:t>wyjaśnienia</w:t>
      </w:r>
      <w:r w:rsidR="00FB18C4" w:rsidRPr="00DF1608">
        <w:rPr>
          <w:rFonts w:eastAsia="Calibri" w:cs="Arial"/>
          <w:sz w:val="24"/>
          <w:szCs w:val="24"/>
        </w:rPr>
        <w:t xml:space="preserve"> </w:t>
      </w:r>
      <w:r w:rsidR="0052747C" w:rsidRPr="00DF1608">
        <w:rPr>
          <w:rFonts w:eastAsia="Calibri" w:cs="Arial"/>
          <w:sz w:val="24"/>
          <w:szCs w:val="24"/>
        </w:rPr>
        <w:t xml:space="preserve">lub </w:t>
      </w:r>
      <w:r w:rsidR="00FB18C4" w:rsidRPr="00C56D24">
        <w:rPr>
          <w:rFonts w:eastAsia="Calibri" w:cs="Arial"/>
          <w:sz w:val="24"/>
          <w:szCs w:val="24"/>
        </w:rPr>
        <w:t>wskażemy Państwu co należy poprawić</w:t>
      </w:r>
      <w:r w:rsidR="00140BE7" w:rsidRPr="00053FBF">
        <w:rPr>
          <w:rFonts w:eastAsia="Calibri" w:cs="Arial"/>
          <w:sz w:val="24"/>
          <w:szCs w:val="24"/>
        </w:rPr>
        <w:t>/</w:t>
      </w:r>
      <w:r w:rsidR="00FB18C4" w:rsidRPr="00053FBF">
        <w:rPr>
          <w:rFonts w:eastAsia="Calibri" w:cs="Arial"/>
          <w:sz w:val="24"/>
          <w:szCs w:val="24"/>
        </w:rPr>
        <w:t xml:space="preserve">uzupełnić we </w:t>
      </w:r>
      <w:r w:rsidR="0052747C" w:rsidRPr="00053FBF">
        <w:rPr>
          <w:rFonts w:eastAsia="Calibri" w:cs="Arial"/>
          <w:sz w:val="24"/>
        </w:rPr>
        <w:t>wniosku</w:t>
      </w:r>
      <w:r w:rsidR="00003B95">
        <w:rPr>
          <w:rFonts w:eastAsia="Calibri" w:cs="Arial"/>
          <w:sz w:val="24"/>
        </w:rPr>
        <w:t xml:space="preserve"> tak a</w:t>
      </w:r>
      <w:r w:rsidR="00FB18C4"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="0052747C" w:rsidRPr="00C56D24">
        <w:rPr>
          <w:rFonts w:eastAsia="Calibri" w:cs="Arial"/>
          <w:sz w:val="24"/>
        </w:rPr>
        <w:t xml:space="preserve"> </w:t>
      </w:r>
      <w:r w:rsidR="00FB18C4" w:rsidRPr="00053FBF">
        <w:rPr>
          <w:rFonts w:eastAsia="Calibri" w:cs="Arial"/>
          <w:sz w:val="24"/>
          <w:szCs w:val="24"/>
        </w:rPr>
        <w:t>spełnione.</w:t>
      </w:r>
      <w:r w:rsidR="001B7132">
        <w:rPr>
          <w:rFonts w:eastAsia="Calibri" w:cs="Arial"/>
          <w:sz w:val="24"/>
          <w:szCs w:val="24"/>
        </w:rPr>
        <w:t xml:space="preserve"> </w:t>
      </w:r>
      <w:r w:rsidR="00BA3F6A" w:rsidRPr="00053FBF">
        <w:rPr>
          <w:rFonts w:eastAsia="Calibri" w:cs="Arial"/>
          <w:sz w:val="24"/>
        </w:rPr>
        <w:t>Zakres negocjacji obejmuje kwestie</w:t>
      </w:r>
      <w:r w:rsidR="00FB18C4" w:rsidRPr="00053FBF">
        <w:rPr>
          <w:rFonts w:eastAsia="Calibri" w:cs="Arial"/>
          <w:sz w:val="24"/>
          <w:szCs w:val="24"/>
        </w:rPr>
        <w:t>, które wskazał oceniający</w:t>
      </w:r>
      <w:r w:rsidR="00BA3F6A" w:rsidRPr="00053FBF">
        <w:rPr>
          <w:rFonts w:eastAsia="Calibri" w:cs="Arial"/>
          <w:sz w:val="24"/>
        </w:rPr>
        <w:t xml:space="preserve"> lub 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Przewodniczący </w:t>
      </w:r>
      <w:r w:rsidR="00BA3F6A" w:rsidRPr="00EE2F58">
        <w:rPr>
          <w:rFonts w:eastAsia="Calibri" w:cs="Arial"/>
          <w:spacing w:val="-4"/>
          <w:sz w:val="24"/>
        </w:rPr>
        <w:t>KOP.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 </w:t>
      </w:r>
      <w:r w:rsidR="00C43AB1" w:rsidRPr="00EE2F58">
        <w:rPr>
          <w:spacing w:val="-4"/>
          <w:sz w:val="24"/>
          <w:szCs w:val="24"/>
        </w:rPr>
        <w:t>Jako Wnioskodawca podejmują Państwo negocjacje w terminie</w:t>
      </w:r>
      <w:r w:rsidR="00C43AB1" w:rsidRPr="00914BD3">
        <w:rPr>
          <w:sz w:val="24"/>
          <w:szCs w:val="24"/>
        </w:rPr>
        <w:t xml:space="preserve"> </w:t>
      </w:r>
      <w:r w:rsidR="00EE2F58">
        <w:rPr>
          <w:sz w:val="24"/>
          <w:szCs w:val="24"/>
        </w:rPr>
        <w:br/>
      </w:r>
      <w:r w:rsidR="00C43AB1" w:rsidRPr="00914BD3">
        <w:rPr>
          <w:sz w:val="24"/>
          <w:szCs w:val="24"/>
        </w:rPr>
        <w:t xml:space="preserve">5 dni. </w:t>
      </w:r>
      <w:r w:rsidR="00266933">
        <w:rPr>
          <w:sz w:val="24"/>
          <w:szCs w:val="24"/>
        </w:rPr>
        <w:t>Za podjęcie negocjacji uznaje się przesłanie stanowiska negocjacyjnego Wnioskodawcy z odniesieniem się do wszystkich kwestii wskazanych przez KOP</w:t>
      </w:r>
      <w:r w:rsidR="00266933">
        <w:rPr>
          <w:rStyle w:val="Odwoaniedokomentarza"/>
          <w:rFonts w:ascii="Times New Roman" w:hAnsi="Times New Roman"/>
        </w:rPr>
        <w:t xml:space="preserve">. </w:t>
      </w:r>
      <w:r w:rsidR="00266933" w:rsidRPr="005D6102">
        <w:rPr>
          <w:spacing w:val="-6"/>
          <w:sz w:val="24"/>
          <w:szCs w:val="24"/>
        </w:rPr>
        <w:t>Jeżeli wymaga</w:t>
      </w:r>
      <w:r w:rsidR="00266933" w:rsidRPr="00CC449E">
        <w:rPr>
          <w:sz w:val="24"/>
          <w:szCs w:val="24"/>
        </w:rPr>
        <w:t xml:space="preserve"> tego ostateczne stanowisko negocjacyjne, </w:t>
      </w:r>
      <w:r w:rsidR="00266933">
        <w:rPr>
          <w:sz w:val="24"/>
          <w:szCs w:val="24"/>
        </w:rPr>
        <w:t>są</w:t>
      </w:r>
      <w:r w:rsidR="00266933" w:rsidRPr="00CC449E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Państwo </w:t>
      </w:r>
      <w:r w:rsidR="00266933" w:rsidRPr="00CC449E">
        <w:rPr>
          <w:sz w:val="24"/>
          <w:szCs w:val="24"/>
        </w:rPr>
        <w:t>zobligowan</w:t>
      </w:r>
      <w:r w:rsidR="00266933">
        <w:rPr>
          <w:sz w:val="24"/>
          <w:szCs w:val="24"/>
        </w:rPr>
        <w:t>i</w:t>
      </w:r>
      <w:r w:rsidR="00266933" w:rsidRPr="00CC449E">
        <w:rPr>
          <w:sz w:val="24"/>
          <w:szCs w:val="24"/>
        </w:rPr>
        <w:t xml:space="preserve"> d</w:t>
      </w:r>
      <w:r w:rsidR="00266933">
        <w:rPr>
          <w:sz w:val="24"/>
          <w:szCs w:val="24"/>
        </w:rPr>
        <w:t xml:space="preserve">o </w:t>
      </w:r>
      <w:r w:rsidR="00266933" w:rsidRPr="00EE2F58">
        <w:rPr>
          <w:sz w:val="24"/>
          <w:szCs w:val="24"/>
        </w:rPr>
        <w:t>skorygowania/ uzupełnienia wniosku zgodnie z ustalonym stanowiskiem. W takim przypadku</w:t>
      </w:r>
      <w:r w:rsidR="00266933" w:rsidRPr="005D6102">
        <w:rPr>
          <w:spacing w:val="-2"/>
          <w:sz w:val="24"/>
          <w:szCs w:val="24"/>
        </w:rPr>
        <w:t xml:space="preserve"> składają</w:t>
      </w:r>
      <w:r w:rsidR="00266933">
        <w:rPr>
          <w:sz w:val="24"/>
          <w:szCs w:val="24"/>
        </w:rPr>
        <w:t xml:space="preserve"> Państwo</w:t>
      </w:r>
      <w:r w:rsidR="00266933" w:rsidRPr="00CC449E">
        <w:rPr>
          <w:sz w:val="24"/>
          <w:szCs w:val="24"/>
        </w:rPr>
        <w:t xml:space="preserve"> skorygowany lub uzupełniony wniosek poprzez system </w:t>
      </w:r>
      <w:r w:rsidR="00266933" w:rsidRPr="00EE2F58">
        <w:rPr>
          <w:spacing w:val="-4"/>
          <w:sz w:val="24"/>
          <w:szCs w:val="24"/>
        </w:rPr>
        <w:t xml:space="preserve">SOWA EFS w terminie wskazanym w piśmie kończącym negocjacje. </w:t>
      </w:r>
      <w:r w:rsidR="00C43AB1" w:rsidRPr="00EE2F58">
        <w:rPr>
          <w:spacing w:val="-4"/>
          <w:sz w:val="24"/>
          <w:szCs w:val="24"/>
        </w:rPr>
        <w:t xml:space="preserve">W </w:t>
      </w:r>
      <w:r w:rsidR="00780E00">
        <w:rPr>
          <w:spacing w:val="-4"/>
          <w:sz w:val="24"/>
          <w:szCs w:val="24"/>
        </w:rPr>
        <w:t xml:space="preserve">szczególnych i </w:t>
      </w:r>
      <w:r w:rsidR="00C43AB1" w:rsidRPr="00EE2F58">
        <w:rPr>
          <w:spacing w:val="-4"/>
          <w:sz w:val="24"/>
          <w:szCs w:val="24"/>
        </w:rPr>
        <w:t>uzasadnionych</w:t>
      </w:r>
      <w:r w:rsidR="00C43AB1" w:rsidRPr="00C42649">
        <w:rPr>
          <w:sz w:val="24"/>
          <w:szCs w:val="24"/>
        </w:rPr>
        <w:t xml:space="preserve"> przypadkach (np.</w:t>
      </w:r>
      <w:r w:rsidR="00C43AB1">
        <w:rPr>
          <w:sz w:val="24"/>
          <w:szCs w:val="24"/>
        </w:rPr>
        <w:t> </w:t>
      </w:r>
      <w:r w:rsidR="00C43AB1" w:rsidRPr="00C42649">
        <w:rPr>
          <w:sz w:val="24"/>
          <w:szCs w:val="24"/>
        </w:rPr>
        <w:t>okoliczności niezależne od Wnioskodawcy) moż</w:t>
      </w:r>
      <w:r w:rsidR="00C43AB1">
        <w:rPr>
          <w:sz w:val="24"/>
          <w:szCs w:val="24"/>
        </w:rPr>
        <w:t>na</w:t>
      </w:r>
      <w:r w:rsidR="00C43AB1" w:rsidRPr="00C42649">
        <w:rPr>
          <w:sz w:val="24"/>
          <w:szCs w:val="24"/>
        </w:rPr>
        <w:t xml:space="preserve"> wydłuż</w:t>
      </w:r>
      <w:r w:rsidR="00C43AB1">
        <w:rPr>
          <w:sz w:val="24"/>
          <w:szCs w:val="24"/>
        </w:rPr>
        <w:t>yć</w:t>
      </w:r>
      <w:r w:rsidR="00C43AB1" w:rsidRPr="00C42649">
        <w:rPr>
          <w:sz w:val="24"/>
          <w:szCs w:val="24"/>
        </w:rPr>
        <w:t xml:space="preserve"> wskazan</w:t>
      </w:r>
      <w:r w:rsidR="00C43AB1">
        <w:rPr>
          <w:sz w:val="24"/>
          <w:szCs w:val="24"/>
        </w:rPr>
        <w:t>y</w:t>
      </w:r>
      <w:r w:rsidR="00C43AB1" w:rsidRPr="00C42649">
        <w:rPr>
          <w:sz w:val="24"/>
          <w:szCs w:val="24"/>
        </w:rPr>
        <w:t xml:space="preserve"> </w:t>
      </w:r>
      <w:r w:rsidR="00C43AB1" w:rsidRPr="00CC449E">
        <w:rPr>
          <w:sz w:val="24"/>
          <w:szCs w:val="24"/>
        </w:rPr>
        <w:t>termin na uzupełnienie/poprawę wniosku</w:t>
      </w:r>
      <w:r w:rsidR="002D0EC2">
        <w:rPr>
          <w:sz w:val="24"/>
          <w:szCs w:val="24"/>
        </w:rPr>
        <w:t>/</w:t>
      </w:r>
      <w:r w:rsidR="00266933">
        <w:rPr>
          <w:sz w:val="24"/>
          <w:szCs w:val="24"/>
        </w:rPr>
        <w:t>podjęcie negocjacji</w:t>
      </w:r>
      <w:r w:rsidR="00C43AB1" w:rsidRPr="00CC449E">
        <w:rPr>
          <w:sz w:val="24"/>
          <w:szCs w:val="24"/>
        </w:rPr>
        <w:t xml:space="preserve">. </w:t>
      </w:r>
      <w:r w:rsidR="002946E5">
        <w:rPr>
          <w:sz w:val="24"/>
          <w:szCs w:val="24"/>
        </w:rPr>
        <w:t xml:space="preserve">Niepodjęcie negocjacji  </w:t>
      </w:r>
      <w:r w:rsidR="00266933">
        <w:rPr>
          <w:sz w:val="24"/>
          <w:szCs w:val="24"/>
        </w:rPr>
        <w:t>lub n</w:t>
      </w:r>
      <w:r w:rsidR="002D0EC2">
        <w:rPr>
          <w:sz w:val="24"/>
          <w:szCs w:val="24"/>
        </w:rPr>
        <w:t xml:space="preserve">ieprzesłanie wniosku </w:t>
      </w:r>
      <w:r w:rsidR="00C43AB1" w:rsidRPr="005D6102">
        <w:rPr>
          <w:spacing w:val="-2"/>
          <w:sz w:val="24"/>
          <w:szCs w:val="24"/>
        </w:rPr>
        <w:t xml:space="preserve">w terminie skutkuje </w:t>
      </w:r>
      <w:r w:rsidR="002D0EC2">
        <w:rPr>
          <w:spacing w:val="-2"/>
          <w:sz w:val="24"/>
          <w:szCs w:val="24"/>
        </w:rPr>
        <w:t>negatywną oceną</w:t>
      </w:r>
      <w:r w:rsidR="002D0EC2" w:rsidRPr="005D6102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2"/>
          <w:sz w:val="24"/>
          <w:szCs w:val="24"/>
        </w:rPr>
        <w:t>wniosku z powodu niespełnienia Kryterium spełnienia</w:t>
      </w:r>
      <w:r w:rsidR="00C43AB1" w:rsidRPr="00CE3D24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14:paraId="42787649" w14:textId="77777777" w:rsidR="00BA3F6A" w:rsidRPr="00A77BD7" w:rsidRDefault="00BA3F6A" w:rsidP="00990104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 xml:space="preserve">Negocjacje </w:t>
      </w:r>
      <w:r w:rsidR="001B2075" w:rsidRPr="00AD5AC2">
        <w:rPr>
          <w:rFonts w:ascii="Arial" w:hAnsi="Arial" w:cs="Arial"/>
          <w:spacing w:val="-2"/>
          <w:sz w:val="24"/>
        </w:rPr>
        <w:t>zakończymy</w:t>
      </w:r>
      <w:r w:rsidRPr="00AD5AC2">
        <w:rPr>
          <w:rFonts w:ascii="Arial" w:hAnsi="Arial" w:cs="Arial"/>
          <w:spacing w:val="-2"/>
          <w:sz w:val="24"/>
        </w:rPr>
        <w:t xml:space="preserve"> oceną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1B2075" w:rsidRPr="00AD5AC2">
        <w:rPr>
          <w:rFonts w:ascii="Arial" w:hAnsi="Arial" w:cs="Arial"/>
          <w:spacing w:val="-2"/>
          <w:sz w:val="24"/>
        </w:rPr>
        <w:t>poprawionego/uzupełnionego przez Państwa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9E2F7A" w:rsidRPr="00AD5AC2">
        <w:rPr>
          <w:rFonts w:ascii="Arial" w:hAnsi="Arial" w:cs="Arial"/>
          <w:spacing w:val="-2"/>
          <w:sz w:val="24"/>
        </w:rPr>
        <w:t>wniosku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003B95" w:rsidRPr="00AD5AC2">
        <w:rPr>
          <w:rFonts w:ascii="Arial" w:eastAsia="Calibri" w:hAnsi="Arial" w:cs="Arial"/>
          <w:color w:val="000000"/>
          <w:sz w:val="24"/>
        </w:rPr>
        <w:br/>
      </w:r>
      <w:r w:rsidR="001B2075" w:rsidRPr="00AD5AC2">
        <w:rPr>
          <w:rFonts w:ascii="Arial" w:hAnsi="Arial" w:cs="Arial"/>
          <w:spacing w:val="-2"/>
          <w:sz w:val="24"/>
        </w:rPr>
        <w:t>i przedstawionych przez Państwa wyjaśnień</w:t>
      </w:r>
      <w:r w:rsidR="0052747C" w:rsidRPr="00AD5AC2">
        <w:rPr>
          <w:rFonts w:ascii="Arial" w:hAnsi="Arial" w:cs="Arial"/>
          <w:spacing w:val="-2"/>
          <w:sz w:val="24"/>
        </w:rPr>
        <w:t xml:space="preserve"> pod względem spełnienia obligatoryjnego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52747C" w:rsidRPr="00AD5AC2">
        <w:rPr>
          <w:rFonts w:ascii="Arial" w:hAnsi="Arial" w:cs="Arial"/>
          <w:spacing w:val="-6"/>
          <w:sz w:val="24"/>
        </w:rPr>
        <w:t xml:space="preserve">kryterium wyboru projektów w zakresie spełnienia warunków postawionych </w:t>
      </w:r>
      <w:r w:rsidR="00354F4E" w:rsidRPr="00AD5AC2">
        <w:rPr>
          <w:rFonts w:ascii="Arial" w:hAnsi="Arial" w:cs="Arial"/>
          <w:spacing w:val="-6"/>
          <w:sz w:val="24"/>
        </w:rPr>
        <w:t>do negocjacji</w:t>
      </w:r>
      <w:r w:rsidR="0052747C" w:rsidRPr="00A77BD7">
        <w:rPr>
          <w:rFonts w:cs="Arial"/>
          <w:spacing w:val="-6"/>
          <w:sz w:val="24"/>
        </w:rPr>
        <w:t>.</w:t>
      </w:r>
      <w:r w:rsidR="006B5EC5" w:rsidRPr="00A77BD7">
        <w:rPr>
          <w:rFonts w:eastAsia="Calibri" w:cs="Arial"/>
          <w:color w:val="000000"/>
          <w:sz w:val="24"/>
        </w:rPr>
        <w:t xml:space="preserve"> </w:t>
      </w:r>
    </w:p>
    <w:p w14:paraId="225EA417" w14:textId="77777777" w:rsidR="008944AD" w:rsidRDefault="008944A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="001B2075"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</w:t>
      </w:r>
      <w:r w:rsidR="002B6EEC" w:rsidRPr="00053FBF">
        <w:rPr>
          <w:rFonts w:eastAsia="Calibri" w:cs="Arial"/>
          <w:color w:val="000000"/>
          <w:sz w:val="24"/>
        </w:rPr>
        <w:t xml:space="preserve">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14:paraId="23C9CA78" w14:textId="77777777" w:rsidR="00C43AB1" w:rsidRPr="001C438C" w:rsidRDefault="001C438C" w:rsidP="001C438C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C438C">
        <w:rPr>
          <w:sz w:val="24"/>
          <w:szCs w:val="24"/>
        </w:rPr>
        <w:t xml:space="preserve">Jednocześnie, jeśli alokacja którą dysponujemy w naborze nie jest wystarczająca do </w:t>
      </w:r>
      <w:r w:rsidRPr="001C438C">
        <w:rPr>
          <w:spacing w:val="-6"/>
          <w:sz w:val="24"/>
          <w:szCs w:val="24"/>
        </w:rPr>
        <w:t>dofinansowania wszystkich projektów, które zostały ocenione pozytywnie, to do negocjacji skierujemy projekty w kolejności od najwyższej liczby punktów za</w:t>
      </w:r>
      <w:r w:rsidRPr="001C438C">
        <w:rPr>
          <w:sz w:val="24"/>
          <w:szCs w:val="24"/>
        </w:rPr>
        <w:t xml:space="preserve"> spełnienie kryteriów </w:t>
      </w:r>
      <w:r w:rsidRPr="001C438C">
        <w:rPr>
          <w:spacing w:val="-4"/>
          <w:sz w:val="24"/>
          <w:szCs w:val="24"/>
        </w:rPr>
        <w:t>merytorycznych i premiujących (jeśli obowiązują w naborze), co do zasady do wysokości</w:t>
      </w:r>
      <w:r w:rsidRPr="001C438C">
        <w:rPr>
          <w:sz w:val="24"/>
          <w:szCs w:val="24"/>
        </w:rPr>
        <w:t xml:space="preserve"> </w:t>
      </w:r>
      <w:r w:rsidRPr="001C438C">
        <w:rPr>
          <w:spacing w:val="-6"/>
          <w:sz w:val="24"/>
          <w:szCs w:val="24"/>
        </w:rPr>
        <w:lastRenderedPageBreak/>
        <w:t>120% alokacji z uwzględnieniem projektu, którego część wartości środków UE zawiera się</w:t>
      </w:r>
      <w:r w:rsidRPr="001C438C">
        <w:rPr>
          <w:sz w:val="24"/>
          <w:szCs w:val="24"/>
        </w:rPr>
        <w:t xml:space="preserve"> </w:t>
      </w:r>
      <w:r w:rsidRPr="001C438C">
        <w:rPr>
          <w:spacing w:val="-4"/>
          <w:sz w:val="24"/>
          <w:szCs w:val="24"/>
        </w:rPr>
        <w:t>w tym limicie. Dzięki temu cały proces będzie przebiegał znacznie sprawniej i bardziej</w:t>
      </w:r>
      <w:r w:rsidRPr="001C438C">
        <w:rPr>
          <w:sz w:val="24"/>
          <w:szCs w:val="24"/>
        </w:rPr>
        <w:t xml:space="preserve"> efektywnie</w:t>
      </w:r>
      <w:r w:rsidR="00AC2374">
        <w:rPr>
          <w:sz w:val="24"/>
          <w:szCs w:val="24"/>
        </w:rPr>
        <w:t>.</w:t>
      </w:r>
    </w:p>
    <w:p w14:paraId="0F691558" w14:textId="77777777" w:rsidR="008944AD" w:rsidRPr="00A77BD7" w:rsidRDefault="008944AD" w:rsidP="0081130B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14:paraId="4D6489D7" w14:textId="3F9E47A6" w:rsidR="003F405E" w:rsidRPr="00221A22" w:rsidRDefault="008944AD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="00E077F5" w:rsidRPr="00C56D24">
        <w:rPr>
          <w:rFonts w:ascii="Arial" w:hAnsi="Arial" w:cs="Arial"/>
          <w:sz w:val="24"/>
        </w:rPr>
        <w:t>ego</w:t>
      </w:r>
      <w:r w:rsidR="00747B65" w:rsidRPr="00053FBF">
        <w:rPr>
          <w:rFonts w:ascii="Arial" w:hAnsi="Arial" w:cs="Arial"/>
          <w:sz w:val="24"/>
        </w:rPr>
        <w:t xml:space="preserve"> </w:t>
      </w:r>
      <w:r w:rsidRPr="00053FBF">
        <w:rPr>
          <w:rFonts w:ascii="Arial" w:hAnsi="Arial" w:cs="Arial"/>
          <w:sz w:val="24"/>
        </w:rPr>
        <w:t>w wyniku oceny merytorycznej</w:t>
      </w:r>
      <w:r w:rsidR="00D52D21" w:rsidRPr="00053FBF">
        <w:rPr>
          <w:rFonts w:ascii="Arial" w:hAnsi="Arial" w:cs="Arial"/>
          <w:sz w:val="24"/>
        </w:rPr>
        <w:t xml:space="preserve"> kryteriów punktowych oraz punktów za spełnienie kryteriów premiujących</w:t>
      </w:r>
      <w:r w:rsidR="00560E22">
        <w:rPr>
          <w:rFonts w:ascii="Arial" w:hAnsi="Arial" w:cs="Arial"/>
          <w:sz w:val="24"/>
        </w:rPr>
        <w:t>, a w przypadku projektów skierowanych do negocjacji dodatkowo spełni</w:t>
      </w:r>
      <w:r w:rsidR="00336008">
        <w:rPr>
          <w:rFonts w:ascii="Arial" w:hAnsi="Arial" w:cs="Arial"/>
          <w:sz w:val="24"/>
        </w:rPr>
        <w:t>enie</w:t>
      </w:r>
      <w:r w:rsidR="00560E22">
        <w:rPr>
          <w:rFonts w:ascii="Arial" w:hAnsi="Arial" w:cs="Arial"/>
          <w:sz w:val="24"/>
        </w:rPr>
        <w:t xml:space="preserve"> </w:t>
      </w:r>
      <w:r w:rsidR="00560E22" w:rsidRPr="00F87572">
        <w:rPr>
          <w:rFonts w:ascii="Arial" w:hAnsi="Arial" w:cs="Arial"/>
          <w:sz w:val="24"/>
        </w:rPr>
        <w:t>Kryterium spełnienia warunków postawionych do negocjacji</w:t>
      </w:r>
      <w:r w:rsidR="00A32E33">
        <w:rPr>
          <w:rFonts w:ascii="Arial" w:hAnsi="Arial" w:cs="Arial"/>
          <w:sz w:val="24"/>
        </w:rPr>
        <w:t>.</w:t>
      </w:r>
    </w:p>
    <w:p w14:paraId="2508D1C7" w14:textId="77777777" w:rsidR="003F405E" w:rsidRPr="00053FBF" w:rsidRDefault="003F405E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t>S</w:t>
      </w:r>
      <w:r w:rsidR="008944AD" w:rsidRPr="00FC2127">
        <w:rPr>
          <w:rFonts w:ascii="Arial" w:hAnsi="Arial" w:cs="Arial"/>
          <w:sz w:val="24"/>
        </w:rPr>
        <w:t xml:space="preserve">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 w:rsidR="001B7132">
        <w:rPr>
          <w:rFonts w:ascii="Arial" w:hAnsi="Arial" w:cs="Arial"/>
          <w:sz w:val="24"/>
        </w:rPr>
        <w:t xml:space="preserve"> </w:t>
      </w:r>
      <w:r w:rsidR="008944AD"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>e</w:t>
      </w:r>
      <w:r w:rsidR="008944AD" w:rsidRPr="00A77BD7">
        <w:rPr>
          <w:rFonts w:ascii="Arial" w:hAnsi="Arial" w:cs="Arial"/>
          <w:sz w:val="24"/>
        </w:rPr>
        <w:t xml:space="preserve"> minimum </w:t>
      </w:r>
      <w:r w:rsidR="00D52D21" w:rsidRPr="00A77BD7">
        <w:rPr>
          <w:rFonts w:ascii="Arial" w:hAnsi="Arial" w:cs="Arial"/>
          <w:spacing w:val="-4"/>
          <w:sz w:val="24"/>
        </w:rPr>
        <w:t>60</w:t>
      </w:r>
      <w:r w:rsidR="008944AD" w:rsidRPr="00A77BD7">
        <w:rPr>
          <w:rFonts w:ascii="Arial" w:hAnsi="Arial" w:cs="Arial"/>
          <w:spacing w:val="-4"/>
          <w:sz w:val="24"/>
        </w:rPr>
        <w:t xml:space="preserve"> punktów ogółem oraz co najmniej </w:t>
      </w:r>
      <w:r w:rsidR="00D52D21" w:rsidRPr="00A77BD7">
        <w:rPr>
          <w:rFonts w:ascii="Arial" w:hAnsi="Arial" w:cs="Arial"/>
          <w:spacing w:val="-4"/>
          <w:sz w:val="24"/>
        </w:rPr>
        <w:t>60%</w:t>
      </w:r>
      <w:r w:rsidR="008944AD" w:rsidRPr="00A77BD7">
        <w:rPr>
          <w:rFonts w:ascii="Arial" w:hAnsi="Arial" w:cs="Arial"/>
          <w:spacing w:val="-4"/>
          <w:sz w:val="24"/>
        </w:rPr>
        <w:t xml:space="preserve"> punktów w</w:t>
      </w:r>
      <w:r w:rsidR="001B7132">
        <w:rPr>
          <w:rFonts w:ascii="Arial" w:hAnsi="Arial" w:cs="Arial"/>
          <w:spacing w:val="-4"/>
          <w:sz w:val="24"/>
        </w:rPr>
        <w:t xml:space="preserve"> </w:t>
      </w:r>
      <w:r w:rsidR="00D52D21" w:rsidRPr="00A77BD7">
        <w:rPr>
          <w:rFonts w:ascii="Arial" w:hAnsi="Arial" w:cs="Arial"/>
          <w:spacing w:val="-4"/>
          <w:sz w:val="24"/>
        </w:rPr>
        <w:t>każdym z kryteriów punktowych</w:t>
      </w:r>
      <w:r w:rsidR="009D78AA" w:rsidRPr="00DF1608">
        <w:rPr>
          <w:rFonts w:ascii="Arial" w:hAnsi="Arial" w:cs="Arial"/>
          <w:sz w:val="24"/>
        </w:rPr>
        <w:t xml:space="preserve"> </w:t>
      </w:r>
      <w:r w:rsidR="00003B95">
        <w:rPr>
          <w:rFonts w:ascii="Arial" w:hAnsi="Arial" w:cs="Arial"/>
          <w:sz w:val="24"/>
        </w:rPr>
        <w:br/>
      </w:r>
      <w:r w:rsidR="009D78AA" w:rsidRPr="00DF1608">
        <w:rPr>
          <w:rFonts w:ascii="Arial" w:hAnsi="Arial" w:cs="Arial"/>
          <w:sz w:val="24"/>
        </w:rPr>
        <w:t>(minimum punktowe)</w:t>
      </w:r>
      <w:r w:rsidR="008944AD" w:rsidRPr="00C56D24">
        <w:rPr>
          <w:rFonts w:ascii="Arial" w:hAnsi="Arial" w:cs="Arial"/>
          <w:sz w:val="24"/>
        </w:rPr>
        <w:t xml:space="preserve">. </w:t>
      </w:r>
    </w:p>
    <w:p w14:paraId="5E647C82" w14:textId="77777777" w:rsidR="00712454" w:rsidRPr="00053FBF" w:rsidRDefault="00712454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="0035532F"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>Negatywna ocena obejmuje także przypadek, w którym projekt nie może być wybrany do dofinansowania z uwagi na wyczerpanie kwoty przeznaczonej na dofinansowanie projektów w danym naborze.</w:t>
      </w:r>
      <w:r w:rsidR="0035532F" w:rsidRPr="00053FBF">
        <w:rPr>
          <w:rFonts w:eastAsia="Calibri" w:cs="Arial"/>
          <w:color w:val="000000"/>
          <w:sz w:val="24"/>
        </w:rPr>
        <w:t xml:space="preserve"> </w:t>
      </w:r>
    </w:p>
    <w:p w14:paraId="5009706D" w14:textId="195E5A46" w:rsidR="000047CA" w:rsidRPr="00AC2374" w:rsidRDefault="00B45035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>O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rientacyjny termin rozstrzygnięcia </w:t>
      </w:r>
      <w:r w:rsidR="00845BB7" w:rsidRPr="00AC2374">
        <w:rPr>
          <w:rFonts w:cs="Arial"/>
          <w:b/>
          <w:color w:val="000000"/>
          <w:spacing w:val="-4"/>
          <w:sz w:val="24"/>
        </w:rPr>
        <w:t>naboru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 przypadnie na</w:t>
      </w:r>
      <w:r w:rsidR="001E675C" w:rsidRPr="00AC2374">
        <w:rPr>
          <w:rFonts w:cs="Arial"/>
          <w:b/>
          <w:color w:val="000000"/>
          <w:spacing w:val="-4"/>
          <w:sz w:val="24"/>
        </w:rPr>
        <w:t xml:space="preserve"> </w:t>
      </w:r>
      <w:r w:rsidR="0023105B">
        <w:rPr>
          <w:rFonts w:cs="Arial"/>
          <w:b/>
          <w:color w:val="000000"/>
          <w:spacing w:val="-4"/>
          <w:sz w:val="24"/>
        </w:rPr>
        <w:t>czerwiec</w:t>
      </w:r>
      <w:r w:rsidR="00290023">
        <w:rPr>
          <w:rFonts w:cs="Arial"/>
          <w:b/>
          <w:color w:val="000000"/>
          <w:spacing w:val="-4"/>
          <w:sz w:val="24"/>
        </w:rPr>
        <w:t xml:space="preserve"> </w:t>
      </w:r>
      <w:r w:rsidR="007A0217">
        <w:rPr>
          <w:rFonts w:cs="Arial"/>
          <w:b/>
          <w:color w:val="000000"/>
          <w:spacing w:val="-4"/>
          <w:sz w:val="24"/>
        </w:rPr>
        <w:t>202</w:t>
      </w:r>
      <w:r w:rsidR="009875A8">
        <w:rPr>
          <w:rFonts w:cs="Arial"/>
          <w:b/>
          <w:color w:val="000000"/>
          <w:spacing w:val="-4"/>
          <w:sz w:val="24"/>
        </w:rPr>
        <w:t>4</w:t>
      </w:r>
      <w:r w:rsidR="007A0217">
        <w:rPr>
          <w:rFonts w:cs="Arial"/>
          <w:b/>
          <w:color w:val="000000"/>
          <w:spacing w:val="-4"/>
          <w:sz w:val="24"/>
        </w:rPr>
        <w:t xml:space="preserve"> r.</w:t>
      </w:r>
      <w:r w:rsidR="009C4B1F"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14:paraId="152AE057" w14:textId="77777777" w:rsidR="00D411AB" w:rsidRDefault="00560E22" w:rsidP="0099010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t>T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>erminy przeznaczone na poszczególne etapy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>, tj.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 xml:space="preserve"> oceny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 xml:space="preserve"> formalnej, 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 xml:space="preserve">oceny 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>merytorycznej</w:t>
      </w:r>
      <w:r w:rsidR="00B06A8D">
        <w:rPr>
          <w:rFonts w:cs="Arial"/>
          <w:bCs/>
          <w:color w:val="000000"/>
          <w:sz w:val="24"/>
          <w:szCs w:val="24"/>
        </w:rPr>
        <w:t xml:space="preserve"> i negocjacji</w:t>
      </w:r>
      <w:r w:rsidR="00A375B5"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 w:rsidR="00D411AB">
        <w:rPr>
          <w:rFonts w:cs="Arial"/>
          <w:bCs/>
          <w:color w:val="000000"/>
          <w:sz w:val="24"/>
          <w:szCs w:val="24"/>
        </w:rPr>
        <w:t>:</w:t>
      </w:r>
    </w:p>
    <w:p w14:paraId="28ED1BCF" w14:textId="77777777" w:rsidR="00A375B5" w:rsidRPr="00053FBF" w:rsidRDefault="00B06A8D" w:rsidP="00AC2374">
      <w:pPr>
        <w:numPr>
          <w:ilvl w:val="0"/>
          <w:numId w:val="85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30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053FBF">
        <w:rPr>
          <w:rFonts w:eastAsia="Calibri" w:cs="Arial"/>
          <w:color w:val="000000"/>
          <w:sz w:val="24"/>
          <w:szCs w:val="24"/>
        </w:rPr>
        <w:t>dni, gdy ocenie podlegać będzie do 100 wniosków,</w:t>
      </w:r>
    </w:p>
    <w:p w14:paraId="2B50A280" w14:textId="77777777" w:rsidR="000047CA" w:rsidRPr="00053FBF" w:rsidRDefault="00B06A8D" w:rsidP="00165139">
      <w:pPr>
        <w:numPr>
          <w:ilvl w:val="0"/>
          <w:numId w:val="85"/>
        </w:numPr>
        <w:autoSpaceDE w:val="0"/>
        <w:autoSpaceDN w:val="0"/>
        <w:adjustRightInd w:val="0"/>
        <w:spacing w:before="0" w:after="360" w:line="360" w:lineRule="auto"/>
        <w:ind w:left="568" w:hanging="284"/>
        <w:rPr>
          <w:color w:val="000000"/>
          <w:sz w:val="24"/>
        </w:rPr>
      </w:pPr>
      <w:r w:rsidRPr="00DF1608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60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DF1608">
        <w:rPr>
          <w:rFonts w:eastAsia="Calibri" w:cs="Arial"/>
          <w:color w:val="000000"/>
          <w:sz w:val="24"/>
          <w:szCs w:val="24"/>
        </w:rPr>
        <w:t>dni, gdy ocenie podlegać będzie powyżej 10</w:t>
      </w:r>
      <w:r w:rsidR="00A375B5" w:rsidRPr="00C56D24">
        <w:rPr>
          <w:rFonts w:eastAsia="Calibri" w:cs="Arial"/>
          <w:color w:val="000000"/>
          <w:sz w:val="24"/>
          <w:szCs w:val="24"/>
        </w:rPr>
        <w:t>0 wniosków.</w:t>
      </w:r>
    </w:p>
    <w:p w14:paraId="4F76DB38" w14:textId="77777777" w:rsidR="000047CA" w:rsidRPr="007F6E78" w:rsidRDefault="000047CA" w:rsidP="00067738">
      <w:pPr>
        <w:pStyle w:val="Nagwek1"/>
        <w:numPr>
          <w:ilvl w:val="0"/>
          <w:numId w:val="3"/>
        </w:numPr>
        <w:spacing w:before="360" w:after="240"/>
        <w:ind w:left="714" w:hanging="357"/>
        <w:rPr>
          <w:rFonts w:ascii="Arial" w:hAnsi="Arial"/>
        </w:rPr>
      </w:pPr>
      <w:bookmarkStart w:id="121" w:name="_Toc122342110"/>
      <w:bookmarkStart w:id="122" w:name="_Toc141101904"/>
      <w:r w:rsidRPr="007F6E78">
        <w:rPr>
          <w:rFonts w:ascii="Arial" w:hAnsi="Arial"/>
        </w:rPr>
        <w:t>Środki odwoławcze przysługujące Wnioskodawcy</w:t>
      </w:r>
      <w:bookmarkEnd w:id="121"/>
      <w:bookmarkEnd w:id="122"/>
    </w:p>
    <w:p w14:paraId="1DC4E191" w14:textId="77777777" w:rsidR="0014461D" w:rsidRPr="00A77BD7" w:rsidRDefault="0014461D" w:rsidP="00357056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14:paraId="250E3292" w14:textId="77777777" w:rsidR="00E97744" w:rsidRPr="00053FBF" w:rsidRDefault="00B45035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>P</w:t>
      </w:r>
      <w:r w:rsidR="000047CA" w:rsidRPr="009051A0">
        <w:rPr>
          <w:rFonts w:eastAsia="Calibri" w:cs="Arial"/>
          <w:color w:val="000000"/>
          <w:sz w:val="24"/>
        </w:rPr>
        <w:t>rzysługuje</w:t>
      </w:r>
      <w:r w:rsidRPr="009051A0">
        <w:rPr>
          <w:rFonts w:eastAsia="Calibri" w:cs="Arial"/>
          <w:color w:val="000000"/>
          <w:sz w:val="24"/>
        </w:rPr>
        <w:t xml:space="preserve"> Państwu</w:t>
      </w:r>
      <w:r w:rsidR="000047CA" w:rsidRPr="009051A0">
        <w:rPr>
          <w:rFonts w:eastAsia="Calibri" w:cs="Arial"/>
          <w:color w:val="000000"/>
          <w:sz w:val="24"/>
        </w:rPr>
        <w:t xml:space="preserve"> protest od negatywnego wyniku oceny projektu (o której mowa w art. </w:t>
      </w:r>
      <w:r w:rsidR="000047CA" w:rsidRPr="00DF1608">
        <w:rPr>
          <w:rFonts w:eastAsia="Calibri" w:cs="Arial"/>
          <w:color w:val="000000"/>
          <w:sz w:val="24"/>
        </w:rPr>
        <w:t>56 ust. 5 i 6 ustawy wdrożeniowej)</w:t>
      </w:r>
      <w:r w:rsidR="00E97744" w:rsidRPr="00053FBF">
        <w:rPr>
          <w:rFonts w:eastAsia="Calibri" w:cs="Arial"/>
          <w:color w:val="000000"/>
          <w:sz w:val="24"/>
        </w:rPr>
        <w:t>.</w:t>
      </w:r>
    </w:p>
    <w:p w14:paraId="2CB6DC0A" w14:textId="77777777" w:rsidR="000047C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A77BD7">
        <w:rPr>
          <w:rFonts w:eastAsia="Calibri" w:cs="Arial"/>
          <w:color w:val="000000"/>
          <w:spacing w:val="-4"/>
          <w:sz w:val="24"/>
        </w:rPr>
        <w:t>W</w:t>
      </w:r>
      <w:r w:rsidR="00E75B46" w:rsidRPr="00A77BD7">
        <w:rPr>
          <w:rFonts w:eastAsia="Calibri" w:cs="Arial"/>
          <w:color w:val="000000"/>
          <w:spacing w:val="-4"/>
          <w:sz w:val="24"/>
        </w:rPr>
        <w:t> </w:t>
      </w:r>
      <w:r w:rsidRPr="00A77BD7">
        <w:rPr>
          <w:rFonts w:eastAsia="Calibri" w:cs="Arial"/>
          <w:color w:val="000000"/>
          <w:spacing w:val="-4"/>
          <w:sz w:val="24"/>
        </w:rPr>
        <w:t xml:space="preserve">przypadku negatywnej oceny projektu </w:t>
      </w:r>
      <w:r w:rsidR="00B83C2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 xml:space="preserve">po otrzymaniu od </w:t>
      </w:r>
      <w:r w:rsidR="00B45035" w:rsidRPr="00A77BD7">
        <w:rPr>
          <w:rFonts w:eastAsia="Calibri" w:cs="Arial"/>
          <w:color w:val="000000"/>
          <w:spacing w:val="-4"/>
          <w:sz w:val="24"/>
        </w:rPr>
        <w:t xml:space="preserve">nas </w:t>
      </w:r>
      <w:r w:rsidRPr="00A77BD7">
        <w:rPr>
          <w:rFonts w:eastAsia="Calibri" w:cs="Arial"/>
          <w:color w:val="000000"/>
          <w:spacing w:val="-4"/>
          <w:sz w:val="24"/>
        </w:rPr>
        <w:t>stosownej informacji</w:t>
      </w:r>
      <w:r w:rsidR="00B83C2F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="00B45035" w:rsidRPr="00053FBF">
        <w:rPr>
          <w:rFonts w:eastAsia="Calibri" w:cs="Arial"/>
          <w:color w:val="000000"/>
          <w:sz w:val="24"/>
          <w:szCs w:val="24"/>
          <w:lang w:eastAsia="en-US"/>
        </w:rPr>
        <w:t>j</w:t>
      </w:r>
      <w:r w:rsidR="00B83C2F" w:rsidRPr="00053FBF">
        <w:rPr>
          <w:rFonts w:eastAsia="Calibri" w:cs="Arial"/>
          <w:color w:val="000000"/>
          <w:sz w:val="24"/>
          <w:szCs w:val="24"/>
          <w:lang w:eastAsia="en-US"/>
        </w:rPr>
        <w:t>ą</w:t>
      </w:r>
      <w:r w:rsidR="00B45035" w:rsidRPr="00053FBF">
        <w:rPr>
          <w:rFonts w:eastAsia="Calibri" w:cs="Arial"/>
          <w:color w:val="000000"/>
          <w:sz w:val="24"/>
        </w:rPr>
        <w:t xml:space="preserve"> Państwo</w:t>
      </w:r>
      <w:r w:rsidRPr="00053FBF">
        <w:rPr>
          <w:rFonts w:eastAsia="Calibri" w:cs="Arial"/>
          <w:color w:val="000000"/>
          <w:sz w:val="24"/>
        </w:rPr>
        <w:t xml:space="preserve"> możliwość wniesienia protestu </w:t>
      </w:r>
      <w:r w:rsidRPr="00BC77BF">
        <w:rPr>
          <w:rFonts w:eastAsia="Calibri" w:cs="Arial"/>
          <w:color w:val="000000"/>
          <w:sz w:val="24"/>
        </w:rPr>
        <w:t>na zasadach i</w:t>
      </w:r>
      <w:r w:rsidR="00E75B46" w:rsidRPr="00BC77BF">
        <w:rPr>
          <w:rFonts w:eastAsia="Calibri" w:cs="Arial"/>
          <w:color w:val="000000"/>
          <w:sz w:val="24"/>
        </w:rPr>
        <w:t>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14:paraId="7E242CAB" w14:textId="77777777" w:rsidR="00E97744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lastRenderedPageBreak/>
        <w:t xml:space="preserve">W informacji </w:t>
      </w:r>
      <w:r w:rsidR="00E75B46" w:rsidRPr="00053FBF">
        <w:rPr>
          <w:rFonts w:eastAsia="Calibri" w:cs="Arial"/>
          <w:color w:val="000000"/>
          <w:sz w:val="24"/>
        </w:rPr>
        <w:t xml:space="preserve">przekazanej </w:t>
      </w:r>
      <w:r w:rsidR="00845BB7"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 negatywnej ocenie projektu, zamieszcza</w:t>
      </w:r>
      <w:r w:rsidR="00B45035" w:rsidRPr="00BC77BF">
        <w:rPr>
          <w:rFonts w:eastAsia="Calibri" w:cs="Arial"/>
          <w:color w:val="000000"/>
          <w:sz w:val="24"/>
        </w:rPr>
        <w:t>my</w:t>
      </w:r>
      <w:r w:rsidRPr="00BC77BF">
        <w:rPr>
          <w:rFonts w:eastAsia="Calibri" w:cs="Arial"/>
          <w:color w:val="000000"/>
          <w:sz w:val="24"/>
        </w:rPr>
        <w:t xml:space="preserve"> szczegółowe uzasadnienie zatwierdzonych wyników oceny projektu oraz pouczenie o</w:t>
      </w:r>
      <w:r w:rsidR="000220D6"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14:paraId="4CD28F6F" w14:textId="754E9AFF" w:rsidR="000047CA" w:rsidRPr="00053FBF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Termin na wniesienie przez </w:t>
      </w:r>
      <w:r w:rsidR="00B45035" w:rsidRPr="00A77BD7">
        <w:rPr>
          <w:rFonts w:eastAsia="Calibri" w:cs="Arial"/>
          <w:color w:val="000000"/>
          <w:spacing w:val="-6"/>
          <w:sz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</w:rPr>
        <w:t xml:space="preserve">protestu </w:t>
      </w:r>
      <w:r w:rsidR="000E6A40">
        <w:rPr>
          <w:rFonts w:eastAsia="Calibri" w:cs="Arial"/>
          <w:color w:val="000000"/>
          <w:spacing w:val="-6"/>
          <w:sz w:val="24"/>
        </w:rPr>
        <w:t xml:space="preserve">wynosi </w:t>
      </w:r>
      <w:r w:rsidR="000E6A40" w:rsidRPr="000E6A40">
        <w:rPr>
          <w:rFonts w:eastAsia="Calibri" w:cs="Arial"/>
          <w:color w:val="000000"/>
          <w:spacing w:val="-6"/>
          <w:sz w:val="24"/>
        </w:rPr>
        <w:t>14 dni</w:t>
      </w:r>
      <w:r w:rsidR="000E6A40">
        <w:rPr>
          <w:rFonts w:eastAsia="Calibri" w:cs="Arial"/>
          <w:color w:val="000000"/>
          <w:spacing w:val="-6"/>
          <w:sz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</w:rPr>
        <w:t xml:space="preserve">od dnia </w:t>
      </w:r>
      <w:r w:rsidRPr="00DF1608">
        <w:rPr>
          <w:rFonts w:eastAsia="Calibri" w:cs="Arial"/>
          <w:color w:val="000000"/>
          <w:sz w:val="24"/>
        </w:rPr>
        <w:t xml:space="preserve">doręczenia </w:t>
      </w:r>
      <w:r w:rsidR="00B45035"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14:paraId="44D58425" w14:textId="77777777" w:rsidR="000047CA" w:rsidRPr="00DF1608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 xml:space="preserve">Publikacja wyników oceny projektów na </w:t>
      </w:r>
      <w:hyperlink r:id="rId39" w:history="1">
        <w:r w:rsidR="002D64AA" w:rsidRPr="00A77BD7">
          <w:rPr>
            <w:rStyle w:val="Hipercze"/>
            <w:rFonts w:eastAsia="Calibri"/>
            <w:spacing w:val="-4"/>
            <w:sz w:val="24"/>
          </w:rPr>
          <w:t>stronie internetowej IZ FEDS</w:t>
        </w:r>
      </w:hyperlink>
      <w:r w:rsidR="002D64AA" w:rsidRPr="00A77BD7">
        <w:rPr>
          <w:rFonts w:eastAsia="Calibri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14:paraId="4E3B4BB8" w14:textId="77777777" w:rsidR="002D64AA" w:rsidRPr="00EF5DF2" w:rsidRDefault="002D64AA" w:rsidP="002D64AA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14:paraId="53D4A83C" w14:textId="40407ACE" w:rsidR="002D64A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568F4">
        <w:rPr>
          <w:rFonts w:eastAsia="Calibri" w:cs="Arial"/>
          <w:color w:val="000000"/>
          <w:spacing w:val="-4"/>
          <w:sz w:val="24"/>
        </w:rPr>
        <w:t xml:space="preserve">Protest od negatywnego wyniku oceny </w:t>
      </w:r>
      <w:r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formaln</w:t>
      </w:r>
      <w:r w:rsidR="009051A0"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ej /</w:t>
      </w:r>
      <w:r w:rsidRPr="008568F4">
        <w:rPr>
          <w:rFonts w:eastAsia="Calibri" w:cs="Arial"/>
          <w:color w:val="000000"/>
          <w:spacing w:val="-4"/>
          <w:sz w:val="24"/>
        </w:rPr>
        <w:t>merytorycznej wniosku</w:t>
      </w:r>
      <w:r w:rsidR="007F10EF" w:rsidRPr="008568F4">
        <w:rPr>
          <w:rFonts w:eastAsia="Calibri" w:cs="Arial"/>
          <w:color w:val="000000"/>
          <w:spacing w:val="-4"/>
          <w:sz w:val="24"/>
        </w:rPr>
        <w:t>/negatywnego</w:t>
      </w:r>
      <w:r w:rsidR="007F10EF">
        <w:rPr>
          <w:rFonts w:eastAsia="Calibri" w:cs="Arial"/>
          <w:color w:val="000000"/>
          <w:sz w:val="24"/>
        </w:rPr>
        <w:t xml:space="preserve"> wyniku negocjacji</w:t>
      </w:r>
      <w:r w:rsidRPr="00053FBF">
        <w:rPr>
          <w:rFonts w:eastAsia="Calibri" w:cs="Arial"/>
          <w:color w:val="000000"/>
          <w:sz w:val="24"/>
        </w:rPr>
        <w:t xml:space="preserve"> lub od niewybrania projektu do dofinansowania w wyniku zakończenia oceny projektu jest wnoszony przez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="002D64AA">
        <w:rPr>
          <w:rFonts w:eastAsia="Calibri" w:cs="Arial"/>
          <w:color w:val="000000"/>
          <w:sz w:val="24"/>
        </w:rPr>
        <w:t>do IZ FEDS za naszym pośrednictwem:</w:t>
      </w:r>
    </w:p>
    <w:p w14:paraId="2046F033" w14:textId="77777777" w:rsidR="00716C75" w:rsidRPr="000A0B02" w:rsidRDefault="00716C75" w:rsidP="00A77BD7">
      <w:pPr>
        <w:numPr>
          <w:ilvl w:val="0"/>
          <w:numId w:val="61"/>
        </w:numPr>
        <w:spacing w:before="60" w:line="36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433D5">
        <w:rPr>
          <w:b/>
          <w:sz w:val="24"/>
          <w:szCs w:val="24"/>
        </w:rPr>
        <w:t xml:space="preserve"> formie </w:t>
      </w:r>
      <w:r w:rsidR="00FC67C5" w:rsidRPr="009267D4">
        <w:rPr>
          <w:b/>
          <w:sz w:val="24"/>
          <w:szCs w:val="24"/>
        </w:rPr>
        <w:t>papierowej</w:t>
      </w:r>
      <w:r w:rsidRPr="009267D4">
        <w:rPr>
          <w:b/>
          <w:sz w:val="24"/>
          <w:szCs w:val="24"/>
        </w:rPr>
        <w:t>:</w:t>
      </w:r>
    </w:p>
    <w:p w14:paraId="5C79854E" w14:textId="77777777" w:rsidR="002D64AA" w:rsidRPr="00DF1608" w:rsidRDefault="002D64AA" w:rsidP="000A0B02">
      <w:pPr>
        <w:numPr>
          <w:ilvl w:val="0"/>
          <w:numId w:val="88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14:paraId="3CFBE4B1" w14:textId="77777777" w:rsidR="002D64AA" w:rsidRPr="00C56D24" w:rsidRDefault="002D64AA" w:rsidP="00A77BD7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14:paraId="26812E99" w14:textId="77777777" w:rsidR="002D64AA" w:rsidRDefault="002D64AA" w:rsidP="000A0B02">
      <w:pPr>
        <w:numPr>
          <w:ilvl w:val="0"/>
          <w:numId w:val="88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 w:rsidR="00AC2374"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14:paraId="44E56452" w14:textId="77777777" w:rsidR="00AD5AC2" w:rsidRPr="00B819F9" w:rsidRDefault="00AD5AC2" w:rsidP="00AD5AC2">
      <w:pPr>
        <w:spacing w:before="60" w:after="120" w:line="360" w:lineRule="auto"/>
        <w:ind w:left="567" w:hanging="283"/>
        <w:rPr>
          <w:spacing w:val="-6"/>
          <w:sz w:val="24"/>
          <w:szCs w:val="24"/>
        </w:rPr>
      </w:pPr>
      <w:r w:rsidRPr="00AD5AC2">
        <w:rPr>
          <w:spacing w:val="-4"/>
          <w:sz w:val="24"/>
          <w:szCs w:val="24"/>
        </w:rPr>
        <w:t>l</w:t>
      </w:r>
      <w:r w:rsidR="009F6A53" w:rsidRPr="00AD5AC2">
        <w:rPr>
          <w:spacing w:val="-4"/>
          <w:sz w:val="24"/>
          <w:szCs w:val="24"/>
        </w:rPr>
        <w:t>ub</w:t>
      </w:r>
    </w:p>
    <w:p w14:paraId="0D29A9C7" w14:textId="19DC92DF" w:rsidR="006E5D08" w:rsidRPr="008F04A1" w:rsidRDefault="009F6A53" w:rsidP="008F04A1">
      <w:pPr>
        <w:numPr>
          <w:ilvl w:val="0"/>
          <w:numId w:val="61"/>
        </w:numPr>
        <w:tabs>
          <w:tab w:val="left" w:pos="567"/>
        </w:tabs>
        <w:spacing w:before="60" w:after="120" w:line="360" w:lineRule="auto"/>
        <w:rPr>
          <w:b/>
          <w:spacing w:val="-4"/>
          <w:sz w:val="24"/>
          <w:szCs w:val="24"/>
        </w:rPr>
      </w:pPr>
      <w:r w:rsidRPr="00B819F9">
        <w:rPr>
          <w:b/>
          <w:spacing w:val="-8"/>
          <w:sz w:val="24"/>
          <w:szCs w:val="24"/>
        </w:rPr>
        <w:t>w formie elektronicznej</w:t>
      </w:r>
      <w:r w:rsidR="00AD5AC2" w:rsidRPr="00B819F9">
        <w:rPr>
          <w:b/>
          <w:spacing w:val="-8"/>
          <w:sz w:val="24"/>
          <w:szCs w:val="24"/>
        </w:rPr>
        <w:t>,</w:t>
      </w:r>
      <w:r w:rsidRPr="00B819F9">
        <w:rPr>
          <w:b/>
          <w:spacing w:val="-8"/>
          <w:sz w:val="24"/>
          <w:szCs w:val="24"/>
        </w:rPr>
        <w:t xml:space="preserve"> </w:t>
      </w:r>
      <w:r w:rsidRPr="008F04A1">
        <w:rPr>
          <w:b/>
          <w:spacing w:val="-8"/>
          <w:sz w:val="24"/>
          <w:szCs w:val="24"/>
        </w:rPr>
        <w:t xml:space="preserve">tj. </w:t>
      </w:r>
      <w:r w:rsidR="007A3B84" w:rsidRPr="008F04A1">
        <w:rPr>
          <w:b/>
          <w:spacing w:val="-8"/>
          <w:sz w:val="24"/>
          <w:szCs w:val="24"/>
        </w:rPr>
        <w:t xml:space="preserve">poprzez </w:t>
      </w:r>
      <w:proofErr w:type="spellStart"/>
      <w:r w:rsidRPr="008F04A1">
        <w:rPr>
          <w:b/>
          <w:spacing w:val="-8"/>
          <w:sz w:val="24"/>
          <w:szCs w:val="24"/>
        </w:rPr>
        <w:t>ePUAP</w:t>
      </w:r>
      <w:proofErr w:type="spellEnd"/>
      <w:r w:rsidRPr="008F04A1">
        <w:rPr>
          <w:b/>
          <w:spacing w:val="-8"/>
          <w:sz w:val="24"/>
          <w:szCs w:val="24"/>
        </w:rPr>
        <w:t xml:space="preserve"> (na adres:</w:t>
      </w:r>
      <w:r w:rsidR="003F2F67" w:rsidRPr="008F04A1">
        <w:rPr>
          <w:spacing w:val="-8"/>
        </w:rPr>
        <w:t xml:space="preserve"> </w:t>
      </w:r>
      <w:r w:rsidR="003F2F67" w:rsidRPr="008F04A1">
        <w:rPr>
          <w:b/>
          <w:spacing w:val="-8"/>
          <w:sz w:val="24"/>
          <w:szCs w:val="24"/>
        </w:rPr>
        <w:t>/x6x6e54mt5/</w:t>
      </w:r>
      <w:proofErr w:type="spellStart"/>
      <w:r w:rsidR="003F2F67" w:rsidRPr="008F04A1">
        <w:rPr>
          <w:b/>
          <w:spacing w:val="-8"/>
          <w:sz w:val="24"/>
          <w:szCs w:val="24"/>
        </w:rPr>
        <w:t>SkrytkaESP</w:t>
      </w:r>
      <w:proofErr w:type="spellEnd"/>
      <w:r w:rsidRPr="008F04A1">
        <w:rPr>
          <w:b/>
          <w:spacing w:val="-8"/>
          <w:sz w:val="24"/>
          <w:szCs w:val="24"/>
        </w:rPr>
        <w:t>)</w:t>
      </w:r>
      <w:r w:rsidR="00690F4F" w:rsidRPr="008F04A1">
        <w:rPr>
          <w:color w:val="000000"/>
          <w:spacing w:val="-8"/>
          <w:sz w:val="24"/>
        </w:rPr>
        <w:t>/</w:t>
      </w:r>
      <w:r w:rsidR="00690F4F" w:rsidRPr="008F04A1">
        <w:rPr>
          <w:color w:val="000000"/>
          <w:spacing w:val="-6"/>
          <w:sz w:val="24"/>
        </w:rPr>
        <w:t xml:space="preserve"> </w:t>
      </w:r>
      <w:r w:rsidR="00690F4F" w:rsidRPr="008F04A1">
        <w:rPr>
          <w:b/>
          <w:color w:val="000000"/>
          <w:sz w:val="24"/>
        </w:rPr>
        <w:t>e-Doręczeń (</w:t>
      </w:r>
      <w:r w:rsidR="007A3B84" w:rsidRPr="008F04A1">
        <w:rPr>
          <w:b/>
          <w:color w:val="000000"/>
          <w:sz w:val="24"/>
        </w:rPr>
        <w:t>na adres:</w:t>
      </w:r>
      <w:r w:rsidR="00CC1978" w:rsidRPr="00CC1978">
        <w:t xml:space="preserve"> </w:t>
      </w:r>
      <w:r w:rsidR="00CC1978" w:rsidRPr="008F04A1">
        <w:rPr>
          <w:b/>
          <w:color w:val="000000"/>
          <w:sz w:val="24"/>
        </w:rPr>
        <w:t>AE:PL-15312-54843-IWVSW-34</w:t>
      </w:r>
      <w:r w:rsidR="00690F4F" w:rsidRPr="008F04A1">
        <w:rPr>
          <w:b/>
          <w:color w:val="000000"/>
          <w:sz w:val="24"/>
        </w:rPr>
        <w:t>)</w:t>
      </w:r>
      <w:r w:rsidR="00690F4F" w:rsidRPr="008F04A1">
        <w:rPr>
          <w:color w:val="000000"/>
          <w:sz w:val="24"/>
        </w:rPr>
        <w:t>,</w:t>
      </w:r>
    </w:p>
    <w:p w14:paraId="2F46753B" w14:textId="63ED4FDA" w:rsidR="009F6A53" w:rsidRPr="003F2F67" w:rsidRDefault="00690F4F" w:rsidP="004D675B">
      <w:pPr>
        <w:tabs>
          <w:tab w:val="left" w:pos="567"/>
        </w:tabs>
        <w:spacing w:before="60" w:after="120" w:line="360" w:lineRule="auto"/>
        <w:ind w:left="360"/>
        <w:rPr>
          <w:b/>
          <w:spacing w:val="-4"/>
          <w:sz w:val="24"/>
          <w:szCs w:val="24"/>
        </w:rPr>
      </w:pPr>
      <w:r w:rsidRPr="00962ACF">
        <w:rPr>
          <w:color w:val="000000"/>
          <w:sz w:val="24"/>
        </w:rPr>
        <w:t xml:space="preserve"> zgodnie z art. 4 </w:t>
      </w:r>
      <w:r w:rsidR="007A3B84" w:rsidRPr="00962ACF">
        <w:rPr>
          <w:color w:val="000000"/>
          <w:sz w:val="24"/>
        </w:rPr>
        <w:t xml:space="preserve">i 147 </w:t>
      </w:r>
      <w:r w:rsidRPr="00962ACF">
        <w:rPr>
          <w:color w:val="000000"/>
          <w:sz w:val="24"/>
        </w:rPr>
        <w:t>ustawy z dnia 18 listopada</w:t>
      </w:r>
      <w:r>
        <w:rPr>
          <w:color w:val="000000"/>
          <w:sz w:val="24"/>
        </w:rPr>
        <w:t xml:space="preserve"> </w:t>
      </w:r>
      <w:r w:rsidRPr="00962ACF">
        <w:rPr>
          <w:color w:val="000000"/>
          <w:sz w:val="24"/>
        </w:rPr>
        <w:t>2020 r</w:t>
      </w:r>
      <w:r w:rsidR="00276668" w:rsidRPr="00962ACF">
        <w:rPr>
          <w:color w:val="000000"/>
          <w:sz w:val="24"/>
        </w:rPr>
        <w:t>.</w:t>
      </w:r>
      <w:r w:rsidRPr="00962ACF">
        <w:rPr>
          <w:color w:val="000000"/>
          <w:sz w:val="24"/>
        </w:rPr>
        <w:t xml:space="preserve"> o doręczeniach elektronicznych</w:t>
      </w:r>
      <w:r w:rsidR="009F6A53" w:rsidRPr="00962ACF">
        <w:rPr>
          <w:b/>
          <w:sz w:val="24"/>
          <w:szCs w:val="24"/>
        </w:rPr>
        <w:t>.</w:t>
      </w:r>
    </w:p>
    <w:p w14:paraId="3D0C314D" w14:textId="4BA36F01" w:rsidR="00743BB0" w:rsidRDefault="00743BB0" w:rsidP="006D26BB">
      <w:pPr>
        <w:spacing w:before="60" w:after="240" w:line="360" w:lineRule="auto"/>
        <w:rPr>
          <w:rFonts w:cs="Arial"/>
          <w:sz w:val="24"/>
          <w:szCs w:val="24"/>
        </w:rPr>
      </w:pPr>
      <w:r w:rsidRPr="00E21BF2">
        <w:rPr>
          <w:spacing w:val="-2"/>
          <w:sz w:val="24"/>
          <w:szCs w:val="24"/>
        </w:rPr>
        <w:lastRenderedPageBreak/>
        <w:t>W przypadku wysyłki Pocztą Polską S.A. termin uważa się za zachowany, jeżeli przed</w:t>
      </w:r>
      <w:r w:rsidRPr="00B20EF4">
        <w:rPr>
          <w:sz w:val="24"/>
          <w:szCs w:val="24"/>
        </w:rPr>
        <w:t xml:space="preserve"> </w:t>
      </w:r>
      <w:r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Pr="00EF419D">
        <w:rPr>
          <w:sz w:val="24"/>
          <w:szCs w:val="24"/>
        </w:rPr>
        <w:t xml:space="preserve"> </w:t>
      </w:r>
      <w:r w:rsidRPr="00A77BD7">
        <w:rPr>
          <w:sz w:val="24"/>
          <w:szCs w:val="24"/>
        </w:rPr>
        <w:t>data stempla pocztowego, w pozostałych przypadkach (tj. osobistego doręczenia do organu</w:t>
      </w:r>
      <w:r w:rsidRPr="00A77BD7">
        <w:rPr>
          <w:rFonts w:cs="Arial"/>
          <w:sz w:val="24"/>
          <w:szCs w:val="24"/>
        </w:rPr>
        <w:t>,</w:t>
      </w:r>
      <w:r w:rsidRPr="00EF0E36">
        <w:rPr>
          <w:rFonts w:cs="Arial"/>
          <w:sz w:val="24"/>
          <w:szCs w:val="24"/>
        </w:rPr>
        <w:t xml:space="preserve"> doręczenia za</w:t>
      </w:r>
      <w:r>
        <w:rPr>
          <w:rFonts w:cs="Arial"/>
          <w:sz w:val="24"/>
          <w:szCs w:val="24"/>
        </w:rPr>
        <w:t xml:space="preserve"> </w:t>
      </w:r>
      <w:r w:rsidRPr="00EF0E36">
        <w:rPr>
          <w:rFonts w:cs="Arial"/>
          <w:sz w:val="24"/>
          <w:szCs w:val="24"/>
        </w:rPr>
        <w:t xml:space="preserve">pośrednictwem kuriera) liczy się termin dostarczenia/wpływu </w:t>
      </w:r>
      <w:r>
        <w:rPr>
          <w:rFonts w:cs="Arial"/>
          <w:sz w:val="24"/>
          <w:szCs w:val="24"/>
        </w:rPr>
        <w:t xml:space="preserve">protestu </w:t>
      </w:r>
      <w:r w:rsidRPr="00EF0E36">
        <w:rPr>
          <w:rFonts w:cs="Arial"/>
          <w:sz w:val="24"/>
          <w:szCs w:val="24"/>
        </w:rPr>
        <w:t xml:space="preserve">do </w:t>
      </w:r>
      <w:r>
        <w:rPr>
          <w:rFonts w:cs="Arial"/>
          <w:sz w:val="24"/>
          <w:szCs w:val="24"/>
        </w:rPr>
        <w:t>ION</w:t>
      </w:r>
      <w:r w:rsidRPr="00EF0E36">
        <w:rPr>
          <w:rFonts w:cs="Arial"/>
          <w:sz w:val="24"/>
          <w:szCs w:val="24"/>
        </w:rPr>
        <w:t>.</w:t>
      </w:r>
      <w:r w:rsidR="00BC0A1A">
        <w:rPr>
          <w:rFonts w:cs="Arial"/>
          <w:sz w:val="24"/>
          <w:szCs w:val="24"/>
        </w:rPr>
        <w:t xml:space="preserve"> </w:t>
      </w:r>
    </w:p>
    <w:p w14:paraId="17CC1AC9" w14:textId="77777777" w:rsidR="00743BB0" w:rsidRDefault="00743BB0" w:rsidP="00A77BD7">
      <w:pPr>
        <w:pStyle w:val="Default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14:paraId="0C2C5342" w14:textId="77777777" w:rsidR="00743BB0" w:rsidRPr="007301E9" w:rsidRDefault="00743BB0" w:rsidP="00A77BD7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14:paraId="1B82D455" w14:textId="77777777" w:rsidR="00743BB0" w:rsidRPr="00C56D24" w:rsidRDefault="00743BB0" w:rsidP="00A77BD7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14:paraId="0518940E" w14:textId="0B0EFE03" w:rsidR="001A7CF7" w:rsidRPr="00DF1608" w:rsidRDefault="001A7CF7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CC1978">
        <w:rPr>
          <w:rFonts w:cs="Arial"/>
          <w:spacing w:val="4"/>
          <w:sz w:val="24"/>
          <w:szCs w:val="24"/>
        </w:rPr>
        <w:t xml:space="preserve">Pisma dotyczące procedury odwoławczej nadawane są </w:t>
      </w:r>
      <w:r w:rsidRPr="00CC1978">
        <w:rPr>
          <w:rFonts w:eastAsia="Calibri" w:cs="Arial"/>
          <w:color w:val="000000"/>
          <w:spacing w:val="4"/>
          <w:sz w:val="24"/>
          <w:szCs w:val="24"/>
        </w:rPr>
        <w:t>na adres</w:t>
      </w:r>
      <w:r w:rsidR="00FA2FC5" w:rsidRPr="00CC1978">
        <w:rPr>
          <w:rFonts w:eastAsia="Calibri" w:cs="Arial"/>
          <w:color w:val="000000"/>
          <w:spacing w:val="4"/>
          <w:sz w:val="24"/>
          <w:szCs w:val="24"/>
        </w:rPr>
        <w:t xml:space="preserve"> </w:t>
      </w:r>
      <w:r w:rsidR="00FA2FC5" w:rsidRPr="00CC1978">
        <w:rPr>
          <w:color w:val="000000"/>
          <w:spacing w:val="4"/>
          <w:sz w:val="24"/>
        </w:rPr>
        <w:t>do doręczeń</w:t>
      </w:r>
      <w:r w:rsidR="00FA2FC5">
        <w:rPr>
          <w:color w:val="000000"/>
          <w:sz w:val="24"/>
        </w:rPr>
        <w:t xml:space="preserve"> elektronicznych </w:t>
      </w:r>
      <w:r w:rsidR="005A0247">
        <w:rPr>
          <w:color w:val="000000"/>
          <w:sz w:val="24"/>
        </w:rPr>
        <w:t>zawarty w Bazie Adresów Elektronicznych</w:t>
      </w:r>
      <w:r w:rsidR="00FA2FC5">
        <w:rPr>
          <w:color w:val="000000"/>
          <w:sz w:val="24"/>
        </w:rPr>
        <w:t xml:space="preserve"> (e-Doręczenia)</w:t>
      </w:r>
      <w:r w:rsidR="0093615D">
        <w:rPr>
          <w:color w:val="000000"/>
          <w:sz w:val="24"/>
        </w:rPr>
        <w:t xml:space="preserve">, </w:t>
      </w:r>
      <w:r w:rsidR="00FA2FC5" w:rsidRPr="00662D04">
        <w:rPr>
          <w:color w:val="000000"/>
          <w:sz w:val="24"/>
        </w:rPr>
        <w:t>zgodnie z art. 4  i 147 ustawy z dnia 18 listopada 2020 r. o doręczeniach elektronicznych</w:t>
      </w:r>
      <w:r w:rsidR="00FA2FC5">
        <w:rPr>
          <w:color w:val="000000"/>
          <w:sz w:val="24"/>
        </w:rPr>
        <w:t xml:space="preserve">. Jeśli nie posiadają Państwo </w:t>
      </w:r>
      <w:r w:rsidR="00B91B1D">
        <w:rPr>
          <w:color w:val="000000"/>
          <w:sz w:val="24"/>
        </w:rPr>
        <w:t xml:space="preserve">adresu w Bazie </w:t>
      </w:r>
      <w:r w:rsidR="006E5D08">
        <w:rPr>
          <w:color w:val="000000"/>
          <w:sz w:val="24"/>
        </w:rPr>
        <w:t>Adresów</w:t>
      </w:r>
      <w:r w:rsidR="00B91B1D">
        <w:rPr>
          <w:color w:val="000000"/>
          <w:sz w:val="24"/>
        </w:rPr>
        <w:t xml:space="preserve"> Elekt</w:t>
      </w:r>
      <w:r w:rsidR="008420FA">
        <w:rPr>
          <w:color w:val="000000"/>
          <w:sz w:val="24"/>
        </w:rPr>
        <w:t>ro</w:t>
      </w:r>
      <w:r w:rsidR="00B91B1D">
        <w:rPr>
          <w:color w:val="000000"/>
          <w:sz w:val="24"/>
        </w:rPr>
        <w:t xml:space="preserve">nicznych (BAE) </w:t>
      </w:r>
      <w:r w:rsidR="00FA2FC5">
        <w:rPr>
          <w:color w:val="000000"/>
          <w:sz w:val="24"/>
        </w:rPr>
        <w:t xml:space="preserve">pismo zostanie wysłane na adres Państwa skrytki </w:t>
      </w:r>
      <w:proofErr w:type="spellStart"/>
      <w:r w:rsidR="00FA2FC5">
        <w:rPr>
          <w:color w:val="000000"/>
          <w:sz w:val="24"/>
        </w:rPr>
        <w:t>ePUAP</w:t>
      </w:r>
      <w:proofErr w:type="spellEnd"/>
      <w:r w:rsidR="0003514D">
        <w:rPr>
          <w:color w:val="000000"/>
          <w:sz w:val="24"/>
        </w:rPr>
        <w:t xml:space="preserve"> (jeżeli protest wpłynął za pośrednictwem </w:t>
      </w:r>
      <w:proofErr w:type="spellStart"/>
      <w:r w:rsidR="0003514D">
        <w:rPr>
          <w:color w:val="000000"/>
          <w:sz w:val="24"/>
        </w:rPr>
        <w:t>ePUAP</w:t>
      </w:r>
      <w:proofErr w:type="spellEnd"/>
      <w:r w:rsidR="0003514D">
        <w:rPr>
          <w:color w:val="000000"/>
          <w:sz w:val="24"/>
        </w:rPr>
        <w:t>)</w:t>
      </w:r>
      <w:r w:rsidR="00B91B1D">
        <w:rPr>
          <w:color w:val="000000"/>
          <w:sz w:val="24"/>
        </w:rPr>
        <w:t xml:space="preserve"> lub jeżeli protest został wniesiony w formie papierowej – za Pośrednictwem Poczty Polskiej S.A. na Państwa adres wskazany z proteście</w:t>
      </w:r>
      <w:r w:rsidR="0093615D">
        <w:rPr>
          <w:color w:val="000000"/>
          <w:sz w:val="24"/>
        </w:rPr>
        <w:t>.</w:t>
      </w:r>
      <w:r w:rsidR="00FA2FC5">
        <w:rPr>
          <w:rFonts w:eastAsia="Calibri" w:cs="Arial"/>
          <w:color w:val="000000"/>
          <w:sz w:val="24"/>
          <w:szCs w:val="24"/>
        </w:rPr>
        <w:t xml:space="preserve"> </w:t>
      </w:r>
      <w:r w:rsidRPr="00962ACF">
        <w:rPr>
          <w:rFonts w:eastAsia="Calibri" w:cs="Arial"/>
          <w:color w:val="000000"/>
          <w:sz w:val="24"/>
          <w:szCs w:val="24"/>
        </w:rPr>
        <w:t xml:space="preserve">W przypadku zmiany tego adresu są Państwo zobowiązani poinformować o tym fakcie nas oraz IZ FEDS (jeśli </w:t>
      </w:r>
      <w:r w:rsidRPr="00962ACF">
        <w:rPr>
          <w:rFonts w:cs="Arial"/>
          <w:sz w:val="24"/>
          <w:szCs w:val="24"/>
        </w:rPr>
        <w:t xml:space="preserve">protest rozpatruje IZ FEDS). </w:t>
      </w:r>
      <w:r w:rsidRPr="0055583A">
        <w:rPr>
          <w:rFonts w:cs="Arial"/>
          <w:sz w:val="24"/>
          <w:szCs w:val="24"/>
        </w:rPr>
        <w:t xml:space="preserve">W sytuacji, gdy w ramach </w:t>
      </w:r>
      <w:r w:rsidRPr="0055583A">
        <w:rPr>
          <w:rFonts w:cs="Arial"/>
          <w:spacing w:val="4"/>
          <w:sz w:val="24"/>
          <w:szCs w:val="24"/>
        </w:rPr>
        <w:t xml:space="preserve">procedury odwoławczej w </w:t>
      </w:r>
      <w:r w:rsidRPr="0093615D">
        <w:rPr>
          <w:rFonts w:cs="Arial"/>
          <w:spacing w:val="-4"/>
          <w:sz w:val="24"/>
          <w:szCs w:val="24"/>
        </w:rPr>
        <w:t>Państwa imieniu występuje Pełnomocnik (zgodnie ze stosownym pełnomocnictwem</w:t>
      </w:r>
      <w:r w:rsidRPr="0055583A">
        <w:rPr>
          <w:rFonts w:cs="Arial"/>
          <w:sz w:val="24"/>
          <w:szCs w:val="24"/>
        </w:rPr>
        <w:t xml:space="preserve"> załączonym do protestu) – korespondencja w zakresie procedury odwoławczej wysyłana jest na adres Pełnomocnika.</w:t>
      </w:r>
    </w:p>
    <w:p w14:paraId="1AF48207" w14:textId="77777777" w:rsidR="00717443" w:rsidRPr="000007B8" w:rsidRDefault="00717443" w:rsidP="0081130B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14:paraId="312D0F13" w14:textId="77777777" w:rsidR="000047CA" w:rsidRPr="00053FBF" w:rsidRDefault="00743BB0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godnie z art. 64 ust. 2 ustawy wdrożeniowej, </w:t>
      </w:r>
      <w:r w:rsidRPr="00A77BD7">
        <w:rPr>
          <w:rFonts w:eastAsia="Calibri" w:cs="Arial"/>
          <w:color w:val="000000"/>
          <w:spacing w:val="-4"/>
          <w:sz w:val="24"/>
        </w:rPr>
        <w:t>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="001F741F" w:rsidRPr="00DF1608">
        <w:rPr>
          <w:rFonts w:eastAsia="Calibri" w:cs="Arial"/>
          <w:color w:val="000000"/>
          <w:sz w:val="24"/>
        </w:rPr>
        <w:t>wymogi formalne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28A81F26" w14:textId="77777777" w:rsidR="000047CA" w:rsidRPr="00BC77BF" w:rsidRDefault="000047CA" w:rsidP="00A77BD7">
      <w:pPr>
        <w:numPr>
          <w:ilvl w:val="0"/>
          <w:numId w:val="6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14:paraId="54BFC713" w14:textId="77777777" w:rsidR="000047CA" w:rsidRPr="00221A22" w:rsidRDefault="000047CA" w:rsidP="00A77BD7">
      <w:pPr>
        <w:numPr>
          <w:ilvl w:val="0"/>
          <w:numId w:val="6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14:paraId="5C450EAC" w14:textId="77777777" w:rsidR="000047CA" w:rsidRPr="00FC2127" w:rsidRDefault="000047CA" w:rsidP="00A77BD7">
      <w:pPr>
        <w:numPr>
          <w:ilvl w:val="0"/>
          <w:numId w:val="6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14:paraId="6050D677" w14:textId="77777777" w:rsidR="000047CA" w:rsidRPr="00FC2127" w:rsidRDefault="000047CA" w:rsidP="00A77BD7">
      <w:pPr>
        <w:numPr>
          <w:ilvl w:val="0"/>
          <w:numId w:val="6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lastRenderedPageBreak/>
        <w:t>wskazanie kryteriów wyboru projektu, z których oceną Wnioskodawca się nie zgadza, wraz z uzasadnieniem,</w:t>
      </w:r>
    </w:p>
    <w:p w14:paraId="18408859" w14:textId="77777777" w:rsidR="000047CA" w:rsidRPr="00DF1608" w:rsidRDefault="000047CA" w:rsidP="00A77BD7">
      <w:pPr>
        <w:numPr>
          <w:ilvl w:val="0"/>
          <w:numId w:val="6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14:paraId="7EBB6E22" w14:textId="77777777" w:rsidR="000047CA" w:rsidRPr="00053FBF" w:rsidRDefault="000047CA" w:rsidP="00A77BD7">
      <w:pPr>
        <w:numPr>
          <w:ilvl w:val="0"/>
          <w:numId w:val="6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</w:t>
      </w:r>
      <w:r w:rsidR="001F741F" w:rsidRPr="00053FBF">
        <w:rPr>
          <w:rFonts w:eastAsia="Calibri" w:cs="Arial"/>
          <w:color w:val="000000"/>
          <w:sz w:val="24"/>
        </w:rPr>
        <w:t> </w:t>
      </w:r>
      <w:r w:rsidRPr="00053FBF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Wnioskodawcy.</w:t>
      </w:r>
    </w:p>
    <w:p w14:paraId="777D0A34" w14:textId="77777777" w:rsidR="000047CA" w:rsidRPr="00053FBF" w:rsidRDefault="00B83C2F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Protest n</w:t>
      </w:r>
      <w:r w:rsidR="000047CA" w:rsidRPr="00A77BD7">
        <w:rPr>
          <w:rFonts w:eastAsia="Calibri" w:cs="Arial"/>
          <w:color w:val="000000"/>
          <w:spacing w:val="-4"/>
          <w:sz w:val="24"/>
        </w:rPr>
        <w:t>ie podlega rozpatrzeniu</w:t>
      </w:r>
      <w:r w:rsidR="00EA2EE9">
        <w:rPr>
          <w:rFonts w:eastAsia="Calibri" w:cs="Arial"/>
          <w:color w:val="000000"/>
          <w:spacing w:val="-4"/>
          <w:sz w:val="24"/>
        </w:rPr>
        <w:t xml:space="preserve"> przez</w:t>
      </w:r>
      <w:r w:rsidR="00C92B1F">
        <w:rPr>
          <w:rFonts w:eastAsia="Calibri" w:cs="Arial"/>
          <w:color w:val="000000"/>
          <w:spacing w:val="-4"/>
          <w:sz w:val="24"/>
        </w:rPr>
        <w:t xml:space="preserve"> IZ FEDS</w:t>
      </w:r>
      <w:r w:rsidR="000047CA"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="000047CA" w:rsidRPr="00DF1608">
        <w:rPr>
          <w:rFonts w:eastAsia="Calibri" w:cs="Arial"/>
          <w:color w:val="000000"/>
          <w:sz w:val="24"/>
        </w:rPr>
        <w:t xml:space="preserve"> w art.</w:t>
      </w:r>
      <w:r w:rsidR="00655A66">
        <w:rPr>
          <w:rFonts w:eastAsia="Calibri" w:cs="Arial"/>
          <w:color w:val="000000"/>
          <w:sz w:val="24"/>
        </w:rPr>
        <w:t xml:space="preserve"> </w:t>
      </w:r>
      <w:r w:rsidR="009051A0" w:rsidRPr="00DF1608">
        <w:rPr>
          <w:rFonts w:eastAsia="Calibri" w:cs="Arial"/>
          <w:color w:val="000000"/>
          <w:sz w:val="24"/>
        </w:rPr>
        <w:t>56 ust.</w:t>
      </w:r>
      <w:r w:rsidR="000047CA" w:rsidRPr="00C56D24">
        <w:rPr>
          <w:rFonts w:eastAsia="Calibri" w:cs="Arial"/>
          <w:color w:val="000000"/>
          <w:sz w:val="24"/>
        </w:rPr>
        <w:t xml:space="preserve"> 7 ustawy wdrożeniowej, </w:t>
      </w:r>
      <w:r w:rsidR="00655A66">
        <w:rPr>
          <w:rFonts w:eastAsia="Calibri" w:cs="Arial"/>
          <w:color w:val="000000"/>
          <w:sz w:val="24"/>
        </w:rPr>
        <w:t>protest</w:t>
      </w:r>
      <w:r w:rsidR="000047CA" w:rsidRPr="00DF1608">
        <w:rPr>
          <w:rFonts w:eastAsia="Calibri" w:cs="Arial"/>
          <w:color w:val="000000"/>
          <w:sz w:val="24"/>
        </w:rPr>
        <w:t xml:space="preserve"> został wniesiony przez </w:t>
      </w:r>
      <w:r w:rsidR="00D41AFD" w:rsidRPr="00C56D24">
        <w:rPr>
          <w:rFonts w:eastAsia="Calibri" w:cs="Arial"/>
          <w:color w:val="000000"/>
          <w:sz w:val="24"/>
        </w:rPr>
        <w:t>Państwa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12FD76D6" w14:textId="77777777" w:rsidR="000047CA" w:rsidRPr="00053FBF" w:rsidRDefault="000047CA" w:rsidP="00A77BD7">
      <w:pPr>
        <w:numPr>
          <w:ilvl w:val="0"/>
          <w:numId w:val="6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14:paraId="20C4B2A8" w14:textId="77777777" w:rsidR="000047CA" w:rsidRPr="00C56D24" w:rsidRDefault="000047CA" w:rsidP="00A77BD7">
      <w:pPr>
        <w:numPr>
          <w:ilvl w:val="0"/>
          <w:numId w:val="6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14:paraId="35069260" w14:textId="77777777" w:rsidR="000047CA" w:rsidRPr="00DF1608" w:rsidRDefault="000047CA" w:rsidP="00A77BD7">
      <w:pPr>
        <w:numPr>
          <w:ilvl w:val="0"/>
          <w:numId w:val="6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bez wskazania kryteriów wyboru projektów, z których oceną </w:t>
      </w:r>
      <w:r w:rsidR="00D41AFD" w:rsidRPr="00053FBF">
        <w:rPr>
          <w:rFonts w:eastAsia="Calibri" w:cs="Arial"/>
          <w:color w:val="000000"/>
          <w:sz w:val="24"/>
        </w:rPr>
        <w:t xml:space="preserve">Państwo </w:t>
      </w:r>
      <w:r w:rsidRPr="00053FBF">
        <w:rPr>
          <w:rFonts w:eastAsia="Calibri" w:cs="Arial"/>
          <w:color w:val="000000"/>
          <w:sz w:val="24"/>
        </w:rPr>
        <w:t>się nie zgadza</w:t>
      </w:r>
      <w:r w:rsidR="00D41AFD" w:rsidRPr="00053FBF">
        <w:rPr>
          <w:rFonts w:eastAsia="Calibri" w:cs="Arial"/>
          <w:color w:val="000000"/>
          <w:sz w:val="24"/>
        </w:rPr>
        <w:t>ją</w:t>
      </w:r>
      <w:r w:rsidR="00655A66"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14:paraId="582A4151" w14:textId="77777777" w:rsidR="000047CA" w:rsidRPr="00053FBF" w:rsidRDefault="000047CA" w:rsidP="00A77BD7">
      <w:pPr>
        <w:numPr>
          <w:ilvl w:val="0"/>
          <w:numId w:val="6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przez podmiot niespełniający wymogów, o których mowa w art. 63 ustawy wdrożeniowej.</w:t>
      </w:r>
    </w:p>
    <w:p w14:paraId="6818B576" w14:textId="6AD59FE7" w:rsidR="000047CA" w:rsidRPr="00C56D24" w:rsidRDefault="00A049FE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Ponadto w przypadku</w:t>
      </w:r>
      <w:r w:rsidR="005E4C7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 w:rsidR="00655A66">
        <w:rPr>
          <w:rFonts w:eastAsia="Calibri" w:cs="Arial"/>
          <w:color w:val="000000"/>
          <w:sz w:val="24"/>
        </w:rPr>
        <w:t>D</w:t>
      </w:r>
      <w:r w:rsidR="00655A66"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</w:t>
      </w:r>
      <w:r w:rsidR="00B83C2F" w:rsidRPr="00A77BD7">
        <w:rPr>
          <w:rFonts w:eastAsia="Calibri" w:cs="Arial"/>
          <w:color w:val="000000"/>
          <w:spacing w:val="-4"/>
          <w:sz w:val="24"/>
        </w:rPr>
        <w:t>.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I</w:t>
      </w:r>
      <w:r w:rsidRPr="00A77BD7">
        <w:rPr>
          <w:rFonts w:eastAsia="Calibri" w:cs="Arial"/>
          <w:color w:val="000000"/>
          <w:spacing w:val="-4"/>
          <w:sz w:val="24"/>
        </w:rPr>
        <w:t>nform</w:t>
      </w:r>
      <w:r w:rsidR="00B83C2F" w:rsidRPr="00A77BD7">
        <w:rPr>
          <w:rFonts w:eastAsia="Calibri" w:cs="Arial"/>
          <w:color w:val="000000"/>
          <w:spacing w:val="-4"/>
          <w:sz w:val="24"/>
        </w:rPr>
        <w:t>a</w:t>
      </w:r>
      <w:r w:rsidRPr="00A77BD7">
        <w:rPr>
          <w:rFonts w:eastAsia="Calibri" w:cs="Arial"/>
          <w:color w:val="000000"/>
          <w:spacing w:val="-4"/>
          <w:sz w:val="24"/>
        </w:rPr>
        <w:t>c</w:t>
      </w:r>
      <w:r w:rsidR="00B83C2F" w:rsidRPr="00A77BD7">
        <w:rPr>
          <w:rFonts w:eastAsia="Calibri" w:cs="Arial"/>
          <w:color w:val="000000"/>
          <w:spacing w:val="-4"/>
          <w:sz w:val="24"/>
        </w:rPr>
        <w:t>ję</w:t>
      </w:r>
      <w:r w:rsidR="009051A0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w tym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zakresie otrzyma</w:t>
      </w:r>
      <w:r w:rsidR="00655A66">
        <w:rPr>
          <w:rFonts w:eastAsia="Calibri" w:cs="Arial"/>
          <w:color w:val="000000"/>
          <w:spacing w:val="-4"/>
          <w:sz w:val="24"/>
        </w:rPr>
        <w:t>ją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Państw</w:t>
      </w:r>
      <w:r w:rsidR="00BC0747" w:rsidRPr="00C56D24">
        <w:rPr>
          <w:rFonts w:eastAsia="Calibri" w:cs="Arial"/>
          <w:color w:val="000000"/>
          <w:sz w:val="24"/>
          <w:szCs w:val="24"/>
          <w:lang w:eastAsia="en-US"/>
        </w:rPr>
        <w:t>o</w:t>
      </w:r>
      <w:r w:rsidR="00120608">
        <w:rPr>
          <w:rFonts w:eastAsia="Calibri" w:cs="Arial"/>
          <w:color w:val="000000"/>
          <w:sz w:val="24"/>
          <w:szCs w:val="24"/>
          <w:lang w:eastAsia="en-US"/>
        </w:rPr>
        <w:t xml:space="preserve"> na adres </w:t>
      </w:r>
      <w:r w:rsidR="00120608">
        <w:rPr>
          <w:color w:val="000000"/>
          <w:sz w:val="24"/>
        </w:rPr>
        <w:t>do doręczeń elektronicznych (e-Doręczenia)</w:t>
      </w:r>
      <w:r w:rsidR="000B33FD">
        <w:rPr>
          <w:color w:val="000000"/>
          <w:sz w:val="24"/>
        </w:rPr>
        <w:t xml:space="preserve">, </w:t>
      </w:r>
      <w:r w:rsidR="00120608" w:rsidRPr="00662D04">
        <w:rPr>
          <w:color w:val="000000"/>
          <w:sz w:val="24"/>
        </w:rPr>
        <w:t>zgodnie z art. 4  i 147 ustawy z dnia 18 listopada 2020 r. o doręczeniach elektronicznych</w:t>
      </w:r>
      <w:r w:rsidR="00120608">
        <w:rPr>
          <w:color w:val="000000"/>
          <w:sz w:val="24"/>
        </w:rPr>
        <w:t xml:space="preserve">. Jeśli nie posiadają Państwo </w:t>
      </w:r>
      <w:r w:rsidR="00863E19" w:rsidRPr="00863E19">
        <w:rPr>
          <w:color w:val="000000"/>
          <w:sz w:val="24"/>
        </w:rPr>
        <w:t xml:space="preserve">adresu w Bazie </w:t>
      </w:r>
      <w:r w:rsidR="006E5D08">
        <w:rPr>
          <w:color w:val="000000"/>
          <w:sz w:val="24"/>
        </w:rPr>
        <w:t>Adresów</w:t>
      </w:r>
      <w:r w:rsidR="00863E19" w:rsidRPr="00863E19">
        <w:rPr>
          <w:color w:val="000000"/>
          <w:sz w:val="24"/>
        </w:rPr>
        <w:t xml:space="preserve"> Elektronicznych (BAE)</w:t>
      </w:r>
      <w:r w:rsidR="00120608">
        <w:rPr>
          <w:color w:val="000000"/>
          <w:sz w:val="24"/>
        </w:rPr>
        <w:t xml:space="preserve"> pismo zostanie wysłane na adres Państwa skrytki </w:t>
      </w:r>
      <w:proofErr w:type="spellStart"/>
      <w:r w:rsidR="00120608">
        <w:rPr>
          <w:color w:val="000000"/>
          <w:sz w:val="24"/>
        </w:rPr>
        <w:t>ePUAP</w:t>
      </w:r>
      <w:proofErr w:type="spellEnd"/>
      <w:r w:rsidR="0003514D" w:rsidRPr="0003514D">
        <w:t xml:space="preserve"> </w:t>
      </w:r>
      <w:r w:rsidR="0003514D" w:rsidRPr="0003514D">
        <w:rPr>
          <w:color w:val="000000"/>
          <w:sz w:val="24"/>
        </w:rPr>
        <w:t xml:space="preserve">(jeżeli protest wpłynął za pośrednictwem </w:t>
      </w:r>
      <w:proofErr w:type="spellStart"/>
      <w:r w:rsidR="0003514D" w:rsidRPr="0003514D">
        <w:rPr>
          <w:color w:val="000000"/>
          <w:sz w:val="24"/>
        </w:rPr>
        <w:t>ePUAP</w:t>
      </w:r>
      <w:proofErr w:type="spellEnd"/>
      <w:r w:rsidR="0003514D" w:rsidRPr="0003514D">
        <w:rPr>
          <w:color w:val="000000"/>
          <w:sz w:val="24"/>
        </w:rPr>
        <w:t>) lub jeżeli protest został wniesiony w formie papierowej – za Pośrednictwem Poczty Polskiej S.A. na Państwa adres wskazany z proteście</w:t>
      </w:r>
      <w:r w:rsidR="005D021A">
        <w:rPr>
          <w:rFonts w:eastAsia="Calibri" w:cs="Arial"/>
          <w:color w:val="000000"/>
          <w:sz w:val="24"/>
        </w:rPr>
        <w:t>.</w:t>
      </w:r>
    </w:p>
    <w:p w14:paraId="16F6656F" w14:textId="77777777" w:rsidR="000047CA" w:rsidRPr="0055583A" w:rsidRDefault="000047CA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55583A">
        <w:rPr>
          <w:rFonts w:eastAsia="Calibri" w:cs="Arial"/>
          <w:color w:val="000000"/>
          <w:sz w:val="24"/>
        </w:rPr>
        <w:t xml:space="preserve">W powyższych przypadkach </w:t>
      </w:r>
      <w:r w:rsidR="00EA2EE9" w:rsidRPr="0055583A">
        <w:rPr>
          <w:rFonts w:eastAsia="Calibri" w:cs="Arial"/>
          <w:color w:val="000000"/>
          <w:sz w:val="24"/>
        </w:rPr>
        <w:t>odpowiednio ION/</w:t>
      </w:r>
      <w:r w:rsidR="00791A70" w:rsidRPr="0055583A">
        <w:rPr>
          <w:rFonts w:eastAsia="Calibri" w:cs="Arial"/>
          <w:color w:val="000000"/>
          <w:sz w:val="24"/>
        </w:rPr>
        <w:t xml:space="preserve"> </w:t>
      </w:r>
      <w:r w:rsidR="00C92B1F" w:rsidRPr="0055583A">
        <w:rPr>
          <w:rFonts w:eastAsia="Calibri" w:cs="Arial"/>
          <w:color w:val="000000"/>
          <w:sz w:val="24"/>
        </w:rPr>
        <w:t>IZ FEDS</w:t>
      </w:r>
      <w:r w:rsidR="001B7132" w:rsidRPr="0055583A">
        <w:rPr>
          <w:rFonts w:eastAsia="Calibri" w:cs="Arial"/>
          <w:color w:val="000000"/>
          <w:sz w:val="24"/>
        </w:rPr>
        <w:t xml:space="preserve"> </w:t>
      </w:r>
      <w:r w:rsidRPr="0055583A">
        <w:rPr>
          <w:rFonts w:eastAsia="Calibri" w:cs="Arial"/>
          <w:color w:val="000000"/>
          <w:sz w:val="24"/>
        </w:rPr>
        <w:t xml:space="preserve">pozostawia protest bez rozpatrzenia informując </w:t>
      </w:r>
      <w:r w:rsidR="00D41AFD" w:rsidRPr="0055583A">
        <w:rPr>
          <w:rFonts w:eastAsia="Calibri" w:cs="Arial"/>
          <w:color w:val="000000"/>
          <w:sz w:val="24"/>
        </w:rPr>
        <w:t xml:space="preserve">Państwa </w:t>
      </w:r>
      <w:r w:rsidRPr="0055583A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14:paraId="059E0694" w14:textId="77777777" w:rsidR="000047CA" w:rsidRPr="00053FBF" w:rsidRDefault="000047CA" w:rsidP="000313C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lastRenderedPageBreak/>
        <w:t>W przypadku, gdy wniesiony protest nie zawiera:</w:t>
      </w:r>
    </w:p>
    <w:p w14:paraId="1A6F1889" w14:textId="77777777" w:rsidR="000047CA" w:rsidRPr="00053FBF" w:rsidRDefault="000047CA" w:rsidP="00A5734D">
      <w:pPr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14:paraId="330CFF29" w14:textId="77777777" w:rsidR="000047CA" w:rsidRPr="00BC77BF" w:rsidRDefault="000047CA" w:rsidP="00A5734D">
      <w:pPr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14:paraId="14A59500" w14:textId="77777777" w:rsidR="000047CA" w:rsidRPr="00A55DE8" w:rsidRDefault="000047CA" w:rsidP="00A5734D">
      <w:pPr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14:paraId="2F51D0F5" w14:textId="77777777" w:rsidR="000047CA" w:rsidRPr="00FC2127" w:rsidRDefault="000047CA" w:rsidP="00A77BD7">
      <w:pPr>
        <w:numPr>
          <w:ilvl w:val="0"/>
          <w:numId w:val="64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podpisu Wnioskodawcy lub osoby upoważnionej do jego reprezentowania z</w:t>
      </w:r>
      <w:r w:rsidR="001F741F"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14:paraId="70CA0411" w14:textId="451A9F34" w:rsidR="002C3296" w:rsidRDefault="00D41AF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="000047CA" w:rsidRPr="00A77BD7">
        <w:rPr>
          <w:rFonts w:eastAsia="Calibri" w:cs="Arial"/>
          <w:color w:val="000000"/>
          <w:sz w:val="24"/>
        </w:rPr>
        <w:t xml:space="preserve"> </w:t>
      </w:r>
      <w:r w:rsidR="00026FD6">
        <w:rPr>
          <w:rFonts w:eastAsia="Calibri" w:cs="Arial"/>
          <w:color w:val="000000"/>
          <w:sz w:val="24"/>
        </w:rPr>
        <w:t xml:space="preserve">przez </w:t>
      </w:r>
      <w:r w:rsidR="00757881">
        <w:rPr>
          <w:rFonts w:eastAsia="Calibri" w:cs="Arial"/>
          <w:color w:val="000000"/>
          <w:sz w:val="24"/>
        </w:rPr>
        <w:t>nas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2773CA" w:rsidRPr="00A77BD7">
        <w:rPr>
          <w:rFonts w:eastAsia="Calibri" w:cs="Arial"/>
          <w:color w:val="000000"/>
          <w:sz w:val="24"/>
        </w:rPr>
        <w:t xml:space="preserve">wezwani </w:t>
      </w:r>
      <w:r w:rsidR="000047CA"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14:paraId="110B01CE" w14:textId="77777777" w:rsidR="000D30A5" w:rsidRPr="00A508E4" w:rsidRDefault="000D30A5" w:rsidP="000D30A5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 xml:space="preserve">wstrzymuje bieg terminu, o którym mowa w art. 67 </w:t>
      </w:r>
      <w:r w:rsidRPr="000B04D3">
        <w:rPr>
          <w:spacing w:val="-6"/>
          <w:sz w:val="24"/>
          <w:szCs w:val="24"/>
        </w:rPr>
        <w:t>ust. 2 i art. 68 ustawy wdrożeniowej.</w:t>
      </w:r>
      <w:r w:rsidR="001B7132" w:rsidRPr="000B04D3">
        <w:rPr>
          <w:spacing w:val="-6"/>
          <w:sz w:val="24"/>
          <w:szCs w:val="24"/>
        </w:rPr>
        <w:t xml:space="preserve"> </w:t>
      </w:r>
      <w:r w:rsidRPr="000B04D3">
        <w:rPr>
          <w:spacing w:val="-6"/>
          <w:sz w:val="24"/>
          <w:szCs w:val="24"/>
        </w:rPr>
        <w:t>Bieg terminu ulega zawieszeniu na czas uzupełnienia</w:t>
      </w:r>
      <w:r w:rsidRPr="00A5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14:paraId="6E50F89A" w14:textId="77777777" w:rsidR="000047CA" w:rsidRPr="00BC77BF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przypadku, gdy w </w:t>
      </w:r>
      <w:r w:rsidR="00D41AFD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14:paraId="335E11B3" w14:textId="77777777" w:rsidR="000047CA" w:rsidRPr="00A55DE8" w:rsidRDefault="000047CA" w:rsidP="0064371A">
      <w:pPr>
        <w:numPr>
          <w:ilvl w:val="0"/>
          <w:numId w:val="6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14:paraId="3AD9CD47" w14:textId="77777777" w:rsidR="000047CA" w:rsidRPr="00221A22" w:rsidRDefault="000047CA" w:rsidP="00A77BD7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lub</w:t>
      </w:r>
    </w:p>
    <w:p w14:paraId="50A5010C" w14:textId="77777777" w:rsidR="001F741F" w:rsidRPr="00FC2127" w:rsidRDefault="000047CA" w:rsidP="00A77BD7">
      <w:pPr>
        <w:numPr>
          <w:ilvl w:val="0"/>
          <w:numId w:val="6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 w:rsidR="00C92B1F"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="006D5E51" w:rsidRPr="00FC2127">
        <w:rPr>
          <w:rFonts w:eastAsia="Calibri" w:cs="Arial"/>
          <w:color w:val="000000"/>
          <w:sz w:val="24"/>
        </w:rPr>
        <w:t xml:space="preserve"> </w:t>
      </w:r>
    </w:p>
    <w:p w14:paraId="6526048C" w14:textId="77777777" w:rsidR="000047CA" w:rsidRPr="00DF1608" w:rsidRDefault="00D41AF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zostaną Państwo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pisemnie </w:t>
      </w:r>
      <w:r w:rsidRPr="00A77BD7">
        <w:rPr>
          <w:rFonts w:eastAsia="Calibri" w:cs="Arial"/>
          <w:color w:val="000000"/>
          <w:spacing w:val="-4"/>
          <w:sz w:val="24"/>
        </w:rPr>
        <w:t>po</w:t>
      </w:r>
      <w:r w:rsidR="000047CA" w:rsidRPr="00A77BD7">
        <w:rPr>
          <w:rFonts w:eastAsia="Calibri" w:cs="Arial"/>
          <w:color w:val="000000"/>
          <w:spacing w:val="-4"/>
          <w:sz w:val="24"/>
        </w:rPr>
        <w:t>inform</w:t>
      </w:r>
      <w:r w:rsidRPr="00A77BD7">
        <w:rPr>
          <w:rFonts w:eastAsia="Calibri" w:cs="Arial"/>
          <w:color w:val="000000"/>
          <w:spacing w:val="-4"/>
          <w:sz w:val="24"/>
        </w:rPr>
        <w:t>owani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="00C92B1F" w:rsidRPr="009827CD">
        <w:rPr>
          <w:rFonts w:eastAsia="Calibri" w:cs="Arial"/>
          <w:color w:val="000000"/>
          <w:sz w:val="24"/>
        </w:rPr>
        <w:t xml:space="preserve">rozpatrzenia </w:t>
      </w:r>
      <w:r w:rsidR="000047CA" w:rsidRPr="009827CD">
        <w:rPr>
          <w:rFonts w:eastAsia="Calibri" w:cs="Arial"/>
          <w:color w:val="000000"/>
          <w:sz w:val="24"/>
        </w:rPr>
        <w:t>środka odwoławczego</w:t>
      </w:r>
      <w:r w:rsidR="00A57FCD" w:rsidRPr="009827CD">
        <w:rPr>
          <w:rFonts w:eastAsia="Calibri" w:cs="Arial"/>
          <w:color w:val="000000"/>
          <w:sz w:val="24"/>
        </w:rPr>
        <w:t>,</w:t>
      </w:r>
      <w:r w:rsidR="00A57FCD" w:rsidRPr="00A57FCD">
        <w:t xml:space="preserve"> </w:t>
      </w:r>
      <w:r w:rsidR="00A57FCD"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</w:p>
    <w:p w14:paraId="095268CD" w14:textId="03A9AFF4" w:rsidR="00BB73BC" w:rsidRPr="00DF1608" w:rsidRDefault="00650A21" w:rsidP="00650A21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8F6457">
        <w:rPr>
          <w:rFonts w:eastAsia="Calibri" w:cs="Arial"/>
          <w:color w:val="000000"/>
          <w:spacing w:val="-2"/>
          <w:sz w:val="24"/>
        </w:rPr>
        <w:t>Zgodnie z art. 64 ust. 4 ustawy wdrożeniowej, w przypadku stwierdzenia</w:t>
      </w:r>
      <w:r w:rsidRPr="00650A21">
        <w:rPr>
          <w:rFonts w:eastAsia="Calibri" w:cs="Arial"/>
          <w:color w:val="000000"/>
          <w:sz w:val="24"/>
        </w:rPr>
        <w:t xml:space="preserve"> </w:t>
      </w:r>
      <w:r w:rsidRPr="008F6457">
        <w:rPr>
          <w:rFonts w:eastAsia="Calibri" w:cs="Arial"/>
          <w:color w:val="000000"/>
          <w:spacing w:val="2"/>
          <w:sz w:val="24"/>
        </w:rPr>
        <w:t>oczywistej omyłki we wniesionym proteście, może</w:t>
      </w:r>
      <w:r w:rsidR="00465F72">
        <w:rPr>
          <w:rFonts w:eastAsia="Calibri" w:cs="Arial"/>
          <w:color w:val="000000"/>
          <w:spacing w:val="2"/>
          <w:sz w:val="24"/>
        </w:rPr>
        <w:t>my</w:t>
      </w:r>
      <w:r w:rsidRPr="008F6457">
        <w:rPr>
          <w:rFonts w:eastAsia="Calibri" w:cs="Arial"/>
          <w:color w:val="000000"/>
          <w:spacing w:val="2"/>
          <w:sz w:val="24"/>
        </w:rPr>
        <w:t xml:space="preserve"> poprawić ją z urzędu, informując o</w:t>
      </w:r>
      <w:r w:rsidRPr="00650A21">
        <w:rPr>
          <w:rFonts w:eastAsia="Calibri" w:cs="Arial"/>
          <w:color w:val="000000"/>
          <w:sz w:val="24"/>
        </w:rPr>
        <w:t xml:space="preserve"> tym Wnioskodawcę.</w:t>
      </w:r>
    </w:p>
    <w:p w14:paraId="7E894ADE" w14:textId="77777777" w:rsidR="002C3296" w:rsidRPr="00BC77BF" w:rsidRDefault="002C3296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z w:val="24"/>
          <w:szCs w:val="24"/>
        </w:rPr>
        <w:t>W terminie 14 dni</w:t>
      </w:r>
      <w:r w:rsidRPr="00DF1608">
        <w:rPr>
          <w:sz w:val="24"/>
          <w:szCs w:val="24"/>
        </w:rPr>
        <w:t xml:space="preserve"> od dnia otrzymania protestu </w:t>
      </w:r>
      <w:r w:rsidRPr="00A77BD7">
        <w:rPr>
          <w:sz w:val="24"/>
          <w:szCs w:val="24"/>
        </w:rPr>
        <w:t>weryfikujemy</w:t>
      </w:r>
      <w:r w:rsidRPr="00C86D8A">
        <w:rPr>
          <w:sz w:val="24"/>
          <w:szCs w:val="24"/>
        </w:rPr>
        <w:t xml:space="preserve"> wyniki dokonanej przez </w:t>
      </w:r>
      <w:r w:rsidRPr="008B2592">
        <w:rPr>
          <w:spacing w:val="-4"/>
          <w:sz w:val="24"/>
          <w:szCs w:val="24"/>
        </w:rPr>
        <w:t xml:space="preserve">siebie </w:t>
      </w:r>
      <w:r w:rsidRPr="00DF1608">
        <w:rPr>
          <w:rFonts w:cs="Arial"/>
          <w:spacing w:val="-4"/>
          <w:sz w:val="24"/>
          <w:szCs w:val="24"/>
        </w:rPr>
        <w:t xml:space="preserve">oceny projektu w </w:t>
      </w:r>
      <w:r w:rsidRPr="00C56D24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="0014461D" w:rsidRPr="00053FBF">
        <w:rPr>
          <w:rFonts w:cs="Arial"/>
          <w:spacing w:val="-4"/>
          <w:sz w:val="24"/>
          <w:szCs w:val="24"/>
        </w:rPr>
        <w:t>6</w:t>
      </w:r>
      <w:r w:rsidRPr="00053FBF">
        <w:rPr>
          <w:rFonts w:cs="Arial"/>
          <w:spacing w:val="-4"/>
          <w:sz w:val="24"/>
          <w:szCs w:val="24"/>
        </w:rPr>
        <w:t>4 ust. 2 pkt. 4 i 5 ustawy</w:t>
      </w:r>
      <w:r w:rsidR="0014461D" w:rsidRPr="00053FBF">
        <w:rPr>
          <w:rFonts w:cs="Arial"/>
          <w:spacing w:val="-4"/>
          <w:sz w:val="24"/>
          <w:szCs w:val="24"/>
        </w:rPr>
        <w:t xml:space="preserve"> wdrożeniowej</w:t>
      </w:r>
      <w:r w:rsidRPr="00BC77BF">
        <w:rPr>
          <w:rFonts w:cs="Arial"/>
          <w:spacing w:val="-4"/>
          <w:sz w:val="24"/>
          <w:szCs w:val="24"/>
        </w:rPr>
        <w:t xml:space="preserve"> i:</w:t>
      </w:r>
    </w:p>
    <w:p w14:paraId="740A28F2" w14:textId="77777777" w:rsidR="002C3296" w:rsidRPr="00DF1608" w:rsidRDefault="002C3296" w:rsidP="00A77BD7">
      <w:pPr>
        <w:pStyle w:val="Akapitzlist"/>
        <w:numPr>
          <w:ilvl w:val="0"/>
          <w:numId w:val="6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A55DE8">
        <w:rPr>
          <w:rFonts w:cs="Arial"/>
          <w:sz w:val="24"/>
          <w:szCs w:val="24"/>
        </w:rPr>
        <w:t xml:space="preserve">dokonujemy zmiany podjętego rozstrzygnięcia, co skutkuje </w:t>
      </w:r>
      <w:r w:rsidR="0014461D" w:rsidRPr="00221A22">
        <w:rPr>
          <w:rFonts w:cs="Arial"/>
          <w:sz w:val="24"/>
          <w:szCs w:val="24"/>
        </w:rPr>
        <w:t>zakwalifikowaniem</w:t>
      </w:r>
      <w:r w:rsidRPr="00221A22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4"/>
          <w:sz w:val="24"/>
          <w:szCs w:val="24"/>
        </w:rPr>
        <w:t xml:space="preserve">projektu do </w:t>
      </w:r>
      <w:r w:rsidR="0014461D" w:rsidRPr="00A77BD7">
        <w:rPr>
          <w:rFonts w:cs="Arial"/>
          <w:spacing w:val="-4"/>
          <w:sz w:val="24"/>
          <w:szCs w:val="24"/>
        </w:rPr>
        <w:t>kolejnego</w:t>
      </w:r>
      <w:r w:rsidRPr="00A77BD7">
        <w:rPr>
          <w:rFonts w:cs="Arial"/>
          <w:spacing w:val="-4"/>
          <w:sz w:val="24"/>
          <w:szCs w:val="24"/>
        </w:rPr>
        <w:t xml:space="preserve"> etapu oceny </w:t>
      </w:r>
      <w:r w:rsidR="0014461D" w:rsidRPr="00A77BD7">
        <w:rPr>
          <w:rFonts w:cs="Arial"/>
          <w:color w:val="333333"/>
          <w:spacing w:val="-4"/>
          <w:sz w:val="24"/>
          <w:szCs w:val="24"/>
          <w:shd w:val="clear" w:color="auto" w:fill="FFFFFF"/>
        </w:rPr>
        <w:t>albo wybraniem projektu do dofinansowania,</w:t>
      </w:r>
      <w:r w:rsidR="0014461D"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07310D">
        <w:rPr>
          <w:rFonts w:cs="Arial"/>
          <w:color w:val="333333"/>
          <w:sz w:val="24"/>
          <w:szCs w:val="24"/>
          <w:shd w:val="clear" w:color="auto" w:fill="FFFFFF"/>
        </w:rPr>
        <w:br/>
      </w:r>
      <w:r w:rsidR="0014461D" w:rsidRPr="00A77BD7">
        <w:rPr>
          <w:rFonts w:cs="Arial"/>
          <w:color w:val="333333"/>
          <w:sz w:val="24"/>
          <w:szCs w:val="24"/>
          <w:shd w:val="clear" w:color="auto" w:fill="FFFFFF"/>
        </w:rPr>
        <w:lastRenderedPageBreak/>
        <w:t>i aktualizacji informacji, o której mowa w art. 57 ust. 1 ustawy wdrożeniowej, albo</w:t>
      </w:r>
    </w:p>
    <w:p w14:paraId="44D1C752" w14:textId="77777777" w:rsidR="0014461D" w:rsidRPr="00DF1608" w:rsidRDefault="0014461D" w:rsidP="004173A3">
      <w:pPr>
        <w:pStyle w:val="Akapitzlist"/>
        <w:numPr>
          <w:ilvl w:val="0"/>
          <w:numId w:val="6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A77BD7">
        <w:rPr>
          <w:rFonts w:cs="Arial"/>
          <w:color w:val="333333"/>
          <w:sz w:val="24"/>
          <w:szCs w:val="24"/>
          <w:shd w:val="clear" w:color="auto" w:fill="FFFFFF"/>
        </w:rPr>
        <w:t>kierujemy</w:t>
      </w:r>
      <w:r w:rsidR="001B713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protest wraz z otrzymaną od </w:t>
      </w:r>
      <w:r>
        <w:rPr>
          <w:rFonts w:cs="Arial"/>
          <w:color w:val="333333"/>
          <w:sz w:val="24"/>
          <w:szCs w:val="24"/>
          <w:shd w:val="clear" w:color="auto" w:fill="FFFFFF"/>
        </w:rPr>
        <w:t>Państwa jako W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nioskodawcy dokumentacją do </w:t>
      </w:r>
      <w:r>
        <w:rPr>
          <w:rFonts w:cs="Arial"/>
          <w:color w:val="333333"/>
          <w:sz w:val="24"/>
          <w:szCs w:val="24"/>
          <w:shd w:val="clear" w:color="auto" w:fill="FFFFFF"/>
        </w:rPr>
        <w:t>IZ FEDS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, uzasadniając brak podstaw zmiany wyniku oceny, oraz informuje</w:t>
      </w:r>
      <w:r>
        <w:rPr>
          <w:rFonts w:cs="Arial"/>
          <w:color w:val="333333"/>
          <w:sz w:val="24"/>
          <w:szCs w:val="24"/>
          <w:shd w:val="clear" w:color="auto" w:fill="FFFFFF"/>
        </w:rPr>
        <w:t>my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W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nioskodawcę o przekazaniu protestu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14:paraId="3ED874EC" w14:textId="77777777" w:rsidR="00717443" w:rsidRPr="000007B8" w:rsidRDefault="00717443" w:rsidP="004173A3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Wycofanie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110A5D4D" w14:textId="77777777" w:rsidR="00717443" w:rsidRDefault="00717443" w:rsidP="00A77BD7">
      <w:pPr>
        <w:spacing w:before="0" w:after="60" w:line="360" w:lineRule="auto"/>
        <w:rPr>
          <w:sz w:val="24"/>
          <w:szCs w:val="24"/>
        </w:rPr>
      </w:pPr>
      <w:r w:rsidRPr="00DF1608">
        <w:rPr>
          <w:sz w:val="24"/>
          <w:szCs w:val="24"/>
        </w:rPr>
        <w:t>Jako Wnioskodawca mogą Państwo wycofać protest do czasu zakończenia rozpatrywania</w:t>
      </w:r>
      <w:r w:rsidRPr="00060A61">
        <w:rPr>
          <w:sz w:val="24"/>
          <w:szCs w:val="24"/>
        </w:rPr>
        <w:t xml:space="preserve"> protestu przez</w:t>
      </w:r>
      <w:r>
        <w:rPr>
          <w:sz w:val="24"/>
          <w:szCs w:val="24"/>
        </w:rPr>
        <w:t xml:space="preserve"> IZ FEDS</w:t>
      </w:r>
      <w:r w:rsidRPr="00EF5DF2">
        <w:rPr>
          <w:sz w:val="24"/>
          <w:szCs w:val="24"/>
        </w:rPr>
        <w:t>.</w:t>
      </w:r>
    </w:p>
    <w:p w14:paraId="55AA0519" w14:textId="77777777" w:rsidR="00717443" w:rsidRDefault="00717443" w:rsidP="00717443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14:paraId="76927DC6" w14:textId="77777777" w:rsidR="00717443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 w:rsidR="00EA2EE9">
        <w:rPr>
          <w:rFonts w:eastAsia="Calibri" w:cs="Arial"/>
          <w:color w:val="000000"/>
          <w:sz w:val="24"/>
        </w:rPr>
        <w:t>papierowej</w:t>
      </w:r>
      <w:r w:rsidR="00EA2EE9" w:rsidRPr="00C56D24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 xml:space="preserve">lub elektronicznej. W przypadku wycofania protestu po dniu wydania rozstrzygnięcia protestu/pozostawienia protestu bez rozpatrzenia, wycofanie to uznaje się za bezskuteczne, o czym </w:t>
      </w:r>
      <w:r w:rsidR="00D41AFD" w:rsidRPr="00053FBF">
        <w:rPr>
          <w:rFonts w:eastAsia="Calibri" w:cs="Arial"/>
          <w:color w:val="000000"/>
          <w:sz w:val="24"/>
        </w:rPr>
        <w:t>zostaną Państwo</w:t>
      </w:r>
      <w:r w:rsidRPr="00053FBF">
        <w:rPr>
          <w:rFonts w:eastAsia="Calibri" w:cs="Arial"/>
          <w:color w:val="000000"/>
          <w:sz w:val="24"/>
        </w:rPr>
        <w:t xml:space="preserve"> pisemnie </w:t>
      </w:r>
      <w:r w:rsidR="00D41AFD" w:rsidRPr="00053FBF">
        <w:rPr>
          <w:rFonts w:eastAsia="Calibri" w:cs="Arial"/>
          <w:color w:val="000000"/>
          <w:sz w:val="24"/>
        </w:rPr>
        <w:t>poinformowani</w:t>
      </w:r>
      <w:r w:rsidRPr="00BC77BF">
        <w:rPr>
          <w:rFonts w:eastAsia="Calibri" w:cs="Arial"/>
          <w:color w:val="000000"/>
          <w:sz w:val="24"/>
        </w:rPr>
        <w:t>.</w:t>
      </w:r>
    </w:p>
    <w:p w14:paraId="6CF01222" w14:textId="77777777" w:rsidR="00717443" w:rsidRDefault="00717443" w:rsidP="00717443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>przez Wnioskodawcę</w:t>
      </w:r>
      <w:r w:rsidR="00073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F49045" w14:textId="77777777" w:rsidR="00717443" w:rsidRPr="00C56D24" w:rsidRDefault="00717443" w:rsidP="000B04D3">
      <w:pPr>
        <w:pStyle w:val="Akapitzlist"/>
        <w:numPr>
          <w:ilvl w:val="0"/>
          <w:numId w:val="68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 w:rsidR="0007310D"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="0007310D" w:rsidRPr="0007310D">
        <w:rPr>
          <w:rFonts w:cs="Arial"/>
          <w:sz w:val="24"/>
          <w:szCs w:val="24"/>
        </w:rPr>
        <w:t xml:space="preserve"> </w:t>
      </w:r>
      <w:r w:rsidR="0007310D">
        <w:rPr>
          <w:rFonts w:cs="Arial"/>
          <w:sz w:val="24"/>
          <w:szCs w:val="24"/>
        </w:rPr>
        <w:t>Wnioskodawcę</w:t>
      </w:r>
      <w:r w:rsidR="0007310D" w:rsidRPr="00DF1608">
        <w:rPr>
          <w:rFonts w:cs="Arial"/>
          <w:sz w:val="24"/>
          <w:szCs w:val="24"/>
        </w:rPr>
        <w:t>;</w:t>
      </w:r>
    </w:p>
    <w:p w14:paraId="514F92E3" w14:textId="77777777" w:rsidR="00717443" w:rsidRDefault="00717443" w:rsidP="00A77BD7">
      <w:pPr>
        <w:pStyle w:val="Akapitzlist"/>
        <w:numPr>
          <w:ilvl w:val="0"/>
          <w:numId w:val="68"/>
        </w:numPr>
        <w:spacing w:before="6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t>przekazuje</w:t>
      </w:r>
      <w:r w:rsidR="0007310D"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 w:rsidR="0007310D"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="0007310D" w:rsidRPr="00A77BD7">
        <w:rPr>
          <w:spacing w:val="-4"/>
          <w:sz w:val="24"/>
          <w:szCs w:val="24"/>
        </w:rPr>
        <w:t xml:space="preserve">został skierowany </w:t>
      </w:r>
      <w:r w:rsidRPr="00A77BD7">
        <w:rPr>
          <w:spacing w:val="-4"/>
          <w:sz w:val="24"/>
          <w:szCs w:val="24"/>
        </w:rPr>
        <w:t xml:space="preserve">do tej instytucji. IZ </w:t>
      </w:r>
      <w:r w:rsidR="0007310D" w:rsidRPr="00A77BD7">
        <w:rPr>
          <w:spacing w:val="-4"/>
          <w:sz w:val="24"/>
          <w:szCs w:val="24"/>
        </w:rPr>
        <w:t>FEDS</w:t>
      </w:r>
      <w:r w:rsidRPr="00A77BD7">
        <w:rPr>
          <w:spacing w:val="-4"/>
          <w:sz w:val="24"/>
          <w:szCs w:val="24"/>
        </w:rPr>
        <w:t xml:space="preserve"> pozostawia protest bez rozpatrzenia,</w:t>
      </w:r>
      <w:r w:rsidRPr="005849F3">
        <w:rPr>
          <w:sz w:val="24"/>
          <w:szCs w:val="24"/>
        </w:rPr>
        <w:t xml:space="preserve"> informując </w:t>
      </w:r>
      <w:r w:rsidR="0007310D">
        <w:rPr>
          <w:sz w:val="24"/>
          <w:szCs w:val="24"/>
        </w:rPr>
        <w:t xml:space="preserve">o tym </w:t>
      </w:r>
      <w:r>
        <w:rPr>
          <w:sz w:val="24"/>
          <w:szCs w:val="24"/>
        </w:rPr>
        <w:t>Wnioskodawcę</w:t>
      </w:r>
      <w:r w:rsidR="0007310D">
        <w:rPr>
          <w:sz w:val="24"/>
          <w:szCs w:val="24"/>
        </w:rPr>
        <w:t>.</w:t>
      </w:r>
    </w:p>
    <w:p w14:paraId="74C2F6E9" w14:textId="77777777" w:rsidR="000047CA" w:rsidRPr="00A55DE8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>W przypadku wycofania protestu</w:t>
      </w:r>
      <w:r w:rsidR="001F741F" w:rsidRPr="00053FBF">
        <w:rPr>
          <w:rFonts w:eastAsia="Calibri" w:cs="Arial"/>
          <w:color w:val="000000"/>
          <w:sz w:val="24"/>
        </w:rPr>
        <w:t>,</w:t>
      </w:r>
      <w:r w:rsidRPr="00053FBF">
        <w:rPr>
          <w:rFonts w:eastAsia="Calibri" w:cs="Arial"/>
          <w:color w:val="000000"/>
          <w:sz w:val="24"/>
        </w:rPr>
        <w:t xml:space="preserve"> ponowne jego </w:t>
      </w:r>
      <w:r w:rsidR="001F741F" w:rsidRPr="00053FBF">
        <w:rPr>
          <w:rFonts w:eastAsia="Calibri" w:cs="Arial"/>
          <w:color w:val="000000"/>
          <w:sz w:val="24"/>
        </w:rPr>
        <w:t>złożenie</w:t>
      </w:r>
      <w:r w:rsidRPr="00053FBF">
        <w:rPr>
          <w:rFonts w:eastAsia="Calibri" w:cs="Arial"/>
          <w:color w:val="000000"/>
          <w:sz w:val="24"/>
        </w:rPr>
        <w:t xml:space="preserve"> jest niedopuszczalne.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D41AFD"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</w:t>
      </w:r>
      <w:r w:rsidR="00D41AFD" w:rsidRPr="00BC77BF">
        <w:rPr>
          <w:rFonts w:eastAsia="Calibri" w:cs="Arial"/>
          <w:color w:val="000000"/>
          <w:sz w:val="24"/>
        </w:rPr>
        <w:t xml:space="preserve">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14:paraId="768750C9" w14:textId="77777777" w:rsidR="0007310D" w:rsidRPr="000007B8" w:rsidRDefault="0007310D" w:rsidP="00296DD0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403330DF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 w:rsidR="001B7132"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14:paraId="06E6AC9D" w14:textId="41A1C577" w:rsidR="00ED69EE" w:rsidRDefault="00ED69EE" w:rsidP="00A77BD7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395C5D">
        <w:rPr>
          <w:spacing w:val="-2"/>
          <w:sz w:val="24"/>
          <w:szCs w:val="24"/>
        </w:rPr>
        <w:t>W uzasadnionych przypadkach, w szczególności gdy w trakcie rozpatrywania protestu</w:t>
      </w:r>
      <w:r w:rsidRPr="00EF5DF2">
        <w:rPr>
          <w:sz w:val="24"/>
          <w:szCs w:val="24"/>
        </w:rPr>
        <w:t xml:space="preserve"> konieczne jest skorzystanie z pomocy ekspertów, termin rozpatrzenia protestu może być przedłużony,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 w:rsidR="00120608">
        <w:rPr>
          <w:sz w:val="24"/>
          <w:szCs w:val="24"/>
        </w:rPr>
        <w:t xml:space="preserve">w formie </w:t>
      </w:r>
      <w:r w:rsidR="00120608" w:rsidRPr="005D021A">
        <w:rPr>
          <w:sz w:val="24"/>
          <w:szCs w:val="24"/>
        </w:rPr>
        <w:lastRenderedPageBreak/>
        <w:t xml:space="preserve">elektronicznej na adres </w:t>
      </w:r>
      <w:r w:rsidR="00120608" w:rsidRPr="005D021A">
        <w:rPr>
          <w:color w:val="000000"/>
          <w:sz w:val="24"/>
        </w:rPr>
        <w:t>do doręczeń elektronicznych (e-Doręczenia)</w:t>
      </w:r>
      <w:r w:rsidR="000B33FD">
        <w:rPr>
          <w:color w:val="000000"/>
          <w:sz w:val="24"/>
        </w:rPr>
        <w:t>,</w:t>
      </w:r>
      <w:r w:rsidR="00120608" w:rsidRPr="005D021A">
        <w:rPr>
          <w:color w:val="000000"/>
          <w:sz w:val="24"/>
        </w:rPr>
        <w:t xml:space="preserve"> zgodnie z art. 4  i 147</w:t>
      </w:r>
      <w:r w:rsidR="00120608" w:rsidRPr="00662D04">
        <w:rPr>
          <w:color w:val="000000"/>
          <w:sz w:val="24"/>
        </w:rPr>
        <w:t xml:space="preserve"> ustawy z dnia 18 listopada 2020 r. o doręczeniach elektronicznych</w:t>
      </w:r>
      <w:r w:rsidR="00120608">
        <w:rPr>
          <w:color w:val="000000"/>
          <w:sz w:val="24"/>
        </w:rPr>
        <w:t xml:space="preserve">. Jeśli nie posiadają Państwo </w:t>
      </w:r>
      <w:r w:rsidR="00863E19" w:rsidRPr="00863E19">
        <w:rPr>
          <w:color w:val="000000"/>
          <w:sz w:val="24"/>
        </w:rPr>
        <w:t xml:space="preserve">adresu w Bazie </w:t>
      </w:r>
      <w:r w:rsidR="006E5D08">
        <w:rPr>
          <w:color w:val="000000"/>
          <w:sz w:val="24"/>
        </w:rPr>
        <w:t>Adresów</w:t>
      </w:r>
      <w:r w:rsidR="00863E19" w:rsidRPr="00863E19">
        <w:rPr>
          <w:color w:val="000000"/>
          <w:sz w:val="24"/>
        </w:rPr>
        <w:t xml:space="preserve"> Elektronicznych (BAE)</w:t>
      </w:r>
      <w:r w:rsidR="00120608">
        <w:rPr>
          <w:color w:val="000000"/>
          <w:sz w:val="24"/>
        </w:rPr>
        <w:t xml:space="preserve"> pismo zostanie wysłane</w:t>
      </w:r>
      <w:r w:rsidR="000B33FD">
        <w:rPr>
          <w:color w:val="000000"/>
          <w:sz w:val="24"/>
        </w:rPr>
        <w:t xml:space="preserve"> na adres Państwa skrytki </w:t>
      </w:r>
      <w:proofErr w:type="spellStart"/>
      <w:r w:rsidR="000B33FD">
        <w:rPr>
          <w:color w:val="000000"/>
          <w:sz w:val="24"/>
        </w:rPr>
        <w:t>ePUAP</w:t>
      </w:r>
      <w:proofErr w:type="spellEnd"/>
      <w:r w:rsidR="0003514D" w:rsidRPr="0003514D">
        <w:t xml:space="preserve"> </w:t>
      </w:r>
      <w:r w:rsidR="0003514D" w:rsidRPr="0003514D">
        <w:rPr>
          <w:color w:val="000000"/>
          <w:sz w:val="24"/>
        </w:rPr>
        <w:t xml:space="preserve">(jeżeli protest wpłynął za pośrednictwem </w:t>
      </w:r>
      <w:proofErr w:type="spellStart"/>
      <w:r w:rsidR="0003514D" w:rsidRPr="0003514D">
        <w:rPr>
          <w:color w:val="000000"/>
          <w:sz w:val="24"/>
        </w:rPr>
        <w:t>ePUAP</w:t>
      </w:r>
      <w:proofErr w:type="spellEnd"/>
      <w:r w:rsidR="0003514D" w:rsidRPr="0003514D">
        <w:rPr>
          <w:color w:val="000000"/>
          <w:sz w:val="24"/>
        </w:rPr>
        <w:t>) lub jeżeli protest został wniesiony w formie papierowej – za Pośrednictwem Poczty Polskiej S.A. na Państwa adres wskazany z proteście</w:t>
      </w:r>
      <w:r w:rsidR="000B33FD">
        <w:rPr>
          <w:color w:val="000000"/>
          <w:sz w:val="24"/>
        </w:rPr>
        <w:t>.</w:t>
      </w:r>
      <w:r w:rsidR="00120608">
        <w:rPr>
          <w:color w:val="000000"/>
          <w:sz w:val="24"/>
        </w:rPr>
        <w:t xml:space="preserve"> </w:t>
      </w:r>
      <w:r w:rsidR="00EF5D38" w:rsidRPr="0055583A">
        <w:rPr>
          <w:rFonts w:eastAsia="Calibri" w:cs="Arial"/>
          <w:color w:val="000000"/>
          <w:sz w:val="24"/>
        </w:rPr>
        <w:t xml:space="preserve">Termin </w:t>
      </w:r>
      <w:r w:rsidR="00EF5D38">
        <w:rPr>
          <w:rFonts w:eastAsia="Calibri" w:cs="Arial"/>
          <w:color w:val="000000"/>
          <w:sz w:val="24"/>
        </w:rPr>
        <w:t xml:space="preserve">rozpatrzenia </w:t>
      </w:r>
      <w:r w:rsidR="00EF5D38" w:rsidRPr="00E01D83">
        <w:rPr>
          <w:rFonts w:eastAsia="Calibri" w:cs="Arial"/>
          <w:color w:val="000000"/>
          <w:spacing w:val="-4"/>
          <w:sz w:val="24"/>
        </w:rPr>
        <w:t>protestu nie może przekroczyć łącznie 45 dni od dnia jego otrzymania przez IZ FEDS.</w:t>
      </w:r>
    </w:p>
    <w:p w14:paraId="5A78AF17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 w:rsidR="001B7132"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14:paraId="62E1FE10" w14:textId="77777777" w:rsidR="00ED69EE" w:rsidRPr="00DC1A24" w:rsidRDefault="00ED69EE" w:rsidP="00DF1608">
      <w:pPr>
        <w:pStyle w:val="Akapitzlist"/>
        <w:numPr>
          <w:ilvl w:val="0"/>
          <w:numId w:val="69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14:paraId="12DC9D8F" w14:textId="77777777" w:rsidR="00ED69EE" w:rsidRPr="00573087" w:rsidRDefault="00ED69EE" w:rsidP="00A77BD7">
      <w:pPr>
        <w:pStyle w:val="Akapitzlist"/>
        <w:numPr>
          <w:ilvl w:val="0"/>
          <w:numId w:val="69"/>
        </w:numPr>
        <w:spacing w:before="60" w:after="24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14:paraId="34952016" w14:textId="77777777" w:rsidR="00ED69EE" w:rsidRPr="00EF5DF2" w:rsidRDefault="00ED69EE" w:rsidP="00A77BD7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14:paraId="57FCBB1E" w14:textId="77777777" w:rsidR="00ED69EE" w:rsidRPr="00573087" w:rsidRDefault="00F6339F" w:rsidP="00A77BD7">
      <w:pPr>
        <w:pStyle w:val="Akapitzlist"/>
        <w:numPr>
          <w:ilvl w:val="0"/>
          <w:numId w:val="70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14:paraId="15A3408C" w14:textId="77777777" w:rsidR="00ED69EE" w:rsidRPr="00487FC6" w:rsidRDefault="00ED69EE" w:rsidP="00A77BD7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14:paraId="32EFFBC0" w14:textId="77777777" w:rsidR="00F6339F" w:rsidRPr="00573087" w:rsidRDefault="00F6339F" w:rsidP="00A77BD7">
      <w:pPr>
        <w:pStyle w:val="Akapitzlist"/>
        <w:numPr>
          <w:ilvl w:val="0"/>
          <w:numId w:val="7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przekazaniu sprawy do nas,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14:paraId="3B99B3C4" w14:textId="77777777" w:rsidR="00ED69EE" w:rsidRPr="00487FC6" w:rsidRDefault="001935FB" w:rsidP="00395C5D">
      <w:pPr>
        <w:spacing w:before="240" w:after="120" w:line="360" w:lineRule="auto"/>
        <w:rPr>
          <w:sz w:val="24"/>
          <w:szCs w:val="24"/>
        </w:rPr>
      </w:pPr>
      <w:r>
        <w:rPr>
          <w:sz w:val="24"/>
          <w:szCs w:val="24"/>
        </w:rPr>
        <w:t>Jako ION</w:t>
      </w:r>
      <w:r w:rsidR="00ED69EE" w:rsidRPr="00487FC6">
        <w:rPr>
          <w:sz w:val="24"/>
          <w:szCs w:val="24"/>
        </w:rPr>
        <w:t>:</w:t>
      </w:r>
    </w:p>
    <w:p w14:paraId="129236D4" w14:textId="77777777" w:rsidR="00ED69EE" w:rsidRPr="00573087" w:rsidRDefault="001935FB" w:rsidP="00A77BD7">
      <w:pPr>
        <w:pStyle w:val="Akapitzlist"/>
        <w:numPr>
          <w:ilvl w:val="0"/>
          <w:numId w:val="71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14:paraId="0E4E2794" w14:textId="77777777" w:rsidR="00ED69EE" w:rsidRPr="000F552D" w:rsidRDefault="00AF56CF" w:rsidP="00A77BD7">
      <w:pPr>
        <w:pStyle w:val="Akapitzlist"/>
        <w:numPr>
          <w:ilvl w:val="0"/>
          <w:numId w:val="71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14:paraId="675113F5" w14:textId="77777777" w:rsidR="00AF56CF" w:rsidRPr="000007B8" w:rsidRDefault="00AF56CF" w:rsidP="00A85320">
      <w:pPr>
        <w:autoSpaceDE w:val="0"/>
        <w:autoSpaceDN w:val="0"/>
        <w:adjustRightInd w:val="0"/>
        <w:spacing w:before="48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lastRenderedPageBreak/>
        <w:t>Skarga do sądu administracyjnego</w:t>
      </w:r>
    </w:p>
    <w:p w14:paraId="2C778AE0" w14:textId="77777777" w:rsidR="00E71D3A" w:rsidRPr="00053FBF" w:rsidRDefault="00821C5F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14:paraId="01178A4C" w14:textId="77777777" w:rsidR="00821C5F" w:rsidRPr="00053FBF" w:rsidRDefault="00821C5F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>rozpatrzenia lub negatywnej 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14:paraId="7F212DB1" w14:textId="77777777" w:rsidR="00E71D3A" w:rsidRPr="00C56D24" w:rsidRDefault="00E71D3A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14:paraId="36E2E653" w14:textId="77777777" w:rsidR="00E71D3A" w:rsidRPr="00DF1608" w:rsidRDefault="00E71D3A" w:rsidP="00A77BD7">
      <w:pPr>
        <w:pStyle w:val="Akapitzlist"/>
        <w:numPr>
          <w:ilvl w:val="0"/>
          <w:numId w:val="73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14:paraId="39AAC94E" w14:textId="77777777" w:rsidR="00E71D3A" w:rsidRPr="00DF1608" w:rsidRDefault="00E71D3A" w:rsidP="00A77BD7">
      <w:pPr>
        <w:pStyle w:val="Akapitzlist"/>
        <w:numPr>
          <w:ilvl w:val="0"/>
          <w:numId w:val="73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14:paraId="67F9964B" w14:textId="77777777" w:rsidR="00E71D3A" w:rsidRPr="00DF1608" w:rsidRDefault="00E71D3A" w:rsidP="00A77BD7">
      <w:pPr>
        <w:pStyle w:val="Akapitzlist"/>
        <w:numPr>
          <w:ilvl w:val="0"/>
          <w:numId w:val="73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 w:rsidR="008B4A60"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14:paraId="6D0796BB" w14:textId="77777777" w:rsidR="00E71D3A" w:rsidRPr="00DF1608" w:rsidRDefault="00E71D3A" w:rsidP="00AC2374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14:paraId="572E7BD1" w14:textId="77777777" w:rsidR="000047CA" w:rsidRPr="00A77BD7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14:paraId="2D50F2BE" w14:textId="77777777" w:rsidR="008961A6" w:rsidRPr="00EF5DF2" w:rsidRDefault="008961A6" w:rsidP="008961A6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Procedura odwoławcza nie wstrzymuje zawierania umów z Wnioskodawcami, których projekty zostały wybrane do dofinansowania.</w:t>
      </w:r>
    </w:p>
    <w:p w14:paraId="157D397E" w14:textId="77777777" w:rsidR="002A1466" w:rsidRPr="00B66413" w:rsidRDefault="007A2D83" w:rsidP="00165139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23" w:name="_Toc132701864"/>
      <w:bookmarkStart w:id="124" w:name="_Toc132791254"/>
      <w:bookmarkStart w:id="125" w:name="_Toc132701865"/>
      <w:bookmarkStart w:id="126" w:name="_Toc132791255"/>
      <w:bookmarkStart w:id="127" w:name="_Toc132701866"/>
      <w:bookmarkStart w:id="128" w:name="_Toc132791256"/>
      <w:bookmarkStart w:id="129" w:name="_Toc122342111"/>
      <w:bookmarkStart w:id="130" w:name="_Toc141101905"/>
      <w:bookmarkEnd w:id="123"/>
      <w:bookmarkEnd w:id="124"/>
      <w:bookmarkEnd w:id="125"/>
      <w:bookmarkEnd w:id="126"/>
      <w:bookmarkEnd w:id="127"/>
      <w:bookmarkEnd w:id="128"/>
      <w:r w:rsidRPr="00B66413">
        <w:rPr>
          <w:rFonts w:ascii="Arial" w:hAnsi="Arial"/>
        </w:rPr>
        <w:t>C</w:t>
      </w:r>
      <w:r w:rsidR="0018119E" w:rsidRPr="00B66413">
        <w:rPr>
          <w:rFonts w:ascii="Arial" w:hAnsi="Arial"/>
        </w:rPr>
        <w:t>zynności wymagane przed podpisaniem umowy o dofinansowanie</w:t>
      </w:r>
      <w:r w:rsidR="000E726C" w:rsidRPr="00B66413">
        <w:rPr>
          <w:rFonts w:ascii="Arial" w:hAnsi="Arial"/>
        </w:rPr>
        <w:t xml:space="preserve"> projektu</w:t>
      </w:r>
      <w:bookmarkEnd w:id="129"/>
      <w:bookmarkEnd w:id="130"/>
    </w:p>
    <w:p w14:paraId="001361C8" w14:textId="7F703E91" w:rsidR="006602B7" w:rsidRDefault="006602B7" w:rsidP="00DF1608">
      <w:pPr>
        <w:spacing w:before="60" w:after="120" w:line="360" w:lineRule="auto"/>
        <w:rPr>
          <w:sz w:val="24"/>
          <w:szCs w:val="24"/>
        </w:rPr>
      </w:pPr>
      <w:bookmarkStart w:id="131" w:name="_Toc422737615"/>
      <w:bookmarkStart w:id="132" w:name="_Toc422921971"/>
      <w:bookmarkStart w:id="133" w:name="_Toc422737616"/>
      <w:bookmarkStart w:id="134" w:name="_Toc422741340"/>
      <w:bookmarkStart w:id="135" w:name="_Toc422921972"/>
      <w:bookmarkStart w:id="136" w:name="_Toc422921977"/>
      <w:bookmarkStart w:id="137" w:name="_Toc422921979"/>
      <w:bookmarkStart w:id="138" w:name="_Toc422921980"/>
      <w:bookmarkStart w:id="139" w:name="_Toc422921981"/>
      <w:bookmarkStart w:id="140" w:name="_Toc422921989"/>
      <w:bookmarkStart w:id="141" w:name="_Toc422921990"/>
      <w:bookmarkStart w:id="142" w:name="_Toc422921991"/>
      <w:bookmarkStart w:id="143" w:name="_Toc422921992"/>
      <w:bookmarkStart w:id="144" w:name="_Toc422921999"/>
      <w:bookmarkStart w:id="145" w:name="_Toc422922000"/>
      <w:bookmarkStart w:id="146" w:name="_Toc422922002"/>
      <w:bookmarkStart w:id="147" w:name="_Toc422922004"/>
      <w:bookmarkStart w:id="148" w:name="_Toc422922005"/>
      <w:bookmarkStart w:id="149" w:name="_Toc422922006"/>
      <w:bookmarkStart w:id="150" w:name="_Toc422922007"/>
      <w:bookmarkStart w:id="151" w:name="_Toc422922011"/>
      <w:bookmarkStart w:id="152" w:name="_Toc422922013"/>
      <w:bookmarkStart w:id="153" w:name="_Toc422922017"/>
      <w:bookmarkStart w:id="154" w:name="_Toc422922018"/>
      <w:bookmarkStart w:id="155" w:name="_Toc422922019"/>
      <w:bookmarkStart w:id="156" w:name="_Toc422922020"/>
      <w:bookmarkStart w:id="157" w:name="_Toc422922022"/>
      <w:bookmarkStart w:id="158" w:name="_Toc422922024"/>
      <w:bookmarkStart w:id="159" w:name="_Toc422922028"/>
      <w:bookmarkStart w:id="160" w:name="_Toc422922032"/>
      <w:bookmarkStart w:id="161" w:name="_Toc422922038"/>
      <w:bookmarkStart w:id="162" w:name="_Toc422922045"/>
      <w:bookmarkStart w:id="163" w:name="_Toc422922046"/>
      <w:bookmarkStart w:id="164" w:name="_Toc422922047"/>
      <w:bookmarkStart w:id="165" w:name="_Toc422922049"/>
      <w:bookmarkStart w:id="166" w:name="_Toc422922050"/>
      <w:bookmarkStart w:id="167" w:name="_Toc422922052"/>
      <w:bookmarkStart w:id="168" w:name="_Toc422922053"/>
      <w:bookmarkStart w:id="169" w:name="_Toc422922054"/>
      <w:bookmarkStart w:id="170" w:name="_Toc422922055"/>
      <w:bookmarkStart w:id="171" w:name="_Toc406075077"/>
      <w:bookmarkStart w:id="172" w:name="_Toc422737622"/>
      <w:bookmarkStart w:id="173" w:name="_Toc422922057"/>
      <w:bookmarkStart w:id="174" w:name="_Toc402957140"/>
      <w:bookmarkStart w:id="175" w:name="_Toc402957600"/>
      <w:bookmarkStart w:id="176" w:name="_Toc402958058"/>
      <w:bookmarkStart w:id="177" w:name="_Toc406075084"/>
      <w:bookmarkStart w:id="178" w:name="_Toc422737629"/>
      <w:bookmarkStart w:id="179" w:name="_Toc422741352"/>
      <w:bookmarkStart w:id="180" w:name="_Toc422922064"/>
      <w:bookmarkStart w:id="181" w:name="_Toc402957141"/>
      <w:bookmarkStart w:id="182" w:name="_Toc402957601"/>
      <w:bookmarkStart w:id="183" w:name="_Toc402958059"/>
      <w:bookmarkStart w:id="184" w:name="_Toc406075085"/>
      <w:bookmarkStart w:id="185" w:name="_Toc422737630"/>
      <w:bookmarkStart w:id="186" w:name="_Toc422741353"/>
      <w:bookmarkStart w:id="187" w:name="_Toc422922065"/>
      <w:bookmarkStart w:id="188" w:name="_Toc402957142"/>
      <w:bookmarkStart w:id="189" w:name="_Toc402957602"/>
      <w:bookmarkStart w:id="190" w:name="_Toc402958060"/>
      <w:bookmarkStart w:id="191" w:name="_Toc406075086"/>
      <w:bookmarkStart w:id="192" w:name="_Toc422737631"/>
      <w:bookmarkStart w:id="193" w:name="_Toc422741354"/>
      <w:bookmarkStart w:id="194" w:name="_Toc422922066"/>
      <w:bookmarkStart w:id="195" w:name="_Toc402957143"/>
      <w:bookmarkStart w:id="196" w:name="_Toc402957603"/>
      <w:bookmarkStart w:id="197" w:name="_Toc402958061"/>
      <w:bookmarkStart w:id="198" w:name="_Toc406075087"/>
      <w:bookmarkStart w:id="199" w:name="_Toc422737632"/>
      <w:bookmarkStart w:id="200" w:name="_Toc422741355"/>
      <w:bookmarkStart w:id="201" w:name="_Toc422922067"/>
      <w:bookmarkStart w:id="202" w:name="_Toc406075090"/>
      <w:bookmarkStart w:id="203" w:name="_Toc422737635"/>
      <w:bookmarkStart w:id="204" w:name="_Toc422922070"/>
      <w:bookmarkStart w:id="205" w:name="_Toc406075091"/>
      <w:bookmarkStart w:id="206" w:name="_Toc422737636"/>
      <w:bookmarkStart w:id="207" w:name="_Toc422922071"/>
      <w:bookmarkStart w:id="208" w:name="_Toc406075092"/>
      <w:bookmarkStart w:id="209" w:name="_Toc422737637"/>
      <w:bookmarkStart w:id="210" w:name="_Toc422922072"/>
      <w:bookmarkStart w:id="211" w:name="_Toc406075094"/>
      <w:bookmarkStart w:id="212" w:name="_Toc422737639"/>
      <w:bookmarkStart w:id="213" w:name="_Toc422922074"/>
      <w:bookmarkStart w:id="214" w:name="_Toc406075095"/>
      <w:bookmarkStart w:id="215" w:name="_Toc422737640"/>
      <w:bookmarkStart w:id="216" w:name="_Toc422922075"/>
      <w:bookmarkStart w:id="217" w:name="_Toc406075096"/>
      <w:bookmarkStart w:id="218" w:name="_Toc422737641"/>
      <w:bookmarkStart w:id="219" w:name="_Toc422922076"/>
      <w:bookmarkStart w:id="220" w:name="_Toc406075099"/>
      <w:bookmarkStart w:id="221" w:name="_Toc422737644"/>
      <w:bookmarkStart w:id="222" w:name="_Toc422922079"/>
      <w:bookmarkStart w:id="223" w:name="_Toc406075105"/>
      <w:bookmarkStart w:id="224" w:name="_Toc422737650"/>
      <w:bookmarkStart w:id="225" w:name="_Toc422922085"/>
      <w:bookmarkStart w:id="226" w:name="_Toc406075106"/>
      <w:bookmarkStart w:id="227" w:name="_Toc422737651"/>
      <w:bookmarkStart w:id="228" w:name="_Toc422922086"/>
      <w:bookmarkStart w:id="229" w:name="_Toc406075107"/>
      <w:bookmarkStart w:id="230" w:name="_Toc422737652"/>
      <w:bookmarkStart w:id="231" w:name="_Toc422922087"/>
      <w:bookmarkStart w:id="232" w:name="_Toc406075108"/>
      <w:bookmarkStart w:id="233" w:name="_Toc422737653"/>
      <w:bookmarkStart w:id="234" w:name="_Toc422922088"/>
      <w:bookmarkStart w:id="235" w:name="_Toc406075110"/>
      <w:bookmarkStart w:id="236" w:name="_Toc422737655"/>
      <w:bookmarkStart w:id="237" w:name="_Toc422922090"/>
      <w:bookmarkStart w:id="238" w:name="_Toc406075111"/>
      <w:bookmarkStart w:id="239" w:name="_Toc422737656"/>
      <w:bookmarkStart w:id="240" w:name="_Toc422922091"/>
      <w:bookmarkStart w:id="241" w:name="_Toc406075112"/>
      <w:bookmarkStart w:id="242" w:name="_Toc422737657"/>
      <w:bookmarkStart w:id="243" w:name="_Toc422922092"/>
      <w:bookmarkStart w:id="244" w:name="_Toc406075113"/>
      <w:bookmarkStart w:id="245" w:name="_Toc422737658"/>
      <w:bookmarkStart w:id="246" w:name="_Toc422922093"/>
      <w:bookmarkStart w:id="247" w:name="_Toc406075114"/>
      <w:bookmarkStart w:id="248" w:name="_Toc422737659"/>
      <w:bookmarkStart w:id="249" w:name="_Toc422922094"/>
      <w:bookmarkStart w:id="250" w:name="_Toc406075118"/>
      <w:bookmarkStart w:id="251" w:name="_Toc422737663"/>
      <w:bookmarkStart w:id="252" w:name="_Toc422922098"/>
      <w:bookmarkStart w:id="253" w:name="_Toc406075119"/>
      <w:bookmarkStart w:id="254" w:name="_Toc422737664"/>
      <w:bookmarkStart w:id="255" w:name="_Toc422922099"/>
      <w:bookmarkStart w:id="256" w:name="_Toc406075123"/>
      <w:bookmarkStart w:id="257" w:name="_Toc422737668"/>
      <w:bookmarkStart w:id="258" w:name="_Toc422922103"/>
      <w:bookmarkStart w:id="259" w:name="_Toc406075124"/>
      <w:bookmarkStart w:id="260" w:name="_Toc422737669"/>
      <w:bookmarkStart w:id="261" w:name="_Toc422922104"/>
      <w:bookmarkStart w:id="262" w:name="_Toc406075129"/>
      <w:bookmarkStart w:id="263" w:name="_Toc422737674"/>
      <w:bookmarkStart w:id="264" w:name="_Toc422922109"/>
      <w:bookmarkStart w:id="265" w:name="_Toc406075130"/>
      <w:bookmarkStart w:id="266" w:name="_Toc422737675"/>
      <w:bookmarkStart w:id="267" w:name="_Toc422922110"/>
      <w:bookmarkStart w:id="268" w:name="_Toc406075131"/>
      <w:bookmarkStart w:id="269" w:name="_Toc422737676"/>
      <w:bookmarkStart w:id="270" w:name="_Toc422922111"/>
      <w:bookmarkStart w:id="271" w:name="_Toc406075135"/>
      <w:bookmarkStart w:id="272" w:name="_Toc422737680"/>
      <w:bookmarkStart w:id="273" w:name="_Toc422922115"/>
      <w:bookmarkStart w:id="274" w:name="_Toc406075136"/>
      <w:bookmarkStart w:id="275" w:name="_Toc422737681"/>
      <w:bookmarkStart w:id="276" w:name="_Toc422922116"/>
      <w:bookmarkStart w:id="277" w:name="_Toc406075137"/>
      <w:bookmarkStart w:id="278" w:name="_Toc422737682"/>
      <w:bookmarkStart w:id="279" w:name="_Toc422922117"/>
      <w:bookmarkStart w:id="280" w:name="_Toc406075141"/>
      <w:bookmarkStart w:id="281" w:name="_Toc422737686"/>
      <w:bookmarkStart w:id="282" w:name="_Toc422922121"/>
      <w:bookmarkStart w:id="283" w:name="_Toc406075145"/>
      <w:bookmarkStart w:id="284" w:name="_Toc422737690"/>
      <w:bookmarkStart w:id="285" w:name="_Toc422922125"/>
      <w:bookmarkStart w:id="286" w:name="_Toc406075146"/>
      <w:bookmarkStart w:id="287" w:name="_Toc422737691"/>
      <w:bookmarkStart w:id="288" w:name="_Toc422922126"/>
      <w:bookmarkStart w:id="289" w:name="_Toc406075147"/>
      <w:bookmarkStart w:id="290" w:name="_Toc422737692"/>
      <w:bookmarkStart w:id="291" w:name="_Toc422922127"/>
      <w:bookmarkStart w:id="292" w:name="_Toc406075148"/>
      <w:bookmarkStart w:id="293" w:name="_Toc422737693"/>
      <w:bookmarkStart w:id="294" w:name="_Toc422922128"/>
      <w:bookmarkStart w:id="295" w:name="_Toc406075151"/>
      <w:bookmarkStart w:id="296" w:name="_Toc422737696"/>
      <w:bookmarkStart w:id="297" w:name="_Toc422922131"/>
      <w:bookmarkStart w:id="298" w:name="_Toc406075155"/>
      <w:bookmarkStart w:id="299" w:name="_Toc422737700"/>
      <w:bookmarkStart w:id="300" w:name="_Toc422922135"/>
      <w:bookmarkStart w:id="301" w:name="_Toc406075156"/>
      <w:bookmarkStart w:id="302" w:name="_Toc422737701"/>
      <w:bookmarkStart w:id="303" w:name="_Toc422922136"/>
      <w:bookmarkStart w:id="304" w:name="_Toc406075157"/>
      <w:bookmarkStart w:id="305" w:name="_Toc422737702"/>
      <w:bookmarkStart w:id="306" w:name="_Toc422922137"/>
      <w:bookmarkStart w:id="307" w:name="_Toc406075160"/>
      <w:bookmarkStart w:id="308" w:name="_Toc422737705"/>
      <w:bookmarkStart w:id="309" w:name="_Toc422922140"/>
      <w:bookmarkStart w:id="310" w:name="_Toc406075161"/>
      <w:bookmarkStart w:id="311" w:name="_Toc422737706"/>
      <w:bookmarkStart w:id="312" w:name="_Toc422922141"/>
      <w:bookmarkStart w:id="313" w:name="_Toc406075162"/>
      <w:bookmarkStart w:id="314" w:name="_Toc422737707"/>
      <w:bookmarkStart w:id="315" w:name="_Toc422922142"/>
      <w:bookmarkStart w:id="316" w:name="_Toc406075163"/>
      <w:bookmarkStart w:id="317" w:name="_Toc422737708"/>
      <w:bookmarkStart w:id="318" w:name="_Toc422922143"/>
      <w:bookmarkStart w:id="319" w:name="_Toc402957208"/>
      <w:bookmarkStart w:id="320" w:name="_Toc402957668"/>
      <w:bookmarkStart w:id="321" w:name="_Toc402958126"/>
      <w:bookmarkStart w:id="322" w:name="_Toc406075165"/>
      <w:bookmarkStart w:id="323" w:name="_Toc422737710"/>
      <w:bookmarkStart w:id="324" w:name="_Toc422741420"/>
      <w:bookmarkStart w:id="325" w:name="_Toc422922145"/>
      <w:bookmarkStart w:id="326" w:name="_Toc406075169"/>
      <w:bookmarkStart w:id="327" w:name="_Toc422737714"/>
      <w:bookmarkStart w:id="328" w:name="_Toc422922149"/>
      <w:bookmarkStart w:id="329" w:name="_Toc402957213"/>
      <w:bookmarkStart w:id="330" w:name="_Toc406075170"/>
      <w:bookmarkStart w:id="331" w:name="_Toc422737715"/>
      <w:bookmarkStart w:id="332" w:name="_Toc422922150"/>
      <w:bookmarkStart w:id="333" w:name="_Toc406075171"/>
      <w:bookmarkStart w:id="334" w:name="_Toc422737716"/>
      <w:bookmarkStart w:id="335" w:name="_Toc422922151"/>
      <w:bookmarkStart w:id="336" w:name="_Toc406075172"/>
      <w:bookmarkStart w:id="337" w:name="_Toc422737717"/>
      <w:bookmarkStart w:id="338" w:name="_Toc422922152"/>
      <w:bookmarkStart w:id="339" w:name="_Toc406075173"/>
      <w:bookmarkStart w:id="340" w:name="_Toc422737718"/>
      <w:bookmarkStart w:id="341" w:name="_Toc422922153"/>
      <w:bookmarkStart w:id="342" w:name="_Toc402957219"/>
      <w:bookmarkStart w:id="343" w:name="_Toc402957678"/>
      <w:bookmarkStart w:id="344" w:name="_Toc402958136"/>
      <w:bookmarkStart w:id="345" w:name="_Toc422741432"/>
      <w:bookmarkStart w:id="346" w:name="_Toc402957226"/>
      <w:bookmarkStart w:id="347" w:name="_Toc402957685"/>
      <w:bookmarkStart w:id="348" w:name="_Toc402958143"/>
      <w:bookmarkStart w:id="349" w:name="_Toc422741439"/>
      <w:bookmarkStart w:id="350" w:name="_Toc402957429"/>
      <w:bookmarkStart w:id="351" w:name="_Toc402957888"/>
      <w:bookmarkStart w:id="352" w:name="_Toc402958346"/>
      <w:bookmarkStart w:id="353" w:name="_Toc422741642"/>
      <w:bookmarkStart w:id="354" w:name="_Toc402957435"/>
      <w:bookmarkStart w:id="355" w:name="_Toc402957894"/>
      <w:bookmarkStart w:id="356" w:name="_Toc402958352"/>
      <w:bookmarkStart w:id="357" w:name="_Toc422741648"/>
      <w:bookmarkStart w:id="358" w:name="_Toc402957492"/>
      <w:bookmarkStart w:id="359" w:name="_Toc402957951"/>
      <w:bookmarkStart w:id="360" w:name="_Toc402958409"/>
      <w:bookmarkStart w:id="361" w:name="_Toc422741705"/>
      <w:bookmarkStart w:id="362" w:name="_Toc402957498"/>
      <w:bookmarkStart w:id="363" w:name="_Toc402957957"/>
      <w:bookmarkStart w:id="364" w:name="_Toc402958415"/>
      <w:bookmarkStart w:id="365" w:name="_Toc422741711"/>
      <w:bookmarkStart w:id="366" w:name="_Toc402957548"/>
      <w:bookmarkStart w:id="367" w:name="_Toc402958007"/>
      <w:bookmarkStart w:id="368" w:name="_Toc402958465"/>
      <w:bookmarkStart w:id="369" w:name="_Toc422741761"/>
      <w:bookmarkStart w:id="370" w:name="_Toc311534365"/>
      <w:bookmarkStart w:id="371" w:name="_Toc311534366"/>
      <w:bookmarkStart w:id="372" w:name="_Toc311534367"/>
      <w:bookmarkStart w:id="373" w:name="_Toc311534368"/>
      <w:bookmarkStart w:id="374" w:name="_Toc311534369"/>
      <w:bookmarkStart w:id="375" w:name="_Toc311534370"/>
      <w:bookmarkStart w:id="376" w:name="_Toc311534371"/>
      <w:bookmarkStart w:id="377" w:name="_Toc311534372"/>
      <w:bookmarkStart w:id="378" w:name="_Toc311534373"/>
      <w:bookmarkStart w:id="379" w:name="_Toc311534374"/>
      <w:bookmarkStart w:id="380" w:name="_Toc311534375"/>
      <w:bookmarkStart w:id="381" w:name="_Toc311534376"/>
      <w:bookmarkStart w:id="382" w:name="_Toc311534377"/>
      <w:bookmarkStart w:id="383" w:name="_Toc311534378"/>
      <w:bookmarkStart w:id="384" w:name="_Toc311534379"/>
      <w:bookmarkStart w:id="385" w:name="_Toc311534380"/>
      <w:bookmarkStart w:id="386" w:name="_Toc311534381"/>
      <w:bookmarkStart w:id="387" w:name="_Toc311534383"/>
      <w:bookmarkStart w:id="388" w:name="_Toc311534384"/>
      <w:bookmarkStart w:id="389" w:name="_Toc311534385"/>
      <w:bookmarkStart w:id="390" w:name="_Toc311534386"/>
      <w:bookmarkStart w:id="391" w:name="_Toc311534387"/>
      <w:bookmarkStart w:id="392" w:name="_Toc311534388"/>
      <w:bookmarkStart w:id="393" w:name="_Toc311534389"/>
      <w:bookmarkStart w:id="394" w:name="_Toc311534390"/>
      <w:bookmarkStart w:id="395" w:name="_Toc311534391"/>
      <w:bookmarkStart w:id="396" w:name="_Toc311534392"/>
      <w:bookmarkStart w:id="397" w:name="_Toc311534393"/>
      <w:bookmarkStart w:id="398" w:name="_Toc311534394"/>
      <w:bookmarkStart w:id="399" w:name="_Toc311534395"/>
      <w:bookmarkStart w:id="400" w:name="_Toc311534396"/>
      <w:bookmarkStart w:id="401" w:name="_Toc311534397"/>
      <w:bookmarkStart w:id="402" w:name="_Toc311534398"/>
      <w:bookmarkStart w:id="403" w:name="_Toc311534399"/>
      <w:bookmarkStart w:id="404" w:name="_Toc311534400"/>
      <w:bookmarkStart w:id="405" w:name="_Toc311534401"/>
      <w:bookmarkStart w:id="406" w:name="_Toc311534402"/>
      <w:bookmarkStart w:id="407" w:name="_Toc311534403"/>
      <w:bookmarkStart w:id="408" w:name="_Toc311534404"/>
      <w:bookmarkStart w:id="409" w:name="_Toc311534405"/>
      <w:bookmarkStart w:id="410" w:name="_Toc311534406"/>
      <w:bookmarkStart w:id="411" w:name="_Toc311534407"/>
      <w:bookmarkStart w:id="412" w:name="_Toc311534408"/>
      <w:bookmarkStart w:id="413" w:name="_Toc311534409"/>
      <w:bookmarkStart w:id="414" w:name="_Toc311534410"/>
      <w:bookmarkStart w:id="415" w:name="_Toc311534411"/>
      <w:bookmarkStart w:id="416" w:name="_Toc311534412"/>
      <w:bookmarkStart w:id="417" w:name="_Toc311534413"/>
      <w:bookmarkStart w:id="418" w:name="_Toc311534414"/>
      <w:bookmarkStart w:id="419" w:name="_Toc311534419"/>
      <w:bookmarkStart w:id="420" w:name="_Toc311534420"/>
      <w:bookmarkStart w:id="421" w:name="_Toc311534421"/>
      <w:bookmarkStart w:id="422" w:name="_Toc311534422"/>
      <w:bookmarkStart w:id="423" w:name="_Toc311534423"/>
      <w:bookmarkStart w:id="424" w:name="_Toc311534424"/>
      <w:bookmarkStart w:id="425" w:name="_Toc394324863"/>
      <w:bookmarkStart w:id="426" w:name="_Toc394324864"/>
      <w:bookmarkStart w:id="427" w:name="_Toc394324865"/>
      <w:bookmarkStart w:id="428" w:name="_Toc394324866"/>
      <w:bookmarkStart w:id="429" w:name="_Toc394324867"/>
      <w:bookmarkStart w:id="430" w:name="_Toc394324868"/>
      <w:bookmarkStart w:id="431" w:name="_Toc394324869"/>
      <w:bookmarkStart w:id="432" w:name="_Toc394324870"/>
      <w:bookmarkStart w:id="433" w:name="_Toc394324871"/>
      <w:bookmarkStart w:id="434" w:name="_Toc394324872"/>
      <w:bookmarkStart w:id="435" w:name="_Toc394324873"/>
      <w:bookmarkStart w:id="436" w:name="_Toc394324874"/>
      <w:bookmarkStart w:id="437" w:name="_Toc394324875"/>
      <w:bookmarkStart w:id="438" w:name="_Toc394324876"/>
      <w:bookmarkStart w:id="439" w:name="_Toc394324877"/>
      <w:bookmarkStart w:id="440" w:name="_Toc353434622"/>
      <w:bookmarkStart w:id="441" w:name="_Toc394323553"/>
      <w:bookmarkStart w:id="442" w:name="_Toc394323635"/>
      <w:bookmarkStart w:id="443" w:name="_Toc394323811"/>
      <w:bookmarkStart w:id="444" w:name="_Toc394323893"/>
      <w:bookmarkStart w:id="445" w:name="_Toc394323949"/>
      <w:bookmarkStart w:id="446" w:name="_Toc394324004"/>
      <w:bookmarkStart w:id="447" w:name="_Toc394324878"/>
      <w:bookmarkStart w:id="448" w:name="_Toc353434623"/>
      <w:bookmarkStart w:id="449" w:name="_Toc394323554"/>
      <w:bookmarkStart w:id="450" w:name="_Toc394323636"/>
      <w:bookmarkStart w:id="451" w:name="_Toc394323812"/>
      <w:bookmarkStart w:id="452" w:name="_Toc394323894"/>
      <w:bookmarkStart w:id="453" w:name="_Toc394323950"/>
      <w:bookmarkStart w:id="454" w:name="_Toc394324005"/>
      <w:bookmarkStart w:id="455" w:name="_Toc394324879"/>
      <w:bookmarkStart w:id="456" w:name="_Toc353434624"/>
      <w:bookmarkStart w:id="457" w:name="_Toc394323555"/>
      <w:bookmarkStart w:id="458" w:name="_Toc394323637"/>
      <w:bookmarkStart w:id="459" w:name="_Toc394323813"/>
      <w:bookmarkStart w:id="460" w:name="_Toc394323895"/>
      <w:bookmarkStart w:id="461" w:name="_Toc394323951"/>
      <w:bookmarkStart w:id="462" w:name="_Toc394324006"/>
      <w:bookmarkStart w:id="463" w:name="_Toc394324880"/>
      <w:bookmarkStart w:id="464" w:name="_Toc353434625"/>
      <w:bookmarkStart w:id="465" w:name="_Toc394323556"/>
      <w:bookmarkStart w:id="466" w:name="_Toc394323638"/>
      <w:bookmarkStart w:id="467" w:name="_Toc394323814"/>
      <w:bookmarkStart w:id="468" w:name="_Toc394323896"/>
      <w:bookmarkStart w:id="469" w:name="_Toc394323952"/>
      <w:bookmarkStart w:id="470" w:name="_Toc394324007"/>
      <w:bookmarkStart w:id="471" w:name="_Toc394324881"/>
      <w:bookmarkStart w:id="472" w:name="_Toc394324894"/>
      <w:bookmarkStart w:id="473" w:name="_Toc394324895"/>
      <w:bookmarkStart w:id="474" w:name="_Toc394324896"/>
      <w:bookmarkStart w:id="475" w:name="_Toc394324897"/>
      <w:bookmarkStart w:id="476" w:name="_Toc394324898"/>
      <w:bookmarkStart w:id="477" w:name="_Toc394324899"/>
      <w:bookmarkStart w:id="478" w:name="_Toc394324900"/>
      <w:bookmarkStart w:id="479" w:name="_Toc394324901"/>
      <w:bookmarkStart w:id="480" w:name="_Toc394324902"/>
      <w:bookmarkStart w:id="481" w:name="_Toc394324903"/>
      <w:bookmarkStart w:id="482" w:name="_Toc394324904"/>
      <w:bookmarkStart w:id="483" w:name="_Toc52523025"/>
      <w:bookmarkStart w:id="484" w:name="_Toc52523026"/>
      <w:bookmarkStart w:id="485" w:name="_Toc52523027"/>
      <w:bookmarkStart w:id="486" w:name="_Toc52523034"/>
      <w:bookmarkStart w:id="487" w:name="_Toc52523096"/>
      <w:bookmarkStart w:id="488" w:name="_Toc52523099"/>
      <w:bookmarkStart w:id="489" w:name="_Toc52523102"/>
      <w:bookmarkStart w:id="490" w:name="_Toc52523104"/>
      <w:bookmarkStart w:id="491" w:name="_Toc52523105"/>
      <w:bookmarkStart w:id="492" w:name="_Toc52523109"/>
      <w:bookmarkStart w:id="493" w:name="_Toc52523118"/>
      <w:bookmarkStart w:id="494" w:name="_Toc52523173"/>
      <w:bookmarkStart w:id="495" w:name="_Toc52523174"/>
      <w:bookmarkStart w:id="496" w:name="_Hlk12926608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r w:rsidRPr="00165139">
        <w:rPr>
          <w:spacing w:val="6"/>
          <w:sz w:val="24"/>
          <w:szCs w:val="24"/>
        </w:rPr>
        <w:t>W</w:t>
      </w:r>
      <w:r w:rsidR="002C7F90" w:rsidRPr="00165139">
        <w:rPr>
          <w:spacing w:val="6"/>
          <w:sz w:val="24"/>
          <w:szCs w:val="24"/>
        </w:rPr>
        <w:t xml:space="preserve"> p</w:t>
      </w:r>
      <w:r w:rsidRPr="00165139">
        <w:rPr>
          <w:spacing w:val="6"/>
          <w:sz w:val="24"/>
          <w:szCs w:val="24"/>
        </w:rPr>
        <w:t xml:space="preserve">rzypadku wyłonienia </w:t>
      </w:r>
      <w:r w:rsidR="002C7F90" w:rsidRPr="00165139">
        <w:rPr>
          <w:spacing w:val="6"/>
          <w:sz w:val="24"/>
          <w:szCs w:val="24"/>
        </w:rPr>
        <w:t xml:space="preserve">Państwa </w:t>
      </w:r>
      <w:r w:rsidRPr="00165139">
        <w:rPr>
          <w:spacing w:val="6"/>
          <w:sz w:val="24"/>
          <w:szCs w:val="24"/>
        </w:rPr>
        <w:t>projektu do dofinansowania podpis</w:t>
      </w:r>
      <w:r w:rsidR="002C7F90" w:rsidRPr="00165139">
        <w:rPr>
          <w:spacing w:val="6"/>
          <w:sz w:val="24"/>
          <w:szCs w:val="24"/>
        </w:rPr>
        <w:t>zemy</w:t>
      </w:r>
      <w:r w:rsidRPr="00165139">
        <w:rPr>
          <w:spacing w:val="6"/>
          <w:sz w:val="24"/>
          <w:szCs w:val="24"/>
        </w:rPr>
        <w:t xml:space="preserve"> </w:t>
      </w:r>
      <w:r w:rsidRPr="00165139">
        <w:rPr>
          <w:spacing w:val="6"/>
          <w:sz w:val="24"/>
          <w:szCs w:val="24"/>
        </w:rPr>
        <w:br/>
        <w:t xml:space="preserve">z </w:t>
      </w:r>
      <w:r w:rsidR="002C7F90" w:rsidRPr="00165139">
        <w:rPr>
          <w:spacing w:val="6"/>
          <w:sz w:val="24"/>
          <w:szCs w:val="24"/>
        </w:rPr>
        <w:t>Państwem</w:t>
      </w:r>
      <w:r w:rsidRPr="00A77BD7">
        <w:rPr>
          <w:sz w:val="24"/>
          <w:szCs w:val="24"/>
        </w:rPr>
        <w:t xml:space="preserve"> umowę o dofinansowanie projektu, której wzór </w:t>
      </w:r>
      <w:r w:rsidRPr="000C400C">
        <w:rPr>
          <w:sz w:val="24"/>
          <w:szCs w:val="24"/>
        </w:rPr>
        <w:t xml:space="preserve">stanowi Załącznik nr </w:t>
      </w:r>
      <w:r w:rsidR="00E730C9">
        <w:rPr>
          <w:sz w:val="24"/>
          <w:szCs w:val="24"/>
        </w:rPr>
        <w:t>3</w:t>
      </w:r>
      <w:r w:rsidRPr="00A77BD7">
        <w:rPr>
          <w:sz w:val="24"/>
          <w:szCs w:val="24"/>
        </w:rPr>
        <w:t xml:space="preserve"> do Regulaminu</w:t>
      </w:r>
      <w:r w:rsidR="0064371A" w:rsidRPr="0064371A">
        <w:t xml:space="preserve"> </w:t>
      </w:r>
      <w:r w:rsidR="0064371A" w:rsidRPr="0064371A">
        <w:rPr>
          <w:sz w:val="24"/>
          <w:szCs w:val="24"/>
        </w:rPr>
        <w:t xml:space="preserve">lub </w:t>
      </w:r>
      <w:r w:rsidR="0064371A" w:rsidRPr="000C400C">
        <w:rPr>
          <w:sz w:val="24"/>
          <w:szCs w:val="24"/>
        </w:rPr>
        <w:t xml:space="preserve">Załącznik nr </w:t>
      </w:r>
      <w:r w:rsidR="00E730C9">
        <w:rPr>
          <w:sz w:val="24"/>
          <w:szCs w:val="24"/>
        </w:rPr>
        <w:t>5</w:t>
      </w:r>
      <w:r w:rsidR="0064371A" w:rsidRPr="0064371A">
        <w:rPr>
          <w:sz w:val="24"/>
          <w:szCs w:val="24"/>
        </w:rPr>
        <w:t xml:space="preserve"> do Regulaminu – w przypadku zawierania umowy - porozumienia z państwowymi jednostkami budżetowymi</w:t>
      </w:r>
      <w:r w:rsidRPr="00DF1608">
        <w:rPr>
          <w:sz w:val="24"/>
          <w:szCs w:val="24"/>
        </w:rPr>
        <w:t>.</w:t>
      </w:r>
      <w:r w:rsidRPr="00994490">
        <w:rPr>
          <w:sz w:val="24"/>
          <w:szCs w:val="24"/>
        </w:rPr>
        <w:t xml:space="preserve"> </w:t>
      </w:r>
    </w:p>
    <w:p w14:paraId="029AE251" w14:textId="101D4E98" w:rsidR="0064371A" w:rsidRPr="0064371A" w:rsidRDefault="0064371A" w:rsidP="0064371A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64371A">
        <w:rPr>
          <w:rFonts w:eastAsia="Calibri" w:cs="Arial"/>
          <w:color w:val="000000"/>
          <w:spacing w:val="-2"/>
          <w:sz w:val="24"/>
        </w:rPr>
        <w:lastRenderedPageBreak/>
        <w:t>dofinansowani</w:t>
      </w:r>
      <w:r w:rsidR="006C1BA3">
        <w:rPr>
          <w:rFonts w:eastAsia="Calibri" w:cs="Arial"/>
          <w:color w:val="000000"/>
          <w:spacing w:val="-2"/>
          <w:sz w:val="24"/>
        </w:rPr>
        <w:t>u</w:t>
      </w:r>
      <w:r w:rsidRPr="0064371A">
        <w:rPr>
          <w:rFonts w:eastAsia="Calibri" w:cs="Arial"/>
          <w:color w:val="000000"/>
          <w:spacing w:val="-2"/>
          <w:sz w:val="24"/>
        </w:rPr>
        <w:t xml:space="preserve"> projektu Województwa Dolnośląskiego, której wzór stanowi Załącznik</w:t>
      </w:r>
      <w:r w:rsidRPr="0064371A">
        <w:rPr>
          <w:rFonts w:eastAsia="Calibri" w:cs="Arial"/>
          <w:color w:val="000000"/>
          <w:sz w:val="24"/>
        </w:rPr>
        <w:t xml:space="preserve"> nr </w:t>
      </w:r>
      <w:r w:rsidR="00E730C9">
        <w:rPr>
          <w:rFonts w:eastAsia="Calibri" w:cs="Arial"/>
          <w:color w:val="000000"/>
          <w:sz w:val="24"/>
        </w:rPr>
        <w:t>4</w:t>
      </w:r>
      <w:r w:rsidRPr="0064371A">
        <w:rPr>
          <w:rFonts w:eastAsia="Calibri" w:cs="Arial"/>
          <w:color w:val="000000"/>
          <w:sz w:val="24"/>
        </w:rPr>
        <w:t xml:space="preserve"> do Regulaminu.</w:t>
      </w:r>
    </w:p>
    <w:p w14:paraId="0AE8FACC" w14:textId="77777777" w:rsidR="00043C53" w:rsidRPr="00023E6A" w:rsidRDefault="00043C53" w:rsidP="00AC2374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14:paraId="26EA1C2D" w14:textId="77777777" w:rsidR="00391D39" w:rsidRDefault="00486C02" w:rsidP="002E41A6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>ję programów finansowanych z udziałem środków europejskich, o którym mowa w art. 207 ust. 4 ustawy o finansach publicznych</w:t>
      </w:r>
      <w:r w:rsidR="00045BD5" w:rsidRPr="00053FBF">
        <w:rPr>
          <w:rFonts w:cs="Arial"/>
          <w:sz w:val="24"/>
          <w:szCs w:val="24"/>
        </w:rPr>
        <w:t>.</w:t>
      </w:r>
    </w:p>
    <w:bookmarkEnd w:id="496"/>
    <w:p w14:paraId="7E47B73D" w14:textId="77777777" w:rsidR="00043C53" w:rsidRPr="00023E6A" w:rsidRDefault="00043C53" w:rsidP="00165139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14:paraId="204DA56F" w14:textId="77777777" w:rsidR="00196FA3" w:rsidRPr="00A77BD7" w:rsidRDefault="00721216" w:rsidP="00A77BD7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="000E726C" w:rsidRPr="000E726C">
        <w:rPr>
          <w:sz w:val="24"/>
        </w:rPr>
        <w:t xml:space="preserve">o dofinansowanie projektu </w:t>
      </w:r>
      <w:r w:rsidRPr="00023E6A">
        <w:rPr>
          <w:sz w:val="24"/>
        </w:rPr>
        <w:t>mo</w:t>
      </w:r>
      <w:r w:rsidR="00CC6496" w:rsidRPr="00023E6A">
        <w:rPr>
          <w:sz w:val="24"/>
        </w:rPr>
        <w:t>że</w:t>
      </w:r>
      <w:r w:rsidRPr="00023E6A">
        <w:rPr>
          <w:sz w:val="24"/>
        </w:rPr>
        <w:t xml:space="preserve"> zostać podpisan</w:t>
      </w:r>
      <w:r w:rsidR="00CC6496" w:rsidRPr="00023E6A">
        <w:rPr>
          <w:sz w:val="24"/>
        </w:rPr>
        <w:t>a</w:t>
      </w:r>
      <w:r w:rsidRPr="00023E6A">
        <w:rPr>
          <w:sz w:val="24"/>
        </w:rPr>
        <w:t xml:space="preserve"> pod warunkiem</w:t>
      </w:r>
      <w:r w:rsidR="00C5486E">
        <w:rPr>
          <w:sz w:val="24"/>
        </w:rPr>
        <w:t>, że złoż</w:t>
      </w:r>
      <w:r w:rsidR="007531CE">
        <w:rPr>
          <w:sz w:val="24"/>
        </w:rPr>
        <w:t>ą</w:t>
      </w:r>
      <w:r w:rsidR="00C5486E">
        <w:rPr>
          <w:sz w:val="24"/>
        </w:rPr>
        <w:t xml:space="preserve"> Państwo </w:t>
      </w:r>
      <w:r w:rsidR="0089514D"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</w:t>
      </w:r>
      <w:r w:rsidR="007531CE" w:rsidRPr="00DF1608">
        <w:rPr>
          <w:rFonts w:cs="Arial"/>
          <w:sz w:val="24"/>
          <w:szCs w:val="24"/>
        </w:rPr>
        <w:t>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</w:t>
      </w:r>
      <w:r w:rsidR="007531CE" w:rsidRPr="00053FBF">
        <w:rPr>
          <w:rFonts w:cs="Arial"/>
          <w:sz w:val="24"/>
          <w:szCs w:val="24"/>
        </w:rPr>
        <w:t>y</w:t>
      </w:r>
      <w:r w:rsidRPr="00053FBF">
        <w:rPr>
          <w:rFonts w:cs="Arial"/>
          <w:sz w:val="24"/>
          <w:szCs w:val="24"/>
        </w:rPr>
        <w:t>/załącznik</w:t>
      </w:r>
      <w:r w:rsidR="007531CE" w:rsidRPr="00053FBF">
        <w:rPr>
          <w:rFonts w:cs="Arial"/>
          <w:sz w:val="24"/>
          <w:szCs w:val="24"/>
        </w:rPr>
        <w:t>i</w:t>
      </w:r>
      <w:r w:rsidRPr="00053FBF">
        <w:rPr>
          <w:rFonts w:cs="Arial"/>
          <w:sz w:val="24"/>
          <w:szCs w:val="24"/>
        </w:rPr>
        <w:t xml:space="preserve"> niezbędn</w:t>
      </w:r>
      <w:r w:rsidR="00CE697E" w:rsidRPr="00053FBF">
        <w:rPr>
          <w:rFonts w:cs="Arial"/>
          <w:sz w:val="24"/>
          <w:szCs w:val="24"/>
        </w:rPr>
        <w:t>e</w:t>
      </w:r>
      <w:r w:rsidRPr="00053FBF">
        <w:rPr>
          <w:rFonts w:cs="Arial"/>
          <w:sz w:val="24"/>
          <w:szCs w:val="24"/>
        </w:rPr>
        <w:t xml:space="preserve"> do podpisania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cs="Arial"/>
          <w:sz w:val="24"/>
          <w:szCs w:val="24"/>
        </w:rPr>
        <w:t>o dofinansowanie projektu</w:t>
      </w:r>
      <w:r w:rsidRPr="00DF1608">
        <w:rPr>
          <w:rFonts w:cs="Arial"/>
          <w:sz w:val="24"/>
          <w:szCs w:val="24"/>
        </w:rPr>
        <w:t xml:space="preserve">, o które </w:t>
      </w:r>
      <w:r w:rsidR="00C5486E" w:rsidRPr="00C56D24">
        <w:rPr>
          <w:rFonts w:cs="Arial"/>
          <w:sz w:val="24"/>
          <w:szCs w:val="24"/>
        </w:rPr>
        <w:t>poprosimy</w:t>
      </w:r>
      <w:r w:rsidR="001B7132">
        <w:rPr>
          <w:rFonts w:cs="Arial"/>
          <w:sz w:val="24"/>
          <w:szCs w:val="24"/>
        </w:rPr>
        <w:t xml:space="preserve"> </w:t>
      </w:r>
      <w:r w:rsidR="00CE697E" w:rsidRPr="00053FBF">
        <w:rPr>
          <w:rFonts w:cs="Arial"/>
          <w:sz w:val="24"/>
          <w:szCs w:val="24"/>
        </w:rPr>
        <w:t xml:space="preserve">Państwa </w:t>
      </w:r>
      <w:r w:rsidRPr="00053FBF">
        <w:rPr>
          <w:rFonts w:cs="Arial"/>
          <w:sz w:val="24"/>
          <w:szCs w:val="24"/>
        </w:rPr>
        <w:t xml:space="preserve">w piśmie informującym o pozytywnym wyniku oceny wniosku. </w:t>
      </w:r>
    </w:p>
    <w:p w14:paraId="5DD059FB" w14:textId="77777777" w:rsidR="00721216" w:rsidRPr="00C56D24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Dokumenty/załączniki </w:t>
      </w:r>
      <w:r w:rsidR="00322A77" w:rsidRPr="00DF1608">
        <w:rPr>
          <w:rFonts w:cs="Arial"/>
          <w:sz w:val="24"/>
          <w:szCs w:val="24"/>
        </w:rPr>
        <w:t>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</w:t>
      </w:r>
      <w:r w:rsidR="000429EE" w:rsidRPr="00DF1608">
        <w:rPr>
          <w:rFonts w:cs="Arial"/>
          <w:sz w:val="24"/>
          <w:szCs w:val="24"/>
        </w:rPr>
        <w:t xml:space="preserve">yżej </w:t>
      </w:r>
      <w:r w:rsidR="000429EE" w:rsidRPr="00A77BD7">
        <w:rPr>
          <w:rFonts w:cs="Arial"/>
          <w:spacing w:val="-6"/>
          <w:sz w:val="24"/>
          <w:szCs w:val="24"/>
        </w:rPr>
        <w:t>wymienionego</w:t>
      </w:r>
      <w:r w:rsidRPr="00A77BD7">
        <w:rPr>
          <w:rFonts w:cs="Arial"/>
          <w:spacing w:val="-6"/>
          <w:sz w:val="24"/>
          <w:szCs w:val="24"/>
        </w:rPr>
        <w:t xml:space="preserve"> pisma. W uzasadnionych przypadkach może</w:t>
      </w:r>
      <w:r w:rsidR="003A5E0E" w:rsidRPr="00A77BD7">
        <w:rPr>
          <w:rFonts w:cs="Arial"/>
          <w:spacing w:val="-6"/>
          <w:sz w:val="24"/>
          <w:szCs w:val="24"/>
        </w:rPr>
        <w:t>my</w:t>
      </w:r>
      <w:r w:rsidRPr="00A77BD7">
        <w:rPr>
          <w:rFonts w:cs="Arial"/>
          <w:spacing w:val="-6"/>
          <w:sz w:val="24"/>
          <w:szCs w:val="24"/>
        </w:rPr>
        <w:t xml:space="preserve">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</w:t>
      </w:r>
      <w:r w:rsidR="007175F2" w:rsidRPr="00A77BD7">
        <w:rPr>
          <w:rFonts w:cs="Arial"/>
          <w:spacing w:val="-6"/>
          <w:sz w:val="24"/>
          <w:szCs w:val="24"/>
        </w:rPr>
        <w:t> </w:t>
      </w:r>
      <w:r w:rsidRPr="00A77BD7">
        <w:rPr>
          <w:rFonts w:cs="Arial"/>
          <w:spacing w:val="-6"/>
          <w:sz w:val="24"/>
          <w:szCs w:val="24"/>
        </w:rPr>
        <w:t>uwzględnieniem</w:t>
      </w:r>
      <w:r w:rsidRPr="00DF1608">
        <w:rPr>
          <w:rFonts w:cs="Arial"/>
          <w:sz w:val="24"/>
          <w:szCs w:val="24"/>
        </w:rPr>
        <w:t xml:space="preserve"> zasady równego traktowania</w:t>
      </w:r>
      <w:r w:rsidR="00196FA3" w:rsidRPr="00DF1608">
        <w:rPr>
          <w:rFonts w:cs="Arial"/>
          <w:sz w:val="24"/>
          <w:szCs w:val="24"/>
        </w:rPr>
        <w:t xml:space="preserve"> Wnioskodawców</w:t>
      </w:r>
      <w:r w:rsidRPr="00C56D24">
        <w:rPr>
          <w:rFonts w:cs="Arial"/>
          <w:sz w:val="24"/>
          <w:szCs w:val="24"/>
        </w:rPr>
        <w:t>.</w:t>
      </w:r>
    </w:p>
    <w:p w14:paraId="1D18D70A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eastAsia="Calibri" w:cs="Arial"/>
          <w:color w:val="000000"/>
          <w:sz w:val="24"/>
          <w:szCs w:val="24"/>
        </w:rPr>
        <w:t>o dofinansowanie projektu</w:t>
      </w:r>
      <w:r w:rsidRPr="00DF1608">
        <w:rPr>
          <w:rFonts w:eastAsia="Calibri" w:cs="Arial"/>
          <w:color w:val="000000"/>
          <w:sz w:val="24"/>
          <w:szCs w:val="24"/>
        </w:rPr>
        <w:t xml:space="preserve"> mogą zostać złożone: </w:t>
      </w:r>
    </w:p>
    <w:p w14:paraId="5CFE60D7" w14:textId="77777777" w:rsidR="00B83C2F" w:rsidRPr="00053FBF" w:rsidRDefault="00721216" w:rsidP="00A77BD7">
      <w:pPr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 xml:space="preserve">w wersji papierowej (osobiście w siedzibie </w:t>
      </w:r>
      <w:r w:rsidR="00E0555A">
        <w:rPr>
          <w:rFonts w:eastAsia="Calibri" w:cs="Arial"/>
          <w:color w:val="000000"/>
          <w:sz w:val="24"/>
          <w:szCs w:val="24"/>
        </w:rPr>
        <w:t>IP</w:t>
      </w:r>
      <w:r w:rsidR="00E0555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="00886F61" w:rsidRPr="00053FBF">
        <w:rPr>
          <w:rFonts w:eastAsia="Calibri" w:cs="Arial"/>
          <w:color w:val="000000"/>
          <w:sz w:val="24"/>
          <w:szCs w:val="24"/>
        </w:rPr>
        <w:t>ą</w:t>
      </w:r>
      <w:r w:rsidR="00076A83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lub kurierem) lub</w:t>
      </w:r>
    </w:p>
    <w:p w14:paraId="25D5F984" w14:textId="39F79489" w:rsidR="00721216" w:rsidRPr="00DF1608" w:rsidRDefault="00721216" w:rsidP="00DF4D19">
      <w:pPr>
        <w:numPr>
          <w:ilvl w:val="0"/>
          <w:numId w:val="7"/>
        </w:numPr>
        <w:autoSpaceDE w:val="0"/>
        <w:autoSpaceDN w:val="0"/>
        <w:adjustRightInd w:val="0"/>
        <w:spacing w:before="0" w:after="24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w wersji elektronicznej poprzez </w:t>
      </w:r>
      <w:proofErr w:type="spellStart"/>
      <w:r w:rsidRPr="00BC77BF">
        <w:rPr>
          <w:rFonts w:eastAsia="Calibri" w:cs="Arial"/>
          <w:color w:val="000000"/>
          <w:sz w:val="24"/>
          <w:szCs w:val="24"/>
        </w:rPr>
        <w:t>ePUAP</w:t>
      </w:r>
      <w:proofErr w:type="spellEnd"/>
      <w:r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8A18C7" w:rsidRPr="00BC77BF">
        <w:rPr>
          <w:rFonts w:eastAsia="Calibri" w:cs="Arial"/>
          <w:color w:val="000000"/>
          <w:sz w:val="24"/>
          <w:szCs w:val="24"/>
        </w:rPr>
        <w:t xml:space="preserve">(na adres: </w:t>
      </w:r>
      <w:r w:rsidR="00DF6953" w:rsidRPr="00A77BD7">
        <w:rPr>
          <w:rFonts w:eastAsia="Calibri" w:cs="Arial"/>
          <w:color w:val="000000"/>
          <w:sz w:val="24"/>
          <w:szCs w:val="24"/>
        </w:rPr>
        <w:t>/x6x6e54mt5/</w:t>
      </w:r>
      <w:proofErr w:type="spellStart"/>
      <w:r w:rsidR="00DF6953" w:rsidRPr="00A77BD7">
        <w:rPr>
          <w:rFonts w:eastAsia="Calibri" w:cs="Arial"/>
          <w:color w:val="000000"/>
          <w:sz w:val="24"/>
          <w:szCs w:val="24"/>
        </w:rPr>
        <w:t>SkrytkaESP</w:t>
      </w:r>
      <w:proofErr w:type="spellEnd"/>
      <w:r w:rsidR="008A18C7" w:rsidRPr="00DF1608">
        <w:rPr>
          <w:rFonts w:eastAsia="Calibri" w:cs="Arial"/>
          <w:color w:val="000000"/>
          <w:sz w:val="24"/>
          <w:szCs w:val="24"/>
        </w:rPr>
        <w:t>)</w:t>
      </w:r>
      <w:r w:rsidR="003517BB">
        <w:rPr>
          <w:rFonts w:eastAsia="Calibri" w:cs="Arial"/>
          <w:color w:val="000000"/>
          <w:sz w:val="24"/>
          <w:szCs w:val="24"/>
        </w:rPr>
        <w:t>/</w:t>
      </w:r>
      <w:r w:rsidR="003517BB" w:rsidRPr="003517BB">
        <w:rPr>
          <w:b/>
          <w:color w:val="000000"/>
          <w:spacing w:val="-6"/>
          <w:sz w:val="24"/>
        </w:rPr>
        <w:t xml:space="preserve"> </w:t>
      </w:r>
      <w:r w:rsidR="003517BB" w:rsidRPr="003517BB">
        <w:rPr>
          <w:color w:val="000000"/>
          <w:spacing w:val="-6"/>
          <w:sz w:val="24"/>
        </w:rPr>
        <w:t>e-Doręcze</w:t>
      </w:r>
      <w:r w:rsidR="00B408AE">
        <w:rPr>
          <w:color w:val="000000"/>
          <w:spacing w:val="-6"/>
          <w:sz w:val="24"/>
        </w:rPr>
        <w:t>nia</w:t>
      </w:r>
      <w:r w:rsidR="003517BB" w:rsidRPr="003517BB">
        <w:rPr>
          <w:color w:val="000000"/>
          <w:spacing w:val="-6"/>
          <w:sz w:val="24"/>
        </w:rPr>
        <w:t xml:space="preserve"> </w:t>
      </w:r>
      <w:r w:rsidR="0051712F">
        <w:rPr>
          <w:color w:val="000000"/>
          <w:spacing w:val="-6"/>
          <w:sz w:val="24"/>
        </w:rPr>
        <w:t>(</w:t>
      </w:r>
      <w:r w:rsidR="003517BB" w:rsidRPr="003517BB">
        <w:rPr>
          <w:color w:val="000000"/>
          <w:spacing w:val="-6"/>
          <w:sz w:val="24"/>
        </w:rPr>
        <w:t xml:space="preserve">na adres: </w:t>
      </w:r>
      <w:r w:rsidR="005D021A" w:rsidRPr="005D021A">
        <w:rPr>
          <w:color w:val="000000"/>
          <w:spacing w:val="-6"/>
          <w:sz w:val="24"/>
        </w:rPr>
        <w:t>AE:PL-15312-54843-IWVSW-34</w:t>
      </w:r>
      <w:r w:rsidR="003517BB" w:rsidRPr="003517BB">
        <w:rPr>
          <w:color w:val="000000"/>
          <w:spacing w:val="-6"/>
          <w:sz w:val="24"/>
        </w:rPr>
        <w:t>)</w:t>
      </w:r>
      <w:r w:rsidR="0051712F">
        <w:rPr>
          <w:color w:val="000000"/>
          <w:spacing w:val="-6"/>
          <w:sz w:val="24"/>
        </w:rPr>
        <w:t xml:space="preserve">,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zgodnie z art. 4 </w:t>
      </w:r>
      <w:r w:rsidR="0051712F">
        <w:rPr>
          <w:rFonts w:eastAsia="Calibri" w:cs="Arial"/>
          <w:color w:val="000000"/>
          <w:spacing w:val="-4"/>
          <w:sz w:val="24"/>
          <w:szCs w:val="24"/>
        </w:rPr>
        <w:t xml:space="preserve">i 147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ustawy z dnia 18 listopada </w:t>
      </w:r>
      <w:r w:rsidR="0051712F" w:rsidRPr="0055583A">
        <w:rPr>
          <w:rFonts w:eastAsia="Calibri" w:cs="Arial"/>
          <w:color w:val="000000"/>
          <w:sz w:val="24"/>
          <w:szCs w:val="24"/>
        </w:rPr>
        <w:t>2020 r</w:t>
      </w:r>
      <w:r w:rsidR="00276668" w:rsidRPr="0055583A">
        <w:rPr>
          <w:rFonts w:eastAsia="Calibri" w:cs="Arial"/>
          <w:color w:val="000000"/>
          <w:sz w:val="24"/>
          <w:szCs w:val="24"/>
        </w:rPr>
        <w:t xml:space="preserve">. </w:t>
      </w:r>
      <w:r w:rsidR="0051712F" w:rsidRPr="0055583A">
        <w:rPr>
          <w:rFonts w:eastAsia="Calibri" w:cs="Arial"/>
          <w:color w:val="000000"/>
          <w:sz w:val="24"/>
          <w:szCs w:val="24"/>
        </w:rPr>
        <w:t>o doręczeniach elektronicznych</w:t>
      </w:r>
      <w:r w:rsidRPr="0055583A">
        <w:rPr>
          <w:rFonts w:eastAsia="Calibri" w:cs="Arial"/>
          <w:color w:val="000000"/>
          <w:sz w:val="24"/>
          <w:szCs w:val="24"/>
        </w:rPr>
        <w:t xml:space="preserve">. </w:t>
      </w:r>
    </w:p>
    <w:p w14:paraId="1CD1F587" w14:textId="77777777" w:rsidR="00721216" w:rsidRPr="00BC77BF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="00310DC0"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 xml:space="preserve">umowy </w:t>
      </w:r>
      <w:r w:rsidR="000E726C" w:rsidRPr="00A77BD7">
        <w:rPr>
          <w:rFonts w:cs="Arial"/>
          <w:spacing w:val="-6"/>
          <w:sz w:val="24"/>
          <w:szCs w:val="24"/>
        </w:rPr>
        <w:t xml:space="preserve">o dofinansowanie projektu </w:t>
      </w:r>
      <w:r w:rsidRPr="00A77BD7">
        <w:rPr>
          <w:rFonts w:cs="Arial"/>
          <w:spacing w:val="-6"/>
          <w:sz w:val="24"/>
          <w:szCs w:val="24"/>
        </w:rPr>
        <w:t xml:space="preserve">(jeśli umowa </w:t>
      </w:r>
      <w:r w:rsidR="00310DC0" w:rsidRPr="00A77BD7">
        <w:rPr>
          <w:rFonts w:cs="Arial"/>
          <w:spacing w:val="-6"/>
          <w:sz w:val="24"/>
          <w:szCs w:val="24"/>
        </w:rPr>
        <w:t xml:space="preserve">będzie </w:t>
      </w:r>
      <w:r w:rsidRPr="00A77BD7">
        <w:rPr>
          <w:rFonts w:cs="Arial"/>
          <w:spacing w:val="-6"/>
          <w:sz w:val="24"/>
          <w:szCs w:val="24"/>
        </w:rPr>
        <w:t>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="00310DC0"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</w:t>
      </w:r>
      <w:r w:rsidR="00310DC0" w:rsidRPr="00053FBF">
        <w:rPr>
          <w:rFonts w:cs="Arial"/>
          <w:sz w:val="24"/>
          <w:szCs w:val="24"/>
        </w:rPr>
        <w:t xml:space="preserve">będzie </w:t>
      </w:r>
      <w:r w:rsidRPr="00053FBF">
        <w:rPr>
          <w:rFonts w:cs="Arial"/>
          <w:sz w:val="24"/>
          <w:szCs w:val="24"/>
        </w:rPr>
        <w:t xml:space="preserve">podpisywana w wersji elektronicznej, to załączniki </w:t>
      </w:r>
      <w:r w:rsidR="00310DC0" w:rsidRPr="00053FBF">
        <w:rPr>
          <w:rFonts w:cs="Arial"/>
          <w:sz w:val="24"/>
          <w:szCs w:val="24"/>
        </w:rPr>
        <w:t xml:space="preserve">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14:paraId="3DC4F4D7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lastRenderedPageBreak/>
        <w:t xml:space="preserve">Przed podpisaniem umowy </w:t>
      </w:r>
      <w:r w:rsidR="000E726C" w:rsidRPr="00BC77BF">
        <w:rPr>
          <w:rFonts w:eastAsia="Calibri" w:cs="Arial"/>
          <w:color w:val="000000"/>
          <w:sz w:val="24"/>
          <w:szCs w:val="24"/>
        </w:rPr>
        <w:t xml:space="preserve">o dofinansowanie projektu </w:t>
      </w:r>
      <w:r w:rsidRPr="00BC77BF">
        <w:rPr>
          <w:rFonts w:eastAsia="Calibri" w:cs="Arial"/>
          <w:color w:val="000000"/>
          <w:sz w:val="24"/>
          <w:szCs w:val="24"/>
        </w:rPr>
        <w:t>będzie</w:t>
      </w:r>
      <w:r w:rsidR="00322A77" w:rsidRPr="00A55DE8">
        <w:rPr>
          <w:rFonts w:eastAsia="Calibri" w:cs="Arial"/>
          <w:color w:val="000000"/>
          <w:sz w:val="24"/>
          <w:szCs w:val="24"/>
        </w:rPr>
        <w:t>my</w:t>
      </w:r>
      <w:r w:rsidRPr="00A55DE8">
        <w:rPr>
          <w:rFonts w:eastAsia="Calibri" w:cs="Arial"/>
          <w:color w:val="000000"/>
          <w:sz w:val="24"/>
          <w:szCs w:val="24"/>
        </w:rPr>
        <w:t xml:space="preserve"> wymagać złożenia załączników wymienionych we wzorze umowy o dofinansowanie projektu</w:t>
      </w:r>
      <w:r w:rsidR="00357056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</w:t>
      </w:r>
      <w:r w:rsidR="00593102" w:rsidRPr="00053FBF">
        <w:rPr>
          <w:rFonts w:cs="Arial"/>
          <w:sz w:val="24"/>
          <w:szCs w:val="24"/>
        </w:rPr>
        <w:t>ych dokumentów</w:t>
      </w:r>
      <w:r w:rsidRPr="00DF1608">
        <w:rPr>
          <w:rFonts w:eastAsia="Calibri" w:cs="Arial"/>
          <w:color w:val="000000"/>
          <w:sz w:val="24"/>
          <w:szCs w:val="24"/>
        </w:rPr>
        <w:t>:</w:t>
      </w:r>
    </w:p>
    <w:p w14:paraId="1D0C2B8A" w14:textId="77777777" w:rsidR="00721216" w:rsidRDefault="00721216" w:rsidP="00A77BD7">
      <w:pPr>
        <w:pStyle w:val="Default"/>
        <w:numPr>
          <w:ilvl w:val="0"/>
          <w:numId w:val="34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pełnomocnictwa lub upoważnienia do reprezentowania </w:t>
      </w:r>
      <w:r w:rsidR="003A5E0E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(załącznik wymagany jedynie w przypadku, gdy wniosek jest podpisywany przez osobę/y nieposiadającą/e statutowych uprawnień do reprezentowania </w:t>
      </w:r>
      <w:r w:rsidR="003A5E0E" w:rsidRPr="00053FBF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lub gdy z</w:t>
      </w:r>
      <w:r w:rsidR="007175F2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14:paraId="1996FB1F" w14:textId="77777777" w:rsidR="00721216" w:rsidRPr="00425064" w:rsidRDefault="00721216" w:rsidP="00A77BD7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>wniosk</w:t>
      </w:r>
      <w:r w:rsidR="00FB0A27" w:rsidRPr="00425064">
        <w:rPr>
          <w:rFonts w:eastAsia="Calibri" w:cs="Arial"/>
          <w:color w:val="000000"/>
          <w:sz w:val="24"/>
          <w:szCs w:val="24"/>
        </w:rPr>
        <w:t>u</w:t>
      </w:r>
      <w:r w:rsidRPr="00425064">
        <w:rPr>
          <w:rFonts w:eastAsia="Calibri" w:cs="Arial"/>
          <w:color w:val="000000"/>
          <w:sz w:val="24"/>
          <w:szCs w:val="24"/>
        </w:rPr>
        <w:t xml:space="preserve"> o dodanie osoby zarządzającej projektem</w:t>
      </w:r>
      <w:r w:rsidR="00B9298A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B9298A" w:rsidRPr="00425064">
        <w:rPr>
          <w:rFonts w:eastAsia="Calibri" w:cs="Arial"/>
          <w:color w:val="000000"/>
          <w:sz w:val="24"/>
          <w:szCs w:val="24"/>
        </w:rPr>
        <w:t xml:space="preserve">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</w:t>
      </w:r>
      <w:r w:rsidR="00B9298A" w:rsidRPr="00425064">
        <w:rPr>
          <w:rFonts w:eastAsia="Calibri" w:cs="Arial"/>
          <w:color w:val="000000"/>
          <w:spacing w:val="-6"/>
          <w:sz w:val="24"/>
          <w:szCs w:val="24"/>
        </w:rPr>
        <w:t>ym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 xml:space="preserve"> załącznik nr 5 do </w:t>
      </w:r>
      <w:r w:rsidR="00EF5925" w:rsidRPr="00425064">
        <w:rPr>
          <w:rFonts w:eastAsia="Calibri" w:cs="Arial"/>
          <w:color w:val="000000"/>
          <w:spacing w:val="-6"/>
          <w:sz w:val="24"/>
          <w:szCs w:val="24"/>
        </w:rPr>
        <w:t>„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D37985" w:rsidRPr="00425064">
        <w:rPr>
          <w:rFonts w:eastAsia="Calibri" w:cs="Arial"/>
          <w:color w:val="000000"/>
          <w:sz w:val="24"/>
          <w:szCs w:val="24"/>
        </w:rPr>
        <w:br/>
      </w:r>
      <w:r w:rsidRPr="00425064">
        <w:rPr>
          <w:rFonts w:eastAsia="Calibri" w:cs="Arial"/>
          <w:color w:val="000000"/>
          <w:sz w:val="24"/>
          <w:szCs w:val="24"/>
        </w:rPr>
        <w:t>i przechowywania danych w postaci elektronicznej na lata 2021 – 2027</w:t>
      </w:r>
      <w:r w:rsidR="00EF5925" w:rsidRPr="00425064">
        <w:rPr>
          <w:rFonts w:eastAsia="Calibri" w:cs="Arial"/>
          <w:color w:val="000000"/>
          <w:sz w:val="24"/>
          <w:szCs w:val="24"/>
        </w:rPr>
        <w:t>”</w:t>
      </w:r>
      <w:r w:rsidR="00D37985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</w:p>
    <w:p w14:paraId="502CA51C" w14:textId="77777777" w:rsidR="00721216" w:rsidRPr="00053FBF" w:rsidRDefault="00721216" w:rsidP="00A77BD7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zakresie: nazwy właściciela rachunku, nazwy banku i numeru rachunku, </w:t>
      </w:r>
      <w:bookmarkStart w:id="497" w:name="_Hlk114734875"/>
    </w:p>
    <w:bookmarkEnd w:id="497"/>
    <w:p w14:paraId="5BC6FCA3" w14:textId="77777777" w:rsidR="006567AF" w:rsidRPr="00DF1608" w:rsidRDefault="006567AF" w:rsidP="00A77BD7">
      <w:pPr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uiszczaniem podatków, jak również z opłacaniem składek na ubezpieczenie społeczne i zdrowotne, Fundusz Pracy, Państwowy Fundusz Rehabilitacji 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 w:rsidR="00D37985">
        <w:rPr>
          <w:rFonts w:eastAsia="Calibri" w:cs="Arial"/>
          <w:color w:val="000000"/>
          <w:sz w:val="24"/>
          <w:szCs w:val="24"/>
        </w:rPr>
        <w:t>,</w:t>
      </w:r>
    </w:p>
    <w:p w14:paraId="7BD6CE68" w14:textId="192BED46" w:rsidR="004B3F96" w:rsidRPr="00053FBF" w:rsidRDefault="004B3F96" w:rsidP="00A77BD7">
      <w:pPr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</w:t>
      </w:r>
      <w:r w:rsidR="00916CCB" w:rsidRPr="00053FBF">
        <w:rPr>
          <w:rFonts w:eastAsia="Calibri" w:cs="Arial"/>
          <w:color w:val="000000"/>
          <w:sz w:val="24"/>
          <w:szCs w:val="24"/>
        </w:rPr>
        <w:t>wymagane jest złożenie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dokumentów potwierdzających przeprowadzenie procedury wyboru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t xml:space="preserve">zgodnie z zasadami określonymi w art. 39 ust. 2 </w:t>
      </w:r>
      <w:hyperlink r:id="rId40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="00FC7A9C" w:rsidRPr="00053FBF">
        <w:rPr>
          <w:rFonts w:eastAsia="Calibri" w:cs="Arial"/>
          <w:color w:val="000000"/>
          <w:sz w:val="24"/>
          <w:szCs w:val="24"/>
        </w:rPr>
        <w:t>złożeniem</w:t>
      </w:r>
      <w:r w:rsidRPr="00053FBF">
        <w:rPr>
          <w:rFonts w:eastAsia="Calibri" w:cs="Arial"/>
          <w:color w:val="000000"/>
          <w:sz w:val="24"/>
          <w:szCs w:val="24"/>
        </w:rPr>
        <w:t xml:space="preserve"> wniosku</w:t>
      </w:r>
      <w:r w:rsidR="0029291C" w:rsidRPr="00053FBF">
        <w:rPr>
          <w:rFonts w:eastAsia="Calibri" w:cs="Arial"/>
          <w:color w:val="000000"/>
          <w:sz w:val="24"/>
          <w:szCs w:val="24"/>
        </w:rPr>
        <w:t xml:space="preserve"> tj. </w:t>
      </w:r>
      <w:r w:rsidRPr="00053FBF">
        <w:rPr>
          <w:rFonts w:eastAsia="Calibri" w:cs="Arial"/>
 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  <w:color w:val="000000"/>
          <w:sz w:val="24"/>
          <w:szCs w:val="24"/>
        </w:rPr>
        <w:t>ych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</w:t>
      </w:r>
      <w:r w:rsidR="005D021A">
        <w:rPr>
          <w:rFonts w:eastAsia="Calibri" w:cs="Arial"/>
          <w:color w:val="000000"/>
          <w:sz w:val="24"/>
          <w:szCs w:val="24"/>
        </w:rPr>
        <w:t>ów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AB959C6" w14:textId="27DC6A1E" w:rsidR="004B3F96" w:rsidRPr="00C56D24" w:rsidRDefault="004B3F96" w:rsidP="00A77BD7">
      <w:pPr>
        <w:numPr>
          <w:ilvl w:val="0"/>
          <w:numId w:val="22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5D021A">
        <w:rPr>
          <w:rFonts w:eastAsia="Calibri" w:cs="Arial"/>
          <w:color w:val="000000"/>
          <w:sz w:val="24"/>
          <w:szCs w:val="24"/>
        </w:rPr>
        <w:t>wydruk</w:t>
      </w:r>
      <w:r w:rsidR="005D021A" w:rsidRPr="005D021A">
        <w:rPr>
          <w:rFonts w:eastAsia="Calibri" w:cs="Arial"/>
          <w:color w:val="000000"/>
          <w:sz w:val="24"/>
          <w:szCs w:val="24"/>
        </w:rPr>
        <w:t>u</w:t>
      </w:r>
      <w:r w:rsidRPr="005D021A">
        <w:rPr>
          <w:rFonts w:eastAsia="Calibri" w:cs="Arial"/>
          <w:color w:val="000000"/>
          <w:sz w:val="24"/>
          <w:szCs w:val="24"/>
        </w:rPr>
        <w:t xml:space="preserve"> ogłoszenia otwartego naboru partnerów z Państwa strony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lub wskazanie </w:t>
      </w:r>
      <w:r w:rsidR="002F4603"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 xml:space="preserve">d którym zamieszczono ogłoszenie; </w:t>
      </w:r>
    </w:p>
    <w:p w14:paraId="33B5F3A5" w14:textId="46F77AAE" w:rsidR="004B3F96" w:rsidRPr="00053FBF" w:rsidRDefault="004B3F96" w:rsidP="00A77BD7">
      <w:pPr>
        <w:numPr>
          <w:ilvl w:val="0"/>
          <w:numId w:val="22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lastRenderedPageBreak/>
        <w:t>wydruk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Pr="00053FBF">
        <w:rPr>
          <w:rFonts w:eastAsia="Calibri" w:cs="Arial"/>
          <w:color w:val="000000"/>
          <w:sz w:val="24"/>
          <w:szCs w:val="24"/>
        </w:rPr>
        <w:t xml:space="preserve"> informacji o podmiotach wybranych do pełnienia funkcji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Państwa strony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lub wskazanie </w:t>
      </w:r>
      <w:r w:rsidR="0019164E">
        <w:rPr>
          <w:rFonts w:eastAsia="Calibri" w:cs="Arial"/>
          <w:color w:val="000000"/>
          <w:sz w:val="24"/>
          <w:szCs w:val="24"/>
        </w:rPr>
        <w:t>na piś</w:t>
      </w:r>
      <w:r w:rsidR="002F4603">
        <w:rPr>
          <w:rFonts w:eastAsia="Calibri" w:cs="Arial"/>
          <w:color w:val="000000"/>
          <w:sz w:val="24"/>
          <w:szCs w:val="24"/>
        </w:rPr>
        <w:t>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informację; </w:t>
      </w:r>
    </w:p>
    <w:p w14:paraId="6650DE60" w14:textId="453A622F" w:rsidR="004B3F96" w:rsidRDefault="00593102" w:rsidP="00A77BD7">
      <w:pPr>
        <w:numPr>
          <w:ilvl w:val="0"/>
          <w:numId w:val="22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kopi</w:t>
      </w:r>
      <w:r w:rsidR="005D021A">
        <w:rPr>
          <w:rFonts w:eastAsia="Calibri" w:cs="Arial"/>
          <w:color w:val="000000"/>
          <w:sz w:val="24"/>
          <w:szCs w:val="24"/>
        </w:rPr>
        <w:t>i</w:t>
      </w:r>
      <w:r w:rsidRPr="00053FBF">
        <w:rPr>
          <w:rFonts w:eastAsia="Calibri" w:cs="Arial"/>
          <w:color w:val="000000"/>
          <w:sz w:val="24"/>
          <w:szCs w:val="24"/>
        </w:rPr>
        <w:t>/</w:t>
      </w:r>
      <w:r w:rsidR="004B3F96" w:rsidRPr="00053FBF">
        <w:rPr>
          <w:rFonts w:eastAsia="Calibri" w:cs="Arial"/>
          <w:color w:val="000000"/>
          <w:sz w:val="24"/>
          <w:szCs w:val="24"/>
        </w:rPr>
        <w:t>skan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="004B3F96" w:rsidRPr="00053FBF">
        <w:rPr>
          <w:rFonts w:eastAsia="Calibri" w:cs="Arial"/>
          <w:color w:val="000000"/>
          <w:sz w:val="24"/>
          <w:szCs w:val="24"/>
        </w:rPr>
        <w:t xml:space="preserve"> potwierdzonej za zgodność z oryginałem </w:t>
      </w:r>
      <w:r w:rsidR="00AC2374">
        <w:rPr>
          <w:rFonts w:eastAsia="Calibri" w:cs="Arial"/>
          <w:color w:val="000000"/>
          <w:sz w:val="24"/>
          <w:szCs w:val="24"/>
        </w:rPr>
        <w:t>wybranej oferty.</w:t>
      </w:r>
    </w:p>
    <w:p w14:paraId="476FF61F" w14:textId="6BD5710D" w:rsidR="006C1BA3" w:rsidRPr="00BC77BF" w:rsidRDefault="006C1BA3" w:rsidP="006C1BA3">
      <w:pPr>
        <w:numPr>
          <w:ilvl w:val="0"/>
          <w:numId w:val="110"/>
        </w:numPr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oświadczeni</w:t>
      </w:r>
      <w:r w:rsidR="005D021A">
        <w:rPr>
          <w:rFonts w:eastAsia="Calibri" w:cs="Arial"/>
          <w:color w:val="000000"/>
          <w:sz w:val="24"/>
          <w:szCs w:val="24"/>
        </w:rPr>
        <w:t>a</w:t>
      </w:r>
      <w:r>
        <w:rPr>
          <w:rFonts w:eastAsia="Calibri" w:cs="Arial"/>
          <w:color w:val="000000"/>
          <w:sz w:val="24"/>
          <w:szCs w:val="24"/>
        </w:rPr>
        <w:t xml:space="preserve"> o niepodleganiu wykluczeniu z ubiegania się o dofinansowanie z powodu obowiązywania dyskryminujących aktów prawa miejscowego, zgodnie z kryterium formalnym obowiązującym dla naboru.</w:t>
      </w:r>
    </w:p>
    <w:p w14:paraId="2D41D6A9" w14:textId="600552EB" w:rsidR="00F40CED" w:rsidRPr="00DF1608" w:rsidRDefault="00A94148" w:rsidP="00A77BD7">
      <w:pPr>
        <w:tabs>
          <w:tab w:val="left" w:pos="142"/>
        </w:tabs>
        <w:autoSpaceDE w:val="0"/>
        <w:autoSpaceDN w:val="0"/>
        <w:adjustRightInd w:val="0"/>
        <w:spacing w:before="60" w:after="24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Dodatkowo, </w:t>
      </w:r>
      <w:r w:rsidR="000B12E0" w:rsidRPr="00A77BD7">
        <w:rPr>
          <w:rFonts w:eastAsia="Calibri" w:cs="Arial"/>
          <w:color w:val="000000"/>
          <w:spacing w:val="-4"/>
          <w:sz w:val="24"/>
          <w:szCs w:val="24"/>
        </w:rPr>
        <w:t xml:space="preserve">w przypadku projektów, w których podmiotowi udzielana jest przez </w:t>
      </w:r>
      <w:r w:rsidR="0001418E" w:rsidRPr="00A77BD7">
        <w:rPr>
          <w:rFonts w:eastAsia="Calibri" w:cs="Arial"/>
          <w:color w:val="000000"/>
          <w:spacing w:val="-4"/>
          <w:sz w:val="24"/>
          <w:szCs w:val="24"/>
        </w:rPr>
        <w:t xml:space="preserve">IP </w:t>
      </w:r>
      <w:r w:rsidR="005E4ECC" w:rsidRPr="00A77BD7">
        <w:rPr>
          <w:rFonts w:eastAsia="Calibri" w:cs="Arial"/>
          <w:color w:val="000000"/>
          <w:spacing w:val="-4"/>
          <w:sz w:val="24"/>
          <w:szCs w:val="24"/>
        </w:rPr>
        <w:t>FEDS</w:t>
      </w:r>
      <w:r w:rsidR="005E4ECC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pomoc de </w:t>
      </w:r>
      <w:proofErr w:type="spellStart"/>
      <w:r w:rsidR="000B12E0" w:rsidRPr="00DF1608">
        <w:rPr>
          <w:rFonts w:eastAsia="Calibri" w:cs="Arial"/>
          <w:color w:val="000000"/>
          <w:sz w:val="24"/>
          <w:szCs w:val="24"/>
        </w:rPr>
        <w:t>minimis</w:t>
      </w:r>
      <w:proofErr w:type="spellEnd"/>
      <w:r w:rsidR="000B12E0" w:rsidRPr="00DF1608">
        <w:rPr>
          <w:rFonts w:eastAsia="Calibri" w:cs="Arial"/>
          <w:color w:val="000000"/>
          <w:sz w:val="24"/>
          <w:szCs w:val="24"/>
        </w:rPr>
        <w:t xml:space="preserve"> –</w:t>
      </w:r>
      <w:r w:rsidR="000E726C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053FBF">
        <w:rPr>
          <w:rFonts w:eastAsia="Calibri" w:cs="Arial"/>
          <w:color w:val="000000"/>
          <w:sz w:val="24"/>
          <w:szCs w:val="24"/>
        </w:rPr>
        <w:t xml:space="preserve">o dofinansowanie projektu </w:t>
      </w:r>
      <w:r w:rsidRPr="00053FBF">
        <w:rPr>
          <w:rFonts w:eastAsia="Calibri" w:cs="Arial"/>
          <w:color w:val="000000"/>
          <w:sz w:val="24"/>
          <w:szCs w:val="24"/>
        </w:rPr>
        <w:t xml:space="preserve">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weryfikować </w:t>
      </w:r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 xml:space="preserve">czy podana we wniosku wartość uzyskanej pomocy de </w:t>
      </w:r>
      <w:proofErr w:type="spellStart"/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>minimis</w:t>
      </w:r>
      <w:proofErr w:type="spellEnd"/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 xml:space="preserve"> jest zgodna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</w:t>
      </w:r>
      <w:proofErr w:type="spellStart"/>
      <w:r w:rsidR="000B12E0" w:rsidRPr="00053FBF">
        <w:rPr>
          <w:rFonts w:eastAsia="Calibri" w:cs="Arial"/>
          <w:color w:val="000000"/>
          <w:sz w:val="24"/>
          <w:szCs w:val="24"/>
        </w:rPr>
        <w:t>minimis</w:t>
      </w:r>
      <w:proofErr w:type="spellEnd"/>
      <w:r w:rsidR="000B12E0" w:rsidRPr="00053FBF">
        <w:rPr>
          <w:rFonts w:eastAsia="Calibri" w:cs="Arial"/>
          <w:color w:val="000000"/>
          <w:sz w:val="24"/>
          <w:szCs w:val="24"/>
        </w:rPr>
        <w:t xml:space="preserve"> udzielonej jednemu przedsiębiorcy określonych w art. 3 rozporządzenia 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Komisji (UE) nr 1407/2013. Wynik negatywny (przekroczenie dopuszczalnego poziomu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A77BD7">
        <w:rPr>
          <w:rFonts w:eastAsia="Calibri" w:cs="Arial"/>
          <w:color w:val="000000"/>
          <w:spacing w:val="-8"/>
          <w:sz w:val="24"/>
          <w:szCs w:val="24"/>
        </w:rPr>
        <w:t xml:space="preserve">pomocy) skutkować będzie odstąpieniem od podpisania umowy </w:t>
      </w:r>
      <w:r w:rsidR="000E726C" w:rsidRPr="00A77BD7">
        <w:rPr>
          <w:rFonts w:eastAsia="Calibri" w:cs="Arial"/>
          <w:color w:val="000000"/>
          <w:spacing w:val="-8"/>
          <w:sz w:val="24"/>
          <w:szCs w:val="24"/>
        </w:rPr>
        <w:t>o dofinansowanie projektu</w:t>
      </w:r>
      <w:r w:rsidR="00AB1D59" w:rsidRPr="00A77BD7">
        <w:rPr>
          <w:rFonts w:eastAsia="Calibri" w:cs="Arial"/>
          <w:color w:val="000000"/>
          <w:spacing w:val="-8"/>
          <w:sz w:val="24"/>
          <w:szCs w:val="24"/>
        </w:rPr>
        <w:t>.</w:t>
      </w:r>
    </w:p>
    <w:p w14:paraId="51D4CB3D" w14:textId="77777777" w:rsidR="00721216" w:rsidRPr="00C56D24" w:rsidRDefault="00202998" w:rsidP="0001418E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</w:t>
      </w:r>
      <w:r w:rsidR="00721216" w:rsidRPr="00A77BD7">
        <w:rPr>
          <w:rFonts w:ascii="Arial" w:hAnsi="Arial" w:cs="Arial"/>
          <w:spacing w:val="-4"/>
          <w:sz w:val="24"/>
          <w:szCs w:val="24"/>
        </w:rPr>
        <w:t>ałączane skany dokumentów obligatoryjnie muszą zostać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potwierdzone za zgodność z oryginałem przez </w:t>
      </w:r>
      <w:r w:rsidR="00CD143B" w:rsidRPr="00A77BD7">
        <w:rPr>
          <w:rFonts w:ascii="Arial" w:hAnsi="Arial" w:cs="Arial"/>
          <w:spacing w:val="-4"/>
          <w:sz w:val="24"/>
          <w:szCs w:val="24"/>
        </w:rPr>
        <w:t>Państwa</w:t>
      </w:r>
      <w:r w:rsidR="00721216" w:rsidRPr="00A77BD7">
        <w:rPr>
          <w:rFonts w:ascii="Arial" w:hAnsi="Arial" w:cs="Arial"/>
          <w:spacing w:val="-4"/>
          <w:sz w:val="24"/>
          <w:szCs w:val="24"/>
        </w:rPr>
        <w:t>, tj. podpisane przez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osoby uprawnione do składania oświadczeń woli w </w:t>
      </w:r>
      <w:r w:rsidR="00CD143B" w:rsidRPr="00A77BD7">
        <w:rPr>
          <w:rFonts w:ascii="Arial" w:hAnsi="Arial" w:cs="Arial"/>
          <w:spacing w:val="-4"/>
          <w:sz w:val="24"/>
          <w:szCs w:val="24"/>
        </w:rPr>
        <w:t xml:space="preserve">Państwa </w:t>
      </w:r>
      <w:r w:rsidR="00721216" w:rsidRPr="00A77BD7">
        <w:rPr>
          <w:rFonts w:ascii="Arial" w:hAnsi="Arial" w:cs="Arial"/>
          <w:spacing w:val="-4"/>
          <w:sz w:val="24"/>
          <w:szCs w:val="24"/>
        </w:rPr>
        <w:t>imieniu, zgodnie z prawem</w:t>
      </w:r>
      <w:r w:rsidR="00721216"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14:paraId="6B85C5B0" w14:textId="77777777" w:rsidR="00721216" w:rsidRPr="00BC77BF" w:rsidRDefault="00721216" w:rsidP="00DF1608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498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="000E726C" w:rsidRPr="00AC2374">
        <w:rPr>
          <w:rFonts w:ascii="Arial" w:hAnsi="Arial" w:cs="Arial"/>
          <w:sz w:val="24"/>
          <w:szCs w:val="24"/>
        </w:rPr>
        <w:t xml:space="preserve"> </w:t>
      </w:r>
      <w:r w:rsidR="000E726C" w:rsidRPr="00AC2374">
        <w:rPr>
          <w:rFonts w:ascii="Arial" w:eastAsia="Calibri" w:hAnsi="Arial" w:cs="Arial"/>
          <w:color w:val="000000"/>
          <w:sz w:val="24"/>
          <w:szCs w:val="24"/>
        </w:rPr>
        <w:t>o dofinansowanie projektu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 w wersji elektronicznej wszelkie akty notarialne lub odpisy aktów notarialnych powinny zostać potwierdzone za zgodność z</w:t>
      </w:r>
      <w:r w:rsidR="00F7046F" w:rsidRPr="00AC237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oryginałem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 xml:space="preserve">kwalifikowanym 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podpisem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>elektronicznym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7BAA" w:rsidRPr="00AC2374">
        <w:rPr>
          <w:rFonts w:ascii="Arial" w:hAnsi="Arial" w:cs="Arial"/>
          <w:color w:val="000000"/>
          <w:sz w:val="24"/>
        </w:rPr>
        <w:t>lub poprzez profil zaufany</w:t>
      </w:r>
      <w:r w:rsidR="00CE7BAA" w:rsidRPr="00AC2374">
        <w:rPr>
          <w:rFonts w:ascii="Arial" w:hAnsi="Arial" w:cs="Arial"/>
          <w:sz w:val="24"/>
          <w:szCs w:val="24"/>
        </w:rPr>
        <w:t xml:space="preserve"> </w:t>
      </w:r>
      <w:r w:rsidR="00BA07B9" w:rsidRPr="00AC2374">
        <w:rPr>
          <w:rFonts w:ascii="Arial" w:hAnsi="Arial" w:cs="Arial"/>
          <w:sz w:val="24"/>
          <w:szCs w:val="24"/>
        </w:rPr>
        <w:t>przez osoby uprawnione do składania oświadczeń woli w </w:t>
      </w:r>
      <w:r w:rsidR="00CD143B" w:rsidRPr="00AC2374">
        <w:rPr>
          <w:rFonts w:ascii="Arial" w:hAnsi="Arial" w:cs="Arial"/>
          <w:sz w:val="24"/>
          <w:szCs w:val="24"/>
        </w:rPr>
        <w:t xml:space="preserve">Państwa </w:t>
      </w:r>
      <w:r w:rsidR="00BA07B9" w:rsidRPr="00AC2374">
        <w:rPr>
          <w:rFonts w:ascii="Arial" w:hAnsi="Arial" w:cs="Arial"/>
          <w:sz w:val="24"/>
          <w:szCs w:val="24"/>
        </w:rPr>
        <w:t>imieniu, zgodnie z prawem reprezentacji lub pełnomocnictwem.</w:t>
      </w:r>
      <w:r w:rsidR="00BA07B9" w:rsidRPr="00BC77BF">
        <w:rPr>
          <w:rFonts w:ascii="Arial" w:hAnsi="Arial" w:cs="Arial"/>
          <w:sz w:val="24"/>
          <w:szCs w:val="24"/>
        </w:rPr>
        <w:t xml:space="preserve"> </w:t>
      </w:r>
    </w:p>
    <w:p w14:paraId="05FDEBAD" w14:textId="4F26BD99" w:rsidR="00721216" w:rsidRPr="00DF1608" w:rsidRDefault="00721216" w:rsidP="00AD22BD">
      <w:pPr>
        <w:pStyle w:val="Default"/>
        <w:spacing w:after="24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W przypadku negatywnej weryfikacji załączników </w:t>
      </w:r>
      <w:r w:rsidR="006F3C7C"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poinformujemy Państwa</w:t>
      </w:r>
      <w:r w:rsidR="00702B67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o</w:t>
      </w:r>
      <w:r w:rsidR="00F7046F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</w:t>
      </w:r>
      <w:r w:rsidR="00071F21" w:rsidRPr="00DF1608">
        <w:rPr>
          <w:rFonts w:ascii="Arial" w:eastAsia="Calibri" w:hAnsi="Arial" w:cs="Arial"/>
          <w:color w:val="000000"/>
          <w:sz w:val="24"/>
          <w:szCs w:val="24"/>
        </w:rPr>
        <w:t xml:space="preserve">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>niekompletności przesłanych załączników i</w:t>
      </w:r>
      <w:r w:rsidR="000B12E0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konieczności przesłania poprawnie sporządzonych dokumentów/załączników w</w:t>
      </w:r>
      <w:r w:rsidR="00F362FB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terminie 5 dni. Sposób komunikacji </w:t>
      </w:r>
      <w:r w:rsidR="006603BF"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z Państwem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(papierowy – pocztą </w:t>
      </w:r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tradycyjną/kurierem bądź elektroniczny – poprzez </w:t>
      </w:r>
      <w:proofErr w:type="spellStart"/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>ePUAP</w:t>
      </w:r>
      <w:proofErr w:type="spellEnd"/>
      <w:r w:rsidR="003517BB" w:rsidRPr="006603BF">
        <w:rPr>
          <w:rFonts w:ascii="Arial" w:hAnsi="Arial"/>
          <w:color w:val="000000"/>
          <w:spacing w:val="4"/>
          <w:sz w:val="24"/>
        </w:rPr>
        <w:t xml:space="preserve">/ e-Doręczenia, zgodnie 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z art. 4 </w:t>
      </w:r>
      <w:r w:rsidR="006E72C5" w:rsidRPr="006603BF">
        <w:rPr>
          <w:rFonts w:ascii="Arial" w:hAnsi="Arial"/>
          <w:color w:val="000000"/>
          <w:spacing w:val="2"/>
          <w:sz w:val="24"/>
        </w:rPr>
        <w:t xml:space="preserve">i 147 </w:t>
      </w:r>
      <w:r w:rsidR="003517BB" w:rsidRPr="006603BF">
        <w:rPr>
          <w:rFonts w:ascii="Arial" w:hAnsi="Arial"/>
          <w:color w:val="000000"/>
          <w:spacing w:val="2"/>
          <w:sz w:val="24"/>
        </w:rPr>
        <w:t>ustawy z dnia 18 listopada 2020 r</w:t>
      </w:r>
      <w:r w:rsidR="00276668" w:rsidRPr="006603BF">
        <w:rPr>
          <w:rFonts w:ascii="Arial" w:hAnsi="Arial"/>
          <w:color w:val="000000"/>
          <w:spacing w:val="2"/>
          <w:sz w:val="24"/>
        </w:rPr>
        <w:t>.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 o doręczeniach elektronicznych</w:t>
      </w:r>
      <w:r w:rsidR="0036002F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)</w:t>
      </w:r>
      <w:r w:rsidRPr="006603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uzależniony jest od sposobu podpisania umowy</w:t>
      </w:r>
      <w:r w:rsidR="000E726C" w:rsidRPr="006603BF">
        <w:rPr>
          <w:rFonts w:ascii="Arial" w:hAnsi="Arial" w:cs="Arial"/>
          <w:spacing w:val="2"/>
          <w:sz w:val="24"/>
          <w:szCs w:val="24"/>
        </w:rPr>
        <w:t xml:space="preserve"> </w:t>
      </w:r>
      <w:r w:rsidR="000E726C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o dofinansowanie projektu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.</w:t>
      </w:r>
    </w:p>
    <w:bookmarkEnd w:id="498"/>
    <w:p w14:paraId="7946ED56" w14:textId="77777777" w:rsidR="005C465C" w:rsidRPr="00053FBF" w:rsidRDefault="005C465C" w:rsidP="0081130B">
      <w:pPr>
        <w:pStyle w:val="Default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14:paraId="310C03DD" w14:textId="77777777" w:rsidR="005C465C" w:rsidRPr="00A77BD7" w:rsidRDefault="00ED1FAC" w:rsidP="00A77BD7">
      <w:pPr>
        <w:pStyle w:val="Akapitzlist"/>
        <w:numPr>
          <w:ilvl w:val="0"/>
          <w:numId w:val="74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lastRenderedPageBreak/>
        <w:t xml:space="preserve">gdy </w:t>
      </w:r>
      <w:r w:rsidR="005C465C" w:rsidRPr="00A77BD7">
        <w:rPr>
          <w:spacing w:val="-4"/>
          <w:sz w:val="24"/>
          <w:szCs w:val="24"/>
        </w:rPr>
        <w:t>nie złożyli Państwo poprawnych i kompletnych dokumentów/załączników niezbędnych do podpisania umowy</w:t>
      </w:r>
      <w:r w:rsidR="000E726C" w:rsidRPr="00A77BD7">
        <w:rPr>
          <w:spacing w:val="-4"/>
          <w:sz w:val="24"/>
          <w:szCs w:val="24"/>
        </w:rPr>
        <w:t xml:space="preserve"> o dofinansowanie projektu</w:t>
      </w:r>
      <w:r w:rsidR="005C465C" w:rsidRPr="00A77BD7">
        <w:rPr>
          <w:spacing w:val="-4"/>
          <w:sz w:val="24"/>
          <w:szCs w:val="24"/>
        </w:rPr>
        <w:t xml:space="preserve"> w terminie wskazanym przez </w:t>
      </w:r>
      <w:r w:rsidR="00F362FB" w:rsidRPr="00A77BD7">
        <w:rPr>
          <w:spacing w:val="-4"/>
          <w:sz w:val="24"/>
          <w:szCs w:val="24"/>
        </w:rPr>
        <w:t>nas</w:t>
      </w:r>
      <w:r w:rsidR="005C465C" w:rsidRPr="00A77BD7">
        <w:rPr>
          <w:spacing w:val="-4"/>
          <w:sz w:val="24"/>
          <w:szCs w:val="24"/>
        </w:rPr>
        <w:t xml:space="preserve"> jako ostateczny; </w:t>
      </w:r>
    </w:p>
    <w:p w14:paraId="34FD066F" w14:textId="77777777" w:rsidR="005C465C" w:rsidRPr="00A77BD7" w:rsidRDefault="00ED1FAC" w:rsidP="00A77BD7">
      <w:pPr>
        <w:pStyle w:val="Akapitzlist"/>
        <w:numPr>
          <w:ilvl w:val="0"/>
          <w:numId w:val="74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zostali Państwo lub Partner wykluczeni z możliwości otrzymania dofinansowania na podstawie przepisów odrębnych;</w:t>
      </w:r>
    </w:p>
    <w:p w14:paraId="69EC9F4C" w14:textId="77777777" w:rsidR="005C465C" w:rsidRPr="00A77BD7" w:rsidRDefault="00ED1FAC" w:rsidP="00953171">
      <w:pPr>
        <w:pStyle w:val="Akapitzlist"/>
        <w:numPr>
          <w:ilvl w:val="0"/>
          <w:numId w:val="74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zrezygnowali Państwo z dofinansowania;</w:t>
      </w:r>
    </w:p>
    <w:p w14:paraId="35A811AF" w14:textId="34A33CB5" w:rsidR="00ED1FAC" w:rsidRPr="0064371A" w:rsidRDefault="00ED1FAC" w:rsidP="00784B1B">
      <w:pPr>
        <w:pStyle w:val="Akapitzlist"/>
        <w:numPr>
          <w:ilvl w:val="0"/>
          <w:numId w:val="74"/>
        </w:numPr>
        <w:tabs>
          <w:tab w:val="left" w:pos="851"/>
        </w:tabs>
        <w:spacing w:before="60" w:after="24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doszło do unieważnienia postępowania w zakresie wyboru projektów</w:t>
      </w:r>
      <w:r w:rsidR="00916CCB" w:rsidRPr="00A77BD7">
        <w:rPr>
          <w:spacing w:val="-4"/>
          <w:sz w:val="24"/>
          <w:szCs w:val="24"/>
        </w:rPr>
        <w:t xml:space="preserve"> lub anulowano nabór</w:t>
      </w:r>
      <w:r w:rsidRPr="0064371A">
        <w:rPr>
          <w:rFonts w:cs="Arial"/>
          <w:sz w:val="24"/>
          <w:szCs w:val="24"/>
        </w:rPr>
        <w:t xml:space="preserve">. </w:t>
      </w:r>
    </w:p>
    <w:p w14:paraId="0BBB2FB5" w14:textId="77777777" w:rsidR="00992D41" w:rsidRPr="00053FBF" w:rsidRDefault="00992D41" w:rsidP="00357056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14:paraId="2721F105" w14:textId="77777777" w:rsidR="00721216" w:rsidRPr="00DF1608" w:rsidRDefault="00721216" w:rsidP="00A77BD7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 xml:space="preserve">Złożenie 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 xml:space="preserve">przez Państwa </w:t>
      </w:r>
      <w:r w:rsidRPr="00A77BD7">
        <w:rPr>
          <w:rFonts w:ascii="Arial" w:hAnsi="Arial" w:cs="Arial"/>
          <w:b/>
          <w:spacing w:val="-6"/>
          <w:sz w:val="24"/>
          <w:szCs w:val="24"/>
        </w:rPr>
        <w:t>dokumentów zawierających informacje sprzeczne z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> </w:t>
      </w:r>
      <w:r w:rsidRPr="00A77BD7">
        <w:rPr>
          <w:rFonts w:ascii="Arial" w:hAnsi="Arial" w:cs="Arial"/>
          <w:b/>
          <w:spacing w:val="-6"/>
          <w:sz w:val="24"/>
          <w:szCs w:val="24"/>
        </w:rPr>
        <w:t>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 xml:space="preserve">wniosku jest również podstawą do odstąpienia przez </w:t>
      </w:r>
      <w:r w:rsidR="007A2D83" w:rsidRPr="00A77BD7">
        <w:rPr>
          <w:rFonts w:ascii="Arial" w:hAnsi="Arial" w:cs="Arial"/>
          <w:b/>
          <w:spacing w:val="-4"/>
          <w:sz w:val="24"/>
          <w:szCs w:val="24"/>
        </w:rPr>
        <w:t xml:space="preserve">nas </w:t>
      </w:r>
      <w:r w:rsidRPr="00A77BD7">
        <w:rPr>
          <w:rFonts w:ascii="Arial" w:hAnsi="Arial" w:cs="Arial"/>
          <w:b/>
          <w:spacing w:val="-4"/>
          <w:sz w:val="24"/>
          <w:szCs w:val="24"/>
        </w:rPr>
        <w:t>od podpisania umowy</w:t>
      </w:r>
      <w:r w:rsidR="000E726C"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 w:rsidR="008E470F">
        <w:rPr>
          <w:rFonts w:ascii="Arial" w:hAnsi="Arial" w:cs="Arial"/>
          <w:spacing w:val="-4"/>
          <w:sz w:val="24"/>
          <w:szCs w:val="24"/>
        </w:rPr>
        <w:br/>
      </w:r>
      <w:r w:rsidR="000E726C"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="000E726C" w:rsidRPr="00DF1608">
        <w:rPr>
          <w:rFonts w:ascii="Arial" w:hAnsi="Arial" w:cs="Arial"/>
          <w:b/>
          <w:sz w:val="24"/>
          <w:szCs w:val="24"/>
        </w:rPr>
        <w:t xml:space="preserve"> dofinansowanie projektu</w:t>
      </w:r>
      <w:r w:rsidRPr="00DF1608">
        <w:rPr>
          <w:rFonts w:ascii="Arial" w:hAnsi="Arial" w:cs="Arial"/>
          <w:b/>
          <w:sz w:val="24"/>
          <w:szCs w:val="24"/>
        </w:rPr>
        <w:t>.</w:t>
      </w:r>
    </w:p>
    <w:p w14:paraId="5C28247B" w14:textId="77777777" w:rsidR="000F0BF6" w:rsidRDefault="00721216" w:rsidP="00A77BD7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>W uzasadnionych przypadkach może</w:t>
      </w:r>
      <w:r w:rsidR="00F7006D" w:rsidRPr="00431CF6">
        <w:rPr>
          <w:rFonts w:ascii="Arial" w:hAnsi="Arial" w:cs="Arial"/>
          <w:spacing w:val="-2"/>
          <w:sz w:val="24"/>
          <w:szCs w:val="24"/>
        </w:rPr>
        <w:t>my</w:t>
      </w:r>
      <w:r w:rsidRPr="00431CF6">
        <w:rPr>
          <w:rFonts w:ascii="Arial" w:hAnsi="Arial" w:cs="Arial"/>
          <w:spacing w:val="-2"/>
          <w:sz w:val="24"/>
          <w:szCs w:val="24"/>
        </w:rPr>
        <w:t xml:space="preserve">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 Sytuacja ta może wystąpić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</w:t>
      </w:r>
      <w:r w:rsidR="000E1470" w:rsidRPr="00A77BD7">
        <w:rPr>
          <w:rFonts w:ascii="Arial" w:hAnsi="Arial" w:cs="Arial"/>
          <w:spacing w:val="-6"/>
          <w:sz w:val="24"/>
          <w:szCs w:val="24"/>
        </w:rPr>
        <w:t> </w:t>
      </w:r>
      <w:r w:rsidRPr="00A77BD7">
        <w:rPr>
          <w:rFonts w:ascii="Arial" w:hAnsi="Arial" w:cs="Arial"/>
          <w:spacing w:val="-6"/>
          <w:sz w:val="24"/>
          <w:szCs w:val="24"/>
        </w:rPr>
        <w:t>dofinansowanie 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="004B4567" w:rsidRPr="00A77BD7">
        <w:rPr>
          <w:rFonts w:ascii="Arial" w:hAnsi="Arial" w:cs="Arial"/>
          <w:spacing w:val="-6"/>
          <w:sz w:val="24"/>
          <w:szCs w:val="24"/>
        </w:rPr>
        <w:t>W</w:t>
      </w:r>
      <w:r w:rsidRPr="00A77BD7">
        <w:rPr>
          <w:rFonts w:ascii="Arial" w:hAnsi="Arial" w:cs="Arial"/>
          <w:spacing w:val="-6"/>
          <w:sz w:val="24"/>
          <w:szCs w:val="24"/>
        </w:rPr>
        <w:t xml:space="preserve"> szczególności</w:t>
      </w:r>
      <w:r w:rsidR="00641BEE" w:rsidRPr="00A77BD7">
        <w:rPr>
          <w:rFonts w:ascii="Arial" w:hAnsi="Arial" w:cs="Arial"/>
          <w:spacing w:val="-6"/>
          <w:sz w:val="24"/>
          <w:szCs w:val="24"/>
        </w:rPr>
        <w:t>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będącego osobą fizyczną lub członka organów zarządzających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</w:t>
      </w:r>
      <w:r w:rsidR="000E1470" w:rsidRPr="00DF1608">
        <w:rPr>
          <w:rFonts w:ascii="Arial" w:hAnsi="Arial" w:cs="Arial"/>
          <w:sz w:val="24"/>
          <w:szCs w:val="24"/>
        </w:rPr>
        <w:t>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 w:rsidR="0064371A"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osobowo lub kapitałowo lub członkowi organów zarządzających tego </w:t>
      </w:r>
      <w:r w:rsidR="0064371A"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14:paraId="0B0C7075" w14:textId="77777777" w:rsidR="00721216" w:rsidRPr="00053FBF" w:rsidRDefault="005C465C" w:rsidP="001E0ADA">
      <w:pPr>
        <w:pStyle w:val="Defaul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t>Wzór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698C" w:rsidRPr="00053FBF">
        <w:rPr>
          <w:rFonts w:ascii="Arial" w:eastAsia="Calibri" w:hAnsi="Arial" w:cs="Arial"/>
          <w:color w:val="000000"/>
          <w:sz w:val="24"/>
          <w:szCs w:val="24"/>
        </w:rPr>
        <w:t xml:space="preserve">umowy </w:t>
      </w:r>
      <w:r w:rsidR="000E726C" w:rsidRPr="00053FBF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może ulec zmianie z powodu zmiany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dokumentów programowych i/lub przepisów prawa.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2"/>
          <w:sz w:val="24"/>
          <w:szCs w:val="24"/>
        </w:rPr>
        <w:t xml:space="preserve">Informacja </w:t>
      </w:r>
      <w:r w:rsidR="005C030A" w:rsidRPr="00A77BD7">
        <w:rPr>
          <w:rFonts w:ascii="Arial" w:hAnsi="Arial" w:cs="Arial"/>
          <w:spacing w:val="-2"/>
          <w:sz w:val="24"/>
          <w:szCs w:val="24"/>
        </w:rPr>
        <w:t>o wprowadzeniu zmian</w:t>
      </w:r>
      <w:r w:rsidR="005C030A" w:rsidRPr="00DF1608">
        <w:rPr>
          <w:rFonts w:ascii="Arial" w:hAnsi="Arial" w:cs="Arial"/>
          <w:sz w:val="24"/>
          <w:szCs w:val="24"/>
        </w:rPr>
        <w:t xml:space="preserve">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w treści wzoru umowy </w:t>
      </w:r>
      <w:r w:rsidR="000E726C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o dofinansowanie projektu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, będzie przekazywana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Państwu 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wraz</w:t>
      </w:r>
      <w:r w:rsidR="00721216"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="00350D64" w:rsidRPr="00C56D24">
        <w:rPr>
          <w:rFonts w:ascii="Arial" w:hAnsi="Arial" w:cs="Arial"/>
          <w:sz w:val="24"/>
          <w:szCs w:val="24"/>
        </w:rPr>
        <w:t> </w:t>
      </w:r>
      <w:r w:rsidR="00721216" w:rsidRPr="00053FBF">
        <w:rPr>
          <w:rFonts w:ascii="Arial" w:hAnsi="Arial" w:cs="Arial"/>
          <w:sz w:val="24"/>
          <w:szCs w:val="24"/>
        </w:rPr>
        <w:t>dofinansowanie</w:t>
      </w:r>
      <w:r w:rsidR="00350D64" w:rsidRPr="00053FBF">
        <w:rPr>
          <w:rFonts w:ascii="Arial" w:hAnsi="Arial" w:cs="Arial"/>
          <w:sz w:val="24"/>
          <w:szCs w:val="24"/>
        </w:rPr>
        <w:t xml:space="preserve"> projektu</w:t>
      </w:r>
      <w:r w:rsidR="00721216" w:rsidRPr="00053FBF">
        <w:rPr>
          <w:rFonts w:ascii="Arial" w:hAnsi="Arial" w:cs="Arial"/>
          <w:sz w:val="24"/>
          <w:szCs w:val="24"/>
        </w:rPr>
        <w:t>.</w:t>
      </w:r>
    </w:p>
    <w:p w14:paraId="2DDFB27C" w14:textId="7EB00F73" w:rsidR="003352B7" w:rsidRPr="00B81F80" w:rsidRDefault="003352B7" w:rsidP="0064371A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499" w:name="_Toc132701868"/>
      <w:bookmarkStart w:id="500" w:name="_Toc132791258"/>
      <w:bookmarkStart w:id="501" w:name="_Toc122342112"/>
      <w:bookmarkStart w:id="502" w:name="_Toc141101906"/>
      <w:bookmarkEnd w:id="499"/>
      <w:bookmarkEnd w:id="500"/>
      <w:r w:rsidRPr="00EC2D13">
        <w:rPr>
          <w:rFonts w:ascii="Arial" w:hAnsi="Arial"/>
        </w:rPr>
        <w:lastRenderedPageBreak/>
        <w:t xml:space="preserve">Sytuacje, w których </w:t>
      </w:r>
      <w:r w:rsidR="003A031B"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</w:t>
      </w:r>
      <w:r w:rsidR="000611BA" w:rsidRPr="00B81F80">
        <w:rPr>
          <w:rFonts w:ascii="Arial" w:hAnsi="Arial"/>
        </w:rPr>
        <w:t>że</w:t>
      </w:r>
      <w:r w:rsidR="003A031B"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</w:t>
      </w:r>
      <w:r w:rsidR="007124D2" w:rsidRPr="00B81F80">
        <w:rPr>
          <w:rFonts w:ascii="Arial" w:hAnsi="Arial"/>
        </w:rPr>
        <w:t>przerwa</w:t>
      </w:r>
      <w:r w:rsidR="003A031B">
        <w:rPr>
          <w:rFonts w:ascii="Arial" w:hAnsi="Arial"/>
        </w:rPr>
        <w:t>ny</w:t>
      </w:r>
      <w:r w:rsidR="001D4BC1" w:rsidRPr="00B81F80">
        <w:rPr>
          <w:rFonts w:ascii="Arial" w:hAnsi="Arial"/>
        </w:rPr>
        <w:t xml:space="preserve"> </w:t>
      </w:r>
      <w:r w:rsidRPr="00B81F80">
        <w:rPr>
          <w:rFonts w:ascii="Arial" w:hAnsi="Arial"/>
        </w:rPr>
        <w:t>lub</w:t>
      </w:r>
      <w:r w:rsidR="00911F33" w:rsidRPr="00B81F80">
        <w:rPr>
          <w:rFonts w:ascii="Arial" w:hAnsi="Arial"/>
        </w:rPr>
        <w:t xml:space="preserve"> </w:t>
      </w:r>
      <w:r w:rsidR="003A031B">
        <w:rPr>
          <w:rFonts w:ascii="Arial" w:hAnsi="Arial"/>
        </w:rPr>
        <w:t xml:space="preserve">ION może </w:t>
      </w:r>
      <w:r w:rsidR="00C95F74" w:rsidRPr="00B81F80">
        <w:rPr>
          <w:rFonts w:ascii="Arial" w:hAnsi="Arial"/>
        </w:rPr>
        <w:t xml:space="preserve">zmienić </w:t>
      </w:r>
      <w:r w:rsidR="00435E17" w:rsidRPr="00B81F80">
        <w:rPr>
          <w:rFonts w:ascii="Arial" w:hAnsi="Arial"/>
        </w:rPr>
        <w:t>R</w:t>
      </w:r>
      <w:r w:rsidRPr="00B81F80">
        <w:rPr>
          <w:rFonts w:ascii="Arial" w:hAnsi="Arial"/>
        </w:rPr>
        <w:t>egulamin</w:t>
      </w:r>
      <w:bookmarkEnd w:id="501"/>
      <w:bookmarkEnd w:id="502"/>
    </w:p>
    <w:p w14:paraId="79CF0088" w14:textId="77777777" w:rsidR="007124D2" w:rsidRPr="00B81F80" w:rsidRDefault="007C2B5A" w:rsidP="007C2B5A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 w:rsidR="00827E46">
        <w:rPr>
          <w:color w:val="000000"/>
          <w:sz w:val="24"/>
        </w:rPr>
        <w:t> </w:t>
      </w:r>
      <w:r w:rsidRPr="00B81F80">
        <w:rPr>
          <w:color w:val="000000"/>
          <w:sz w:val="24"/>
        </w:rPr>
        <w:t>wzn</w:t>
      </w:r>
      <w:r w:rsidR="003F6CA2">
        <w:rPr>
          <w:color w:val="000000"/>
          <w:sz w:val="24"/>
        </w:rPr>
        <w:t>owienia w późniejszym terminie.</w:t>
      </w:r>
      <w:r w:rsidRPr="00B81F80">
        <w:rPr>
          <w:color w:val="000000"/>
          <w:sz w:val="24"/>
        </w:rPr>
        <w:t xml:space="preserve"> </w:t>
      </w:r>
    </w:p>
    <w:p w14:paraId="1554582C" w14:textId="77777777" w:rsidR="00136511" w:rsidRPr="00023E6A" w:rsidRDefault="00136511" w:rsidP="00A77BD7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moż</w:t>
      </w:r>
      <w:r w:rsidR="00B22E5E" w:rsidRPr="00A77BD7">
        <w:rPr>
          <w:color w:val="000000"/>
          <w:spacing w:val="-4"/>
          <w:sz w:val="24"/>
        </w:rPr>
        <w:t xml:space="preserve">e zostać </w:t>
      </w:r>
      <w:r w:rsidR="001D4BC1" w:rsidRPr="00A77BD7">
        <w:rPr>
          <w:color w:val="000000"/>
          <w:spacing w:val="-4"/>
          <w:sz w:val="24"/>
        </w:rPr>
        <w:t xml:space="preserve">przez nas </w:t>
      </w:r>
      <w:r w:rsidRPr="00A77BD7">
        <w:rPr>
          <w:color w:val="000000"/>
          <w:spacing w:val="-4"/>
          <w:sz w:val="24"/>
        </w:rPr>
        <w:t>wydłuż</w:t>
      </w:r>
      <w:r w:rsidR="00B22E5E" w:rsidRPr="00A77BD7">
        <w:rPr>
          <w:color w:val="000000"/>
          <w:spacing w:val="-4"/>
          <w:sz w:val="24"/>
        </w:rPr>
        <w:t>ony</w:t>
      </w:r>
      <w:r w:rsidRPr="00A77BD7">
        <w:rPr>
          <w:color w:val="000000"/>
          <w:spacing w:val="-4"/>
          <w:sz w:val="24"/>
        </w:rPr>
        <w:t xml:space="preserve"> </w:t>
      </w:r>
      <w:r w:rsidR="00B22E5E" w:rsidRPr="00A77BD7">
        <w:rPr>
          <w:color w:val="000000"/>
          <w:spacing w:val="-4"/>
          <w:sz w:val="24"/>
        </w:rPr>
        <w:t xml:space="preserve">i skrócony poprzez </w:t>
      </w:r>
      <w:r w:rsidRPr="00A77BD7">
        <w:rPr>
          <w:color w:val="000000"/>
          <w:spacing w:val="-4"/>
          <w:sz w:val="24"/>
        </w:rPr>
        <w:t>zmi</w:t>
      </w:r>
      <w:r w:rsidR="00B22E5E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>n</w:t>
      </w:r>
      <w:r w:rsidR="00B22E5E" w:rsidRPr="00A77BD7">
        <w:rPr>
          <w:color w:val="000000"/>
          <w:spacing w:val="-4"/>
          <w:sz w:val="24"/>
        </w:rPr>
        <w:t>ę</w:t>
      </w:r>
      <w:r w:rsidRPr="00A77BD7">
        <w:rPr>
          <w:color w:val="000000"/>
          <w:spacing w:val="-4"/>
          <w:sz w:val="24"/>
        </w:rPr>
        <w:t xml:space="preserve"> termin</w:t>
      </w:r>
      <w:r w:rsidR="00B22E5E" w:rsidRPr="00A77BD7">
        <w:rPr>
          <w:color w:val="000000"/>
          <w:spacing w:val="-4"/>
          <w:sz w:val="24"/>
        </w:rPr>
        <w:t>u</w:t>
      </w:r>
      <w:r w:rsidRPr="00A77BD7">
        <w:rPr>
          <w:color w:val="000000"/>
          <w:spacing w:val="-4"/>
          <w:sz w:val="24"/>
        </w:rPr>
        <w:t xml:space="preserve"> składania</w:t>
      </w:r>
      <w:r w:rsidRPr="00B81F80">
        <w:rPr>
          <w:color w:val="000000"/>
          <w:sz w:val="24"/>
        </w:rPr>
        <w:t xml:space="preserve"> wniosków w </w:t>
      </w:r>
      <w:r w:rsidR="00B02770">
        <w:rPr>
          <w:color w:val="000000"/>
          <w:sz w:val="24"/>
        </w:rPr>
        <w:t>naborze</w:t>
      </w:r>
      <w:r w:rsidR="00B02770" w:rsidRPr="00B81F80">
        <w:rPr>
          <w:color w:val="000000"/>
          <w:sz w:val="24"/>
        </w:rPr>
        <w:t xml:space="preserve"> </w:t>
      </w:r>
      <w:r w:rsidR="00B22E5E" w:rsidRPr="00B81F80">
        <w:rPr>
          <w:color w:val="000000"/>
          <w:sz w:val="24"/>
        </w:rPr>
        <w:t xml:space="preserve">z zachowaniem obligatoryjnych terminów trwania naboru określonych </w:t>
      </w:r>
      <w:r w:rsidR="00B22E5E"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14:paraId="5FC73FB6" w14:textId="77777777" w:rsidR="00136511" w:rsidRPr="00C56D24" w:rsidRDefault="00136511" w:rsidP="00AD58D6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</w:t>
      </w:r>
      <w:r w:rsidR="00827E46" w:rsidRPr="00DF1608">
        <w:rPr>
          <w:color w:val="000000"/>
          <w:sz w:val="24"/>
        </w:rPr>
        <w:t> </w:t>
      </w:r>
      <w:r w:rsidRPr="00C56D24">
        <w:rPr>
          <w:color w:val="000000"/>
          <w:sz w:val="24"/>
        </w:rPr>
        <w:t>szczególności:</w:t>
      </w:r>
    </w:p>
    <w:p w14:paraId="79E41E01" w14:textId="77777777" w:rsidR="00136511" w:rsidRPr="00023E6A" w:rsidRDefault="00136511" w:rsidP="00A77BD7">
      <w:pPr>
        <w:numPr>
          <w:ilvl w:val="1"/>
          <w:numId w:val="37"/>
        </w:numPr>
        <w:spacing w:before="12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zwiększenie kwoty przewidzianej na dofinansowanie projektów w ramach postępowania,</w:t>
      </w:r>
    </w:p>
    <w:p w14:paraId="3F5FF3FD" w14:textId="77777777" w:rsidR="00AD58D6" w:rsidRPr="00023E6A" w:rsidRDefault="00327959" w:rsidP="00A77BD7">
      <w:pPr>
        <w:numPr>
          <w:ilvl w:val="1"/>
          <w:numId w:val="37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</w:t>
      </w:r>
      <w:r w:rsidR="00136511" w:rsidRPr="00023E6A">
        <w:rPr>
          <w:color w:val="000000"/>
          <w:sz w:val="24"/>
        </w:rPr>
        <w:t>,</w:t>
      </w:r>
    </w:p>
    <w:p w14:paraId="5F2012D7" w14:textId="77777777" w:rsidR="00A27111" w:rsidRDefault="00136511" w:rsidP="00A27111">
      <w:pPr>
        <w:numPr>
          <w:ilvl w:val="1"/>
          <w:numId w:val="3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</w:t>
      </w:r>
      <w:r w:rsidR="00A27111">
        <w:rPr>
          <w:color w:val="000000"/>
          <w:sz w:val="24"/>
        </w:rPr>
        <w:t>,</w:t>
      </w:r>
    </w:p>
    <w:p w14:paraId="6C7FAB74" w14:textId="77777777" w:rsidR="00136511" w:rsidRPr="00023E6A" w:rsidRDefault="00A27111" w:rsidP="00A77BD7">
      <w:pPr>
        <w:numPr>
          <w:ilvl w:val="1"/>
          <w:numId w:val="37"/>
        </w:num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zaistnienie innych obiektywnych przesłanek.</w:t>
      </w:r>
    </w:p>
    <w:p w14:paraId="78E169D0" w14:textId="77777777" w:rsidR="00577431" w:rsidRPr="009205A3" w:rsidRDefault="00577431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 xml:space="preserve">W przypadku rezygnacji z ubiegania się o dofinansowanie </w:t>
      </w:r>
      <w:r w:rsidR="00567C1F" w:rsidRPr="00567C1F">
        <w:rPr>
          <w:color w:val="000000"/>
          <w:spacing w:val="-4"/>
          <w:sz w:val="24"/>
        </w:rPr>
        <w:t xml:space="preserve">po zakończeniu naboru przez </w:t>
      </w:r>
      <w:r w:rsidRPr="00567C1F">
        <w:rPr>
          <w:color w:val="000000"/>
          <w:spacing w:val="-4"/>
          <w:sz w:val="24"/>
        </w:rPr>
        <w:t>wszystkich</w:t>
      </w:r>
      <w:r w:rsidR="001D4BC1" w:rsidRPr="00567C1F">
        <w:rPr>
          <w:color w:val="000000"/>
          <w:spacing w:val="-4"/>
          <w:sz w:val="24"/>
        </w:rPr>
        <w:t xml:space="preserve"> z Państwa,</w:t>
      </w:r>
      <w:r w:rsidR="001D4BC1"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</w:t>
      </w:r>
      <w:r w:rsidR="00827E46" w:rsidRPr="00567C1F">
        <w:rPr>
          <w:color w:val="000000"/>
          <w:spacing w:val="-4"/>
          <w:sz w:val="24"/>
        </w:rPr>
        <w:t>ki</w:t>
      </w:r>
      <w:r w:rsidR="00827E46" w:rsidRPr="00A77BD7">
        <w:rPr>
          <w:color w:val="000000"/>
          <w:spacing w:val="-4"/>
          <w:sz w:val="24"/>
        </w:rPr>
        <w:t xml:space="preserve">, </w:t>
      </w:r>
      <w:r w:rsidRPr="00A77BD7">
        <w:rPr>
          <w:color w:val="000000"/>
          <w:spacing w:val="-4"/>
          <w:sz w:val="24"/>
        </w:rPr>
        <w:t>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41" w:history="1">
        <w:r w:rsidR="001B5862" w:rsidRPr="00FA1C85">
          <w:rPr>
            <w:rStyle w:val="Hipercze"/>
            <w:rFonts w:eastAsia="Calibri"/>
            <w:sz w:val="24"/>
          </w:rPr>
          <w:t>stronie internetowej IZ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42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7AA54752" w14:textId="77777777" w:rsidR="0076730A" w:rsidRPr="00A77BD7" w:rsidRDefault="0076730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14:paraId="31AE113F" w14:textId="77777777" w:rsidR="0076730A" w:rsidRPr="00A77BD7" w:rsidRDefault="0076730A" w:rsidP="00A77BD7">
      <w:pPr>
        <w:numPr>
          <w:ilvl w:val="0"/>
          <w:numId w:val="75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14:paraId="7DD86C7C" w14:textId="77777777" w:rsidR="0076730A" w:rsidRPr="00A77BD7" w:rsidRDefault="0076730A" w:rsidP="00A77BD7">
      <w:pPr>
        <w:numPr>
          <w:ilvl w:val="0"/>
          <w:numId w:val="75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14:paraId="72C6BFA3" w14:textId="77777777" w:rsidR="0076730A" w:rsidRPr="00DF1608" w:rsidRDefault="0076730A" w:rsidP="00A77BD7">
      <w:pPr>
        <w:numPr>
          <w:ilvl w:val="0"/>
          <w:numId w:val="75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14:paraId="4DB2D450" w14:textId="77777777" w:rsidR="00DF60B3" w:rsidRPr="009205A3" w:rsidRDefault="00D73DF6" w:rsidP="00A77BD7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</w:t>
      </w:r>
      <w:r w:rsidR="00DF60B3" w:rsidRPr="00023E6A">
        <w:rPr>
          <w:color w:val="000000"/>
          <w:sz w:val="24"/>
        </w:rPr>
        <w:t>astrzega</w:t>
      </w:r>
      <w:r w:rsidRPr="00023E6A">
        <w:rPr>
          <w:color w:val="000000"/>
          <w:sz w:val="24"/>
        </w:rPr>
        <w:t>my</w:t>
      </w:r>
      <w:r w:rsidR="00DF60B3" w:rsidRPr="00023E6A">
        <w:rPr>
          <w:color w:val="000000"/>
          <w:sz w:val="24"/>
        </w:rPr>
        <w:t xml:space="preserve"> sobie prawo do wprowadzania zmian w Regulaminie w trakcie trwania </w:t>
      </w:r>
      <w:r w:rsidR="00841361" w:rsidRPr="00AC2374">
        <w:rPr>
          <w:color w:val="000000"/>
          <w:spacing w:val="-4"/>
          <w:sz w:val="24"/>
        </w:rPr>
        <w:t>naboru</w:t>
      </w:r>
      <w:r w:rsidR="00DF60B3" w:rsidRPr="00AC2374">
        <w:rPr>
          <w:color w:val="000000"/>
          <w:spacing w:val="-4"/>
          <w:sz w:val="24"/>
        </w:rPr>
        <w:t xml:space="preserve">, za wyjątkiem zmian </w:t>
      </w:r>
      <w:r w:rsidR="00BB31DE" w:rsidRPr="00AC2374">
        <w:rPr>
          <w:color w:val="000000"/>
          <w:spacing w:val="-4"/>
          <w:sz w:val="24"/>
        </w:rPr>
        <w:t>w części doty</w:t>
      </w:r>
      <w:r w:rsidR="005224BA" w:rsidRPr="00AC2374">
        <w:rPr>
          <w:color w:val="000000"/>
          <w:spacing w:val="-4"/>
          <w:sz w:val="24"/>
        </w:rPr>
        <w:t xml:space="preserve">czącej wskazania sposobu wyboru </w:t>
      </w:r>
      <w:r w:rsidR="00BB31DE" w:rsidRPr="00AC2374">
        <w:rPr>
          <w:color w:val="000000"/>
          <w:spacing w:val="-4"/>
          <w:sz w:val="24"/>
        </w:rPr>
        <w:t>projektów</w:t>
      </w:r>
      <w:r w:rsidR="00BB31DE" w:rsidRPr="00A77BD7">
        <w:rPr>
          <w:color w:val="000000"/>
          <w:sz w:val="24"/>
        </w:rPr>
        <w:t xml:space="preserve"> do dofinansowania i jego opisu</w:t>
      </w:r>
      <w:r w:rsidR="005224BA" w:rsidRPr="00DF1608">
        <w:rPr>
          <w:color w:val="000000"/>
          <w:sz w:val="24"/>
        </w:rPr>
        <w:t>.</w:t>
      </w:r>
      <w:r w:rsidR="00BB31DE" w:rsidRPr="00DF1608">
        <w:rPr>
          <w:color w:val="000000"/>
          <w:sz w:val="24"/>
        </w:rPr>
        <w:t xml:space="preserve"> </w:t>
      </w:r>
      <w:r w:rsidR="00DF60B3" w:rsidRPr="00053FBF">
        <w:rPr>
          <w:color w:val="000000"/>
          <w:sz w:val="24"/>
        </w:rPr>
        <w:t>W przypadku zmiany Regulaminu, zamieszcza</w:t>
      </w:r>
      <w:r w:rsidRPr="00053FBF">
        <w:rPr>
          <w:color w:val="000000"/>
          <w:sz w:val="24"/>
        </w:rPr>
        <w:t>my</w:t>
      </w:r>
      <w:r w:rsidR="00DF60B3" w:rsidRPr="00053FBF">
        <w:rPr>
          <w:color w:val="000000"/>
          <w:sz w:val="24"/>
        </w:rPr>
        <w:t xml:space="preserve"> </w:t>
      </w:r>
      <w:r w:rsidR="00AC2374">
        <w:rPr>
          <w:color w:val="000000"/>
          <w:sz w:val="24"/>
        </w:rPr>
        <w:br/>
      </w:r>
      <w:r w:rsidR="00DF60B3" w:rsidRPr="00AC2374">
        <w:rPr>
          <w:color w:val="000000"/>
          <w:spacing w:val="-4"/>
          <w:sz w:val="24"/>
        </w:rPr>
        <w:t xml:space="preserve">w każdym miejscu, w którym </w:t>
      </w:r>
      <w:r w:rsidR="00FC1A21" w:rsidRPr="00AC2374">
        <w:rPr>
          <w:color w:val="000000"/>
          <w:spacing w:val="-4"/>
          <w:sz w:val="24"/>
        </w:rPr>
        <w:t>Regulamin</w:t>
      </w:r>
      <w:r w:rsidR="00DF60B3" w:rsidRPr="00AC2374">
        <w:rPr>
          <w:color w:val="000000"/>
          <w:spacing w:val="-4"/>
          <w:sz w:val="24"/>
        </w:rPr>
        <w:t xml:space="preserve"> </w:t>
      </w:r>
      <w:r w:rsidR="006F08D5" w:rsidRPr="00AC2374">
        <w:rPr>
          <w:color w:val="000000"/>
          <w:spacing w:val="-4"/>
          <w:sz w:val="24"/>
        </w:rPr>
        <w:t>został udostępniony</w:t>
      </w:r>
      <w:r w:rsidR="00DF60B3" w:rsidRPr="00AC2374">
        <w:rPr>
          <w:color w:val="000000"/>
          <w:spacing w:val="-4"/>
          <w:sz w:val="24"/>
        </w:rPr>
        <w:t xml:space="preserve"> do publicznej wiadomości,</w:t>
      </w:r>
      <w:r w:rsidR="00DF60B3" w:rsidRPr="00BC77BF">
        <w:rPr>
          <w:color w:val="000000"/>
          <w:sz w:val="24"/>
        </w:rPr>
        <w:t xml:space="preserve"> informację o jego zmianie, aktualną treść Regulaminu, uzasad</w:t>
      </w:r>
      <w:r w:rsidR="00DF60B3" w:rsidRPr="00A55DE8">
        <w:rPr>
          <w:color w:val="000000"/>
          <w:sz w:val="24"/>
        </w:rPr>
        <w:t xml:space="preserve">nienie oraz termin, od </w:t>
      </w:r>
      <w:r w:rsidR="00DF60B3" w:rsidRPr="00A55DE8">
        <w:rPr>
          <w:color w:val="000000"/>
          <w:sz w:val="24"/>
        </w:rPr>
        <w:lastRenderedPageBreak/>
        <w:t xml:space="preserve">którego zmiana obowiązuje. </w:t>
      </w:r>
      <w:r w:rsidR="00A4310F" w:rsidRPr="00A55DE8">
        <w:rPr>
          <w:color w:val="000000"/>
          <w:sz w:val="24"/>
        </w:rPr>
        <w:t>Ponadto</w:t>
      </w:r>
      <w:r w:rsidR="001B5862" w:rsidRPr="00221A22">
        <w:rPr>
          <w:color w:val="000000"/>
          <w:sz w:val="24"/>
        </w:rPr>
        <w:t>, w przypadku zmiany Regulaminu</w:t>
      </w:r>
      <w:r w:rsidR="001B5862" w:rsidRPr="00A77BD7">
        <w:rPr>
          <w:color w:val="000000"/>
          <w:sz w:val="24"/>
        </w:rPr>
        <w:t>,</w:t>
      </w:r>
      <w:r w:rsidR="001B5862" w:rsidRPr="00DF1608">
        <w:rPr>
          <w:color w:val="000000"/>
          <w:sz w:val="24"/>
        </w:rPr>
        <w:t xml:space="preserve"> w sytuacji złożenia wniosków o dofinansowanie</w:t>
      </w:r>
      <w:r w:rsidR="00A4310F" w:rsidRPr="00C56D24">
        <w:rPr>
          <w:color w:val="000000"/>
          <w:sz w:val="24"/>
        </w:rPr>
        <w:t xml:space="preserve"> </w:t>
      </w:r>
      <w:r w:rsidR="009205A3" w:rsidRPr="00053FBF">
        <w:rPr>
          <w:color w:val="000000"/>
          <w:sz w:val="24"/>
        </w:rPr>
        <w:t xml:space="preserve">niezwłocznie i indywidualnie poinformujemy </w:t>
      </w:r>
      <w:r w:rsidR="001B5862" w:rsidRPr="00053FBF">
        <w:rPr>
          <w:color w:val="000000"/>
          <w:sz w:val="24"/>
        </w:rPr>
        <w:t>o niej każdego Wnioskodawcę.</w:t>
      </w:r>
      <w:r w:rsidR="00DF60B3" w:rsidRPr="00053FBF">
        <w:rPr>
          <w:color w:val="000000"/>
          <w:sz w:val="24"/>
        </w:rPr>
        <w:t xml:space="preserve"> </w:t>
      </w:r>
      <w:r w:rsidR="00E10447" w:rsidRPr="00053FBF">
        <w:rPr>
          <w:color w:val="000000"/>
          <w:sz w:val="24"/>
        </w:rPr>
        <w:t>P</w:t>
      </w:r>
      <w:r w:rsidR="00DF60B3" w:rsidRPr="00053FBF">
        <w:rPr>
          <w:color w:val="000000"/>
          <w:sz w:val="24"/>
        </w:rPr>
        <w:t>oprzednie wersje Regulaminu</w:t>
      </w:r>
      <w:r w:rsidR="00E10447" w:rsidRPr="00053FBF">
        <w:rPr>
          <w:color w:val="000000"/>
          <w:sz w:val="24"/>
        </w:rPr>
        <w:t xml:space="preserve"> udostępniane będą na </w:t>
      </w:r>
      <w:hyperlink r:id="rId43" w:history="1">
        <w:r w:rsidR="001B5862" w:rsidRPr="00DF1608">
          <w:rPr>
            <w:rStyle w:val="Hipercze"/>
            <w:rFonts w:eastAsia="Calibri"/>
            <w:sz w:val="24"/>
          </w:rPr>
          <w:t>stronie internetowej IZ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="00E10447" w:rsidRPr="009205A3">
        <w:rPr>
          <w:color w:val="000000"/>
          <w:sz w:val="24"/>
        </w:rPr>
        <w:t>oraz</w:t>
      </w:r>
      <w:r w:rsidR="00723D17">
        <w:rPr>
          <w:color w:val="000000"/>
          <w:sz w:val="24"/>
        </w:rPr>
        <w:t xml:space="preserve"> na</w:t>
      </w:r>
      <w:r w:rsidR="00E10447" w:rsidRPr="009205A3">
        <w:rPr>
          <w:color w:val="000000"/>
          <w:sz w:val="24"/>
        </w:rPr>
        <w:t xml:space="preserve"> </w:t>
      </w:r>
      <w:hyperlink r:id="rId44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="00DF60B3" w:rsidRPr="009205A3">
        <w:rPr>
          <w:color w:val="000000"/>
          <w:sz w:val="24"/>
        </w:rPr>
        <w:t>.</w:t>
      </w:r>
      <w:r w:rsidR="001B5862">
        <w:rPr>
          <w:color w:val="000000"/>
          <w:sz w:val="24"/>
        </w:rPr>
        <w:br/>
      </w:r>
      <w:r w:rsidR="00DF60B3" w:rsidRPr="009205A3">
        <w:rPr>
          <w:color w:val="000000"/>
          <w:sz w:val="24"/>
        </w:rPr>
        <w:t>W związku z tym zaleca</w:t>
      </w:r>
      <w:r w:rsidR="00DB1344" w:rsidRPr="009205A3">
        <w:rPr>
          <w:color w:val="000000"/>
          <w:sz w:val="24"/>
        </w:rPr>
        <w:t>my</w:t>
      </w:r>
      <w:r w:rsidR="00DF60B3" w:rsidRPr="009205A3">
        <w:rPr>
          <w:color w:val="000000"/>
          <w:sz w:val="24"/>
        </w:rPr>
        <w:t xml:space="preserve">, aby na bieżąco zapoznawali się </w:t>
      </w:r>
      <w:r w:rsidR="00DB1344" w:rsidRPr="009205A3">
        <w:rPr>
          <w:color w:val="000000"/>
          <w:sz w:val="24"/>
        </w:rPr>
        <w:t>Państwo</w:t>
      </w:r>
      <w:r w:rsidR="00DF60B3" w:rsidRPr="00023E6A">
        <w:rPr>
          <w:color w:val="000000"/>
          <w:sz w:val="24"/>
        </w:rPr>
        <w:t xml:space="preserve"> z informacjami zamieszczanymi na </w:t>
      </w:r>
      <w:hyperlink r:id="rId45" w:history="1">
        <w:r w:rsidR="00F42563" w:rsidRPr="00FA1C85">
          <w:rPr>
            <w:rStyle w:val="Hipercze"/>
            <w:rFonts w:eastAsia="Calibri"/>
            <w:sz w:val="24"/>
          </w:rPr>
          <w:t>stronie internetowej IZ FEDS</w:t>
        </w:r>
      </w:hyperlink>
      <w:r w:rsidR="00F42563">
        <w:rPr>
          <w:rFonts w:eastAsia="Calibri"/>
          <w:color w:val="000000"/>
          <w:sz w:val="24"/>
        </w:rPr>
        <w:t>.</w:t>
      </w:r>
    </w:p>
    <w:p w14:paraId="6087E3E4" w14:textId="77777777" w:rsidR="006818EC" w:rsidRPr="00023E6A" w:rsidRDefault="00053FBF" w:rsidP="00165139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03" w:name="_Toc132701870"/>
      <w:bookmarkStart w:id="504" w:name="_Toc132791260"/>
      <w:bookmarkStart w:id="505" w:name="_Toc132701872"/>
      <w:bookmarkStart w:id="506" w:name="_Toc132791262"/>
      <w:bookmarkStart w:id="507" w:name="_Toc122342114"/>
      <w:bookmarkStart w:id="508" w:name="_Toc141101907"/>
      <w:bookmarkEnd w:id="503"/>
      <w:bookmarkEnd w:id="504"/>
      <w:bookmarkEnd w:id="505"/>
      <w:bookmarkEnd w:id="506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</w:t>
      </w:r>
      <w:r w:rsidR="00FB3282" w:rsidRPr="00023E6A">
        <w:rPr>
          <w:rFonts w:ascii="Arial" w:hAnsi="Arial"/>
        </w:rPr>
        <w:t xml:space="preserve">środowiskowe i </w:t>
      </w:r>
      <w:r w:rsidR="006818EC" w:rsidRPr="00023E6A">
        <w:rPr>
          <w:rFonts w:ascii="Arial" w:hAnsi="Arial"/>
        </w:rPr>
        <w:t>społeczne</w:t>
      </w:r>
      <w:bookmarkEnd w:id="507"/>
      <w:bookmarkEnd w:id="508"/>
    </w:p>
    <w:p w14:paraId="583E9212" w14:textId="77777777" w:rsidR="00BC77BF" w:rsidRPr="00A77BD7" w:rsidRDefault="00BC77BF" w:rsidP="00AC237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 w:rsidR="001B7132"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14:paraId="73769A1F" w14:textId="77777777" w:rsidR="00BC77BF" w:rsidRDefault="00A55DE8" w:rsidP="00AC2374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 związku z agresją wojskową Federacji Rosyjskiej wobec Ukrainy</w:t>
      </w:r>
      <w:r w:rsidR="00BC77BF" w:rsidRPr="00A77BD7">
        <w:rPr>
          <w:rFonts w:cs="Arial"/>
          <w:sz w:val="24"/>
          <w:szCs w:val="24"/>
        </w:rPr>
        <w:t>, informujemy, że Rada Unii Europejskiej przyjęła rozporządzenie</w:t>
      </w:r>
      <w:r w:rsidR="00BC77BF" w:rsidRPr="00A55DE8">
        <w:rPr>
          <w:rFonts w:cs="Arial"/>
          <w:sz w:val="24"/>
          <w:szCs w:val="24"/>
        </w:rPr>
        <w:t xml:space="preserve"> </w:t>
      </w:r>
      <w:r w:rsidR="00BC77BF">
        <w:rPr>
          <w:rFonts w:cs="Arial"/>
          <w:sz w:val="24"/>
          <w:szCs w:val="24"/>
        </w:rPr>
        <w:t xml:space="preserve">Rady </w:t>
      </w:r>
      <w:r w:rsidR="00BC77BF" w:rsidRPr="00C1762B">
        <w:rPr>
          <w:rFonts w:cs="Arial"/>
          <w:sz w:val="24"/>
          <w:szCs w:val="24"/>
        </w:rPr>
        <w:t xml:space="preserve">(UE) 2022/576 </w:t>
      </w:r>
      <w:r w:rsidR="00BC77BF"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="00BC77BF"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="00BC77BF"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ustanowiło </w:t>
      </w:r>
      <w:proofErr w:type="spellStart"/>
      <w:r w:rsidR="00BC77BF" w:rsidRPr="00A77BD7">
        <w:rPr>
          <w:rFonts w:cs="Arial"/>
          <w:b/>
          <w:spacing w:val="-4"/>
          <w:sz w:val="24"/>
          <w:szCs w:val="24"/>
        </w:rPr>
        <w:t>ogólnounijny</w:t>
      </w:r>
      <w:proofErr w:type="spellEnd"/>
      <w:r w:rsidR="00BC77BF" w:rsidRPr="00A77BD7">
        <w:rPr>
          <w:rFonts w:cs="Arial"/>
          <w:b/>
          <w:spacing w:val="-4"/>
          <w:sz w:val="24"/>
          <w:szCs w:val="24"/>
        </w:rPr>
        <w:t xml:space="preserve"> zakaz udziału rosyjskich wykonawców w zamówieniach</w:t>
      </w:r>
      <w:r w:rsidR="00BC77BF" w:rsidRPr="00B53B64">
        <w:rPr>
          <w:rFonts w:cs="Arial"/>
          <w:b/>
          <w:sz w:val="24"/>
          <w:szCs w:val="24"/>
        </w:rPr>
        <w:t xml:space="preserve"> </w:t>
      </w:r>
      <w:r w:rsidR="00BC77BF"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14:paraId="28039272" w14:textId="77777777" w:rsidR="00BC77BF" w:rsidRDefault="00BC77BF" w:rsidP="00AC2374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</w:t>
      </w:r>
      <w:r w:rsidRPr="00D278E5">
        <w:rPr>
          <w:rFonts w:cs="Arial"/>
          <w:b/>
          <w:sz w:val="24"/>
          <w:szCs w:val="24"/>
        </w:rPr>
        <w:lastRenderedPageBreak/>
        <w:t>lub koncesjonariusz polega, w przypadku gdy przypada na nich ponad 10%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14:paraId="2C15EA92" w14:textId="77777777" w:rsidR="00BC77BF" w:rsidRPr="00F70587" w:rsidRDefault="00BC77BF" w:rsidP="00A77BD7">
      <w:pPr>
        <w:spacing w:before="60" w:after="240" w:line="360" w:lineRule="auto"/>
        <w:rPr>
          <w:rFonts w:cs="Arial"/>
          <w:sz w:val="24"/>
          <w:szCs w:val="24"/>
        </w:rPr>
      </w:pPr>
      <w:r w:rsidRPr="00A44940">
        <w:rPr>
          <w:rFonts w:cs="Arial"/>
          <w:spacing w:val="-2"/>
          <w:sz w:val="24"/>
          <w:szCs w:val="24"/>
        </w:rPr>
        <w:t>Ponadto, zgodnie z obowiązującą od 16 kwietnia 2022 roku ustawą z dnia 13 kwietnia</w:t>
      </w:r>
      <w:r w:rsidRPr="00A77BD7">
        <w:rPr>
          <w:rFonts w:cs="Arial"/>
          <w:spacing w:val="-6"/>
          <w:sz w:val="24"/>
          <w:szCs w:val="24"/>
        </w:rPr>
        <w:t xml:space="preserve">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 w:rsidR="00BC1B11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 w:rsidR="00BC1B11">
        <w:rPr>
          <w:rFonts w:cs="Arial"/>
          <w:b/>
          <w:sz w:val="24"/>
          <w:szCs w:val="24"/>
        </w:rPr>
        <w:t>.</w:t>
      </w:r>
    </w:p>
    <w:p w14:paraId="5FD49DA2" w14:textId="77777777" w:rsidR="00A55DE8" w:rsidRPr="00BC1B11" w:rsidRDefault="00BC1B11" w:rsidP="00A77BD7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</w:t>
      </w:r>
      <w:r w:rsidR="00A55DE8" w:rsidRPr="00AC2374">
        <w:rPr>
          <w:rFonts w:cs="Arial"/>
          <w:sz w:val="24"/>
          <w:szCs w:val="24"/>
        </w:rPr>
        <w:t>omunikat zawierający szczegółowe informacje o zakazie udziału rosyjskich wykonawców w zamówieniach</w:t>
      </w:r>
      <w:r w:rsidR="00A55DE8" w:rsidRPr="00A77BD7">
        <w:rPr>
          <w:rFonts w:cs="Arial"/>
          <w:sz w:val="24"/>
          <w:szCs w:val="24"/>
        </w:rPr>
        <w:t xml:space="preserve"> publicznych i koncesjach</w:t>
      </w:r>
      <w:r w:rsidRPr="00A77BD7">
        <w:rPr>
          <w:rFonts w:cs="Arial"/>
          <w:sz w:val="24"/>
          <w:szCs w:val="24"/>
        </w:rPr>
        <w:t xml:space="preserve"> zamieściliśmy na stronie: </w:t>
      </w:r>
      <w:hyperlink r:id="rId46" w:history="1">
        <w:r w:rsidR="00482532"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 w:rsidR="00482532">
          <w:rPr>
            <w:rStyle w:val="Hipercze"/>
            <w:rFonts w:cs="Arial"/>
            <w:sz w:val="24"/>
            <w:szCs w:val="24"/>
          </w:rPr>
          <w:t>publicznych i koncesjach</w:t>
        </w:r>
      </w:hyperlink>
      <w:r w:rsidR="00482532">
        <w:rPr>
          <w:rFonts w:cs="Arial"/>
          <w:sz w:val="24"/>
          <w:szCs w:val="24"/>
        </w:rPr>
        <w:t>.</w:t>
      </w:r>
    </w:p>
    <w:p w14:paraId="7AB02B56" w14:textId="77777777" w:rsidR="00BC77BF" w:rsidRDefault="00BC77BF" w:rsidP="003A37A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14:paraId="537B7A20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 w:rsidR="000C1FF3"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przepisach prawnych, pozwalające uwzględniać istotne aspekty społeczne przy udzielaniu zamówień.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znaczeniu stosowanym przez KE obejmują one spełnienie przez </w:t>
      </w:r>
      <w:r w:rsidR="004919E1" w:rsidRPr="00A77BD7">
        <w:rPr>
          <w:rFonts w:eastAsia="Calibri" w:cs="Arial"/>
          <w:color w:val="000000"/>
          <w:spacing w:val="-6"/>
          <w:sz w:val="24"/>
          <w:szCs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14:paraId="43090F71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</w:t>
      </w:r>
      <w:r w:rsidR="00B92027" w:rsidRPr="00A77BD7">
        <w:rPr>
          <w:rFonts w:eastAsia="Calibri" w:cs="Arial"/>
          <w:color w:val="000000"/>
          <w:spacing w:val="-2"/>
          <w:sz w:val="24"/>
          <w:szCs w:val="24"/>
        </w:rPr>
        <w:t> 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14:paraId="4DA23884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</w:t>
      </w:r>
      <w:r w:rsidR="00DA419C" w:rsidRPr="00A77BD7">
        <w:rPr>
          <w:rFonts w:eastAsia="Calibri" w:cs="Arial"/>
          <w:color w:val="000000"/>
          <w:spacing w:val="-4"/>
          <w:sz w:val="24"/>
          <w:szCs w:val="24"/>
        </w:rPr>
        <w:t>ą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lastRenderedPageBreak/>
        <w:t>równość szans, uwzględnianie kryteriów zrównoważonego rozwoju, w tym kwestii etycznego handlu, przestrzeganie zasad społecznej odpowiedzialności biznesu.</w:t>
      </w:r>
    </w:p>
    <w:p w14:paraId="635F1151" w14:textId="77777777" w:rsidR="0016055B" w:rsidRPr="00DF1608" w:rsidRDefault="00F2195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</w:t>
      </w:r>
      <w:r w:rsidR="00B92027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art. 96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Pr="00053FBF">
        <w:rPr>
          <w:rFonts w:cs="Arial"/>
          <w:color w:val="000000"/>
          <w:sz w:val="24"/>
          <w:szCs w:val="24"/>
        </w:rPr>
        <w:t>, które umożliwia zamawiającemu określenie wymagań związanych z realizacją zamówienia</w:t>
      </w:r>
      <w:r w:rsidR="004919E1" w:rsidRPr="00053FBF">
        <w:rPr>
          <w:rFonts w:cs="Arial"/>
          <w:color w:val="000000"/>
          <w:sz w:val="24"/>
          <w:szCs w:val="24"/>
        </w:rPr>
        <w:t xml:space="preserve"> mogące </w:t>
      </w:r>
      <w:r w:rsidRPr="00053FBF">
        <w:rPr>
          <w:rFonts w:cs="Arial"/>
          <w:color w:val="000000"/>
          <w:sz w:val="24"/>
          <w:szCs w:val="24"/>
        </w:rPr>
        <w:t>obejmować m.in.</w:t>
      </w:r>
      <w:r w:rsidR="000C1FF3">
        <w:rPr>
          <w:rFonts w:cs="Arial"/>
          <w:color w:val="000000"/>
          <w:sz w:val="24"/>
          <w:szCs w:val="24"/>
        </w:rPr>
        <w:t xml:space="preserve"> aspekty</w:t>
      </w:r>
      <w:r w:rsidR="00DC3CFF" w:rsidRPr="00DF1608">
        <w:rPr>
          <w:rFonts w:cs="Arial"/>
          <w:color w:val="000000"/>
          <w:sz w:val="24"/>
          <w:szCs w:val="24"/>
        </w:rPr>
        <w:t>:</w:t>
      </w:r>
    </w:p>
    <w:p w14:paraId="512849CF" w14:textId="77777777" w:rsidR="00DC3CFF" w:rsidRPr="00053FBF" w:rsidRDefault="00F21957" w:rsidP="00A77BD7">
      <w:pPr>
        <w:numPr>
          <w:ilvl w:val="0"/>
          <w:numId w:val="12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gospodarcze, </w:t>
      </w:r>
    </w:p>
    <w:p w14:paraId="11A46DEF" w14:textId="77777777" w:rsidR="00DC3CFF" w:rsidRPr="00053FBF" w:rsidRDefault="00F21957" w:rsidP="00A77BD7">
      <w:pPr>
        <w:numPr>
          <w:ilvl w:val="0"/>
          <w:numId w:val="12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14:paraId="6C1A143B" w14:textId="77777777" w:rsidR="00DC3CFF" w:rsidRPr="00053FBF" w:rsidRDefault="00F21957" w:rsidP="00A77BD7">
      <w:pPr>
        <w:numPr>
          <w:ilvl w:val="0"/>
          <w:numId w:val="12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14:paraId="3F87144B" w14:textId="77777777" w:rsidR="00DC3CFF" w:rsidRPr="004E06B1" w:rsidRDefault="00F21957" w:rsidP="004E06B1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 w:rsidR="004E06B1"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</w:t>
      </w:r>
      <w:r w:rsidR="00370EA4" w:rsidRPr="004E06B1">
        <w:rPr>
          <w:rFonts w:cs="Arial"/>
          <w:color w:val="000000"/>
          <w:sz w:val="24"/>
          <w:szCs w:val="24"/>
        </w:rPr>
        <w:t xml:space="preserve">m.in. </w:t>
      </w:r>
      <w:r w:rsidRPr="004E06B1">
        <w:rPr>
          <w:rFonts w:cs="Arial"/>
          <w:color w:val="000000"/>
          <w:sz w:val="24"/>
          <w:szCs w:val="24"/>
        </w:rPr>
        <w:t>bezrobotnych</w:t>
      </w:r>
      <w:r w:rsidR="00370EA4" w:rsidRPr="004E06B1">
        <w:rPr>
          <w:rFonts w:cs="Arial"/>
          <w:color w:val="000000"/>
          <w:sz w:val="24"/>
          <w:szCs w:val="24"/>
        </w:rPr>
        <w:t xml:space="preserve"> czy </w:t>
      </w:r>
      <w:r w:rsidRPr="004E06B1">
        <w:rPr>
          <w:rFonts w:cs="Arial"/>
          <w:color w:val="000000"/>
          <w:sz w:val="24"/>
          <w:szCs w:val="24"/>
        </w:rPr>
        <w:t xml:space="preserve">osób poszukujących pracy oraz innych, o których mowa w ustawie o zatrudnieniu socjalnym. </w:t>
      </w:r>
    </w:p>
    <w:p w14:paraId="3C225AA3" w14:textId="77777777" w:rsidR="00F21957" w:rsidRPr="00053FBF" w:rsidRDefault="00C72CF5" w:rsidP="00165139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</w:t>
      </w:r>
      <w:r w:rsidR="00F21957" w:rsidRPr="005322B4">
        <w:rPr>
          <w:rFonts w:cs="Arial"/>
          <w:color w:val="000000"/>
          <w:spacing w:val="-2"/>
          <w:sz w:val="24"/>
          <w:szCs w:val="24"/>
        </w:rPr>
        <w:t>lauzule społeczne uznaje się także tzw. zamówienia zastrzeżone, o których mowa</w:t>
      </w:r>
      <w:r w:rsidR="00F21957" w:rsidRPr="00053FBF">
        <w:rPr>
          <w:rFonts w:cs="Arial"/>
          <w:color w:val="000000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w art. 94 </w:t>
      </w:r>
      <w:r w:rsidR="00133518" w:rsidRPr="005322B4">
        <w:rPr>
          <w:rFonts w:cs="Arial"/>
          <w:color w:val="000000"/>
          <w:spacing w:val="-8"/>
          <w:sz w:val="24"/>
          <w:szCs w:val="24"/>
        </w:rPr>
        <w:t xml:space="preserve">ust. 1 oraz 1a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ustawy 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>P</w:t>
      </w:r>
      <w:r w:rsidR="00DA419C" w:rsidRPr="005322B4">
        <w:rPr>
          <w:rFonts w:cs="Arial"/>
          <w:color w:val="000000"/>
          <w:spacing w:val="-8"/>
          <w:sz w:val="24"/>
          <w:szCs w:val="24"/>
        </w:rPr>
        <w:t>ZP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>oraz zamówienia zastrzeżone przewidziane w ramach</w:t>
      </w:r>
      <w:r w:rsidR="00F21957"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="00F21957" w:rsidRPr="00053FBF">
        <w:rPr>
          <w:rFonts w:cs="Arial"/>
          <w:color w:val="000000"/>
          <w:sz w:val="24"/>
          <w:szCs w:val="24"/>
        </w:rPr>
        <w:t>.</w:t>
      </w:r>
    </w:p>
    <w:p w14:paraId="0CFBED72" w14:textId="77777777" w:rsidR="004E06B1" w:rsidRDefault="004919E1" w:rsidP="00AA532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Są Państwo </w:t>
      </w:r>
      <w:r w:rsidR="00413970" w:rsidRPr="00BC77BF">
        <w:rPr>
          <w:rFonts w:eastAsia="Calibri" w:cs="Arial"/>
          <w:color w:val="000000"/>
          <w:sz w:val="24"/>
          <w:szCs w:val="24"/>
        </w:rPr>
        <w:t>zobowiązan</w:t>
      </w:r>
      <w:r w:rsidRPr="00BC77BF">
        <w:rPr>
          <w:rFonts w:eastAsia="Calibri" w:cs="Arial"/>
          <w:color w:val="000000"/>
          <w:sz w:val="24"/>
          <w:szCs w:val="24"/>
        </w:rPr>
        <w:t>i</w:t>
      </w:r>
      <w:r w:rsidR="00413970"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A11BD3" w:rsidRPr="00BC77BF">
        <w:rPr>
          <w:rFonts w:eastAsia="Calibri" w:cs="Arial"/>
          <w:color w:val="000000"/>
          <w:sz w:val="24"/>
          <w:szCs w:val="24"/>
        </w:rPr>
        <w:t>do przygotowania i przeprowadzenia postępowania o</w:t>
      </w:r>
      <w:r w:rsidR="00350D64" w:rsidRPr="00BC77BF">
        <w:rPr>
          <w:rFonts w:eastAsia="Calibri" w:cs="Arial"/>
          <w:color w:val="000000"/>
          <w:sz w:val="24"/>
          <w:szCs w:val="24"/>
        </w:rPr>
        <w:t> </w:t>
      </w:r>
      <w:r w:rsidR="00A11BD3" w:rsidRPr="00BC77BF">
        <w:rPr>
          <w:rFonts w:eastAsia="Calibri" w:cs="Arial"/>
          <w:color w:val="000000"/>
          <w:sz w:val="24"/>
          <w:szCs w:val="24"/>
        </w:rPr>
        <w:t>udzielenie zamówienia w sposób zapewniający zachowanie uczciwej konkurencji oraz równe traktowanie wykonawców</w:t>
      </w:r>
      <w:r w:rsidR="00133518" w:rsidRPr="00A55DE8">
        <w:rPr>
          <w:rFonts w:eastAsia="Calibri" w:cs="Arial"/>
          <w:color w:val="000000"/>
          <w:sz w:val="24"/>
          <w:szCs w:val="24"/>
        </w:rPr>
        <w:t>,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</w:t>
      </w:r>
      <w:r w:rsidR="0071687B" w:rsidRPr="00A55DE8">
        <w:rPr>
          <w:rFonts w:eastAsia="Calibri" w:cs="Arial"/>
          <w:color w:val="000000"/>
          <w:sz w:val="24"/>
          <w:szCs w:val="24"/>
        </w:rPr>
        <w:t>a także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do działania w sposób przejrzysty i</w:t>
      </w:r>
      <w:r w:rsidR="00350D64" w:rsidRPr="00A55DE8">
        <w:rPr>
          <w:rFonts w:eastAsia="Calibri" w:cs="Arial"/>
          <w:color w:val="000000"/>
          <w:sz w:val="24"/>
          <w:szCs w:val="24"/>
        </w:rPr>
        <w:t> 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proporcjonalny – zgodnie z procedurami określonymi w </w:t>
      </w:r>
      <w:r w:rsidR="00DA419C" w:rsidRPr="00BC77BF">
        <w:rPr>
          <w:rFonts w:eastAsia="Calibri" w:cs="Arial"/>
          <w:color w:val="000000"/>
          <w:sz w:val="24"/>
          <w:szCs w:val="24"/>
        </w:rPr>
        <w:t>„</w:t>
      </w:r>
      <w:r w:rsidR="007D522A" w:rsidRPr="00A55DE8">
        <w:rPr>
          <w:rFonts w:eastAsia="Calibri" w:cs="Arial"/>
          <w:color w:val="000000"/>
          <w:sz w:val="24"/>
          <w:szCs w:val="24"/>
          <w:lang w:eastAsia="en-US"/>
        </w:rPr>
        <w:t xml:space="preserve">Wytycznych </w:t>
      </w:r>
      <w:r w:rsidR="006301A7" w:rsidRPr="00A55DE8">
        <w:rPr>
          <w:rFonts w:eastAsia="Calibri" w:cs="Arial"/>
          <w:color w:val="000000"/>
          <w:sz w:val="24"/>
          <w:szCs w:val="24"/>
          <w:lang w:eastAsia="en-US"/>
        </w:rPr>
        <w:t>dotyczących kwalifikowalności wydatków na lata 2021-2027</w:t>
      </w:r>
      <w:r w:rsidR="00DA419C" w:rsidRPr="00A55DE8">
        <w:rPr>
          <w:rFonts w:eastAsia="Calibri" w:cs="Arial"/>
          <w:color w:val="000000"/>
          <w:sz w:val="24"/>
          <w:szCs w:val="24"/>
          <w:lang w:eastAsia="en-US"/>
        </w:rPr>
        <w:t>”</w:t>
      </w:r>
      <w:r w:rsidR="00413970" w:rsidRPr="00A55DE8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37D0D3CE" w14:textId="2B9CBEC7" w:rsidR="0048435A" w:rsidRDefault="0048435A" w:rsidP="0048435A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bookmarkStart w:id="509" w:name="_Hlk129946156"/>
      <w:r w:rsidRPr="00522C43">
        <w:rPr>
          <w:rFonts w:eastAsia="Calibri" w:cs="Arial"/>
          <w:color w:val="000000"/>
          <w:spacing w:val="-6"/>
          <w:sz w:val="24"/>
          <w:szCs w:val="24"/>
        </w:rPr>
        <w:t>Są Państwo zob</w:t>
      </w:r>
      <w:r>
        <w:rPr>
          <w:rFonts w:eastAsia="Calibri" w:cs="Arial"/>
          <w:color w:val="000000"/>
          <w:spacing w:val="-6"/>
          <w:sz w:val="24"/>
          <w:szCs w:val="24"/>
        </w:rPr>
        <w:t>owiązani także do zlecania zadań</w:t>
      </w:r>
      <w:r>
        <w:rPr>
          <w:rFonts w:eastAsia="Calibri" w:cs="Arial"/>
          <w:color w:val="000000"/>
          <w:sz w:val="24"/>
          <w:szCs w:val="24"/>
          <w:lang w:eastAsia="en-US"/>
        </w:rPr>
        <w:t>:</w:t>
      </w:r>
    </w:p>
    <w:p w14:paraId="615A51D0" w14:textId="37CF30E2" w:rsidR="0048435A" w:rsidRPr="00302C0C" w:rsidRDefault="0048435A" w:rsidP="0048435A">
      <w:pPr>
        <w:autoSpaceDE w:val="0"/>
        <w:autoSpaceDN w:val="0"/>
        <w:adjustRightInd w:val="0"/>
        <w:spacing w:before="0" w:after="60" w:line="360" w:lineRule="auto"/>
        <w:ind w:left="568" w:hanging="284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>a</w:t>
      </w:r>
      <w:r w:rsidRPr="00302C0C">
        <w:rPr>
          <w:rFonts w:eastAsia="Calibri" w:cs="Arial"/>
          <w:color w:val="000000"/>
          <w:sz w:val="24"/>
          <w:szCs w:val="24"/>
          <w:lang w:eastAsia="en-US"/>
        </w:rPr>
        <w:t>) na zasadach określonych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302C0C">
        <w:rPr>
          <w:rFonts w:eastAsia="Calibri" w:cs="Arial"/>
          <w:color w:val="000000"/>
          <w:sz w:val="24"/>
          <w:szCs w:val="24"/>
          <w:lang w:eastAsia="en-US"/>
        </w:rPr>
        <w:t>w ustawie z dnia 24 kwietnia 2003 r. o działalności pożytku publicznego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302C0C">
        <w:rPr>
          <w:rFonts w:eastAsia="Calibri" w:cs="Arial"/>
          <w:color w:val="000000"/>
          <w:sz w:val="24"/>
          <w:szCs w:val="24"/>
          <w:lang w:eastAsia="en-US"/>
        </w:rPr>
        <w:t>i o wolontariacie lub stosowania innych przewidzianych prawem trybów, w tym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302C0C">
        <w:rPr>
          <w:rFonts w:eastAsia="Calibri" w:cs="Arial"/>
          <w:color w:val="000000"/>
          <w:sz w:val="24"/>
          <w:szCs w:val="24"/>
          <w:lang w:eastAsia="en-US"/>
        </w:rPr>
        <w:t xml:space="preserve">art. 26 ustawy z dnia 5 sierpnia 2022 r. o </w:t>
      </w:r>
      <w:r w:rsidRPr="00910198">
        <w:rPr>
          <w:rFonts w:eastAsia="Calibri" w:cs="Arial"/>
          <w:color w:val="000000"/>
          <w:spacing w:val="-4"/>
          <w:sz w:val="24"/>
          <w:szCs w:val="24"/>
          <w:lang w:eastAsia="en-US"/>
        </w:rPr>
        <w:t>ekonomii społecznej i art. 15a ustawy z dnia 27 kwietnia 2006 r. o spółdzielniach</w:t>
      </w:r>
      <w:r w:rsidRPr="00302C0C">
        <w:rPr>
          <w:rFonts w:eastAsia="Calibri" w:cs="Arial"/>
          <w:color w:val="000000"/>
          <w:sz w:val="24"/>
          <w:szCs w:val="24"/>
          <w:lang w:eastAsia="en-US"/>
        </w:rPr>
        <w:t xml:space="preserve"> socjalnych;</w:t>
      </w:r>
    </w:p>
    <w:p w14:paraId="61017971" w14:textId="1E538078" w:rsidR="0048435A" w:rsidRDefault="0048435A" w:rsidP="0048435A">
      <w:pPr>
        <w:autoSpaceDE w:val="0"/>
        <w:autoSpaceDN w:val="0"/>
        <w:adjustRightInd w:val="0"/>
        <w:spacing w:before="0" w:after="120" w:line="360" w:lineRule="auto"/>
        <w:ind w:left="568" w:hanging="284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>b</w:t>
      </w:r>
      <w:r w:rsidRPr="00910198">
        <w:rPr>
          <w:rFonts w:eastAsia="Calibri" w:cs="Arial"/>
          <w:color w:val="000000"/>
          <w:spacing w:val="-4"/>
          <w:sz w:val="24"/>
          <w:szCs w:val="24"/>
          <w:lang w:eastAsia="en-US"/>
        </w:rPr>
        <w:t>) na podstawie ustawy z dnia 11 września 2019 r. – Prawo zamówień publicznych</w:t>
      </w:r>
      <w:r w:rsidRPr="00302C0C">
        <w:rPr>
          <w:rFonts w:eastAsia="Calibri" w:cs="Arial"/>
          <w:color w:val="000000"/>
          <w:sz w:val="24"/>
          <w:szCs w:val="24"/>
          <w:lang w:eastAsia="en-US"/>
        </w:rPr>
        <w:t xml:space="preserve"> (jeśli beneficjent jest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302C0C">
        <w:rPr>
          <w:rFonts w:eastAsia="Calibri" w:cs="Arial"/>
          <w:color w:val="000000"/>
          <w:sz w:val="24"/>
          <w:szCs w:val="24"/>
          <w:lang w:eastAsia="en-US"/>
        </w:rPr>
        <w:t>zobowiązany do stosowania tej ustawy) z wykorzystaniem klauzul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302C0C">
        <w:rPr>
          <w:rFonts w:eastAsia="Calibri" w:cs="Arial"/>
          <w:color w:val="000000"/>
          <w:sz w:val="24"/>
          <w:szCs w:val="24"/>
          <w:lang w:eastAsia="en-US"/>
        </w:rPr>
        <w:t>społecznych, w szczególności klauzuli z art. 94 ust. 1 i 2 oraz z art. 361.</w:t>
      </w:r>
    </w:p>
    <w:p w14:paraId="109CDEF0" w14:textId="77777777" w:rsidR="0048435A" w:rsidRDefault="003A6DB5" w:rsidP="00421FF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3A6DB5">
        <w:rPr>
          <w:rFonts w:eastAsia="Calibri" w:cs="Arial"/>
          <w:color w:val="000000"/>
          <w:sz w:val="24"/>
          <w:szCs w:val="24"/>
        </w:rPr>
        <w:t>Ponadto zalecamy aby przygotowywali Państwo i przeprowadzali postępowania o</w:t>
      </w:r>
      <w:r w:rsidR="00A11BD3"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="00A11BD3" w:rsidRPr="00053FBF">
        <w:rPr>
          <w:rFonts w:eastAsia="Calibri" w:cs="Arial"/>
          <w:color w:val="000000"/>
          <w:sz w:val="24"/>
          <w:szCs w:val="24"/>
        </w:rPr>
        <w:t xml:space="preserve">sposób zapewniający uzyskanie najlepszych efektów zamówienia, w tym efektów społecznych, </w:t>
      </w:r>
      <w:r w:rsidR="00A11BD3"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</w:t>
      </w:r>
      <w:r w:rsidR="00A11BD3" w:rsidRPr="0091321A">
        <w:rPr>
          <w:rFonts w:eastAsia="Calibri" w:cs="Arial"/>
          <w:color w:val="000000"/>
          <w:sz w:val="24"/>
          <w:szCs w:val="24"/>
        </w:rPr>
        <w:lastRenderedPageBreak/>
        <w:t xml:space="preserve">którykolwiek z tych efektów </w:t>
      </w:r>
      <w:r w:rsidR="00A11BD3"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 w:rsidR="004A37D2">
        <w:rPr>
          <w:rFonts w:eastAsia="Calibri" w:cs="Arial"/>
          <w:color w:val="000000"/>
          <w:spacing w:val="-6"/>
          <w:sz w:val="24"/>
          <w:szCs w:val="24"/>
        </w:rPr>
        <w:t>,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4A37D2">
        <w:rPr>
          <w:rFonts w:eastAsia="Calibri" w:cs="Arial"/>
          <w:color w:val="000000"/>
          <w:sz w:val="24"/>
          <w:szCs w:val="24"/>
        </w:rPr>
        <w:t>np.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="004A37D2" w:rsidRPr="00C56D24">
        <w:rPr>
          <w:rFonts w:eastAsia="Calibri" w:cs="Arial"/>
          <w:color w:val="000000"/>
          <w:sz w:val="24"/>
          <w:szCs w:val="24"/>
        </w:rPr>
        <w:t>premiowani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ofert od podmiotów ekonomii społecznej oraz </w:t>
      </w:r>
      <w:r w:rsidR="004A37D2" w:rsidRPr="00053FBF">
        <w:rPr>
          <w:rFonts w:eastAsia="Calibri" w:cs="Arial"/>
          <w:color w:val="000000"/>
          <w:sz w:val="24"/>
          <w:szCs w:val="24"/>
        </w:rPr>
        <w:t>stosowani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t>kry</w:t>
      </w:r>
      <w:r w:rsidR="00BE4EB6" w:rsidRPr="00053FBF">
        <w:rPr>
          <w:rFonts w:eastAsia="Calibri" w:cs="Arial"/>
          <w:color w:val="000000"/>
          <w:sz w:val="24"/>
          <w:szCs w:val="24"/>
        </w:rPr>
        <w:t>teriów dotyczących zatrudnienia osób z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niepełnosprawnościami, bezrobotnych lub osób, o których mowa w przepisach o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zatrudnieniu socjalnym.</w:t>
      </w:r>
    </w:p>
    <w:bookmarkEnd w:id="509"/>
    <w:p w14:paraId="6D214C77" w14:textId="77777777" w:rsidR="00BE4EB6" w:rsidRPr="00DF1608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Wymogi dotyczące klauzul społecznych opisane w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="004A37D2">
        <w:rPr>
          <w:rFonts w:eastAsia="Calibri" w:cs="Arial"/>
          <w:color w:val="000000"/>
          <w:sz w:val="24"/>
          <w:szCs w:val="24"/>
        </w:rPr>
        <w:t>tym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rozdziale </w:t>
      </w:r>
      <w:r w:rsidR="004A37D2"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14:paraId="317F62AC" w14:textId="77777777" w:rsidR="0071687B" w:rsidRPr="00053FBF" w:rsidRDefault="0071687B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najniższą ceną lub kosztem.</w:t>
      </w:r>
    </w:p>
    <w:p w14:paraId="7EF93A9F" w14:textId="77777777" w:rsidR="0071687B" w:rsidRPr="00053FBF" w:rsidRDefault="0071687B" w:rsidP="00A77BD7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14:paraId="3A4AD34F" w14:textId="77777777" w:rsidR="0071687B" w:rsidRPr="00053F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jakości, w tym do parametrów technicznych;</w:t>
      </w:r>
    </w:p>
    <w:p w14:paraId="639946C1" w14:textId="77777777" w:rsidR="0071687B" w:rsidRPr="00053FBF" w:rsidRDefault="0071687B" w:rsidP="00421FF0">
      <w:pPr>
        <w:numPr>
          <w:ilvl w:val="0"/>
          <w:numId w:val="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14:paraId="0A3C37C7" w14:textId="77777777" w:rsidR="0071687B" w:rsidRPr="00BC77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14:paraId="433482B8" w14:textId="77777777" w:rsidR="0071687B" w:rsidRPr="00A55DE8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14:paraId="508793E0" w14:textId="77777777" w:rsidR="00BE4EB6" w:rsidRPr="00C56D24" w:rsidRDefault="00BE4EB6" w:rsidP="001A1B81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A55DE8">
        <w:rPr>
          <w:rFonts w:eastAsia="Calibri" w:cs="Arial"/>
          <w:b/>
          <w:bCs/>
          <w:color w:val="000000"/>
          <w:sz w:val="24"/>
          <w:szCs w:val="24"/>
        </w:rPr>
        <w:t xml:space="preserve">Zasady stosowania klauzul społecznych </w:t>
      </w:r>
      <w:r w:rsidR="004A37D2">
        <w:rPr>
          <w:rFonts w:eastAsia="Calibri" w:cs="Arial"/>
          <w:b/>
          <w:bCs/>
          <w:color w:val="000000"/>
          <w:sz w:val="24"/>
          <w:szCs w:val="24"/>
        </w:rPr>
        <w:t xml:space="preserve">lub środowiskowych </w:t>
      </w:r>
      <w:r w:rsidRPr="00DF1608">
        <w:rPr>
          <w:rFonts w:eastAsia="Calibri" w:cs="Arial"/>
          <w:b/>
          <w:bCs/>
          <w:color w:val="000000"/>
          <w:sz w:val="24"/>
          <w:szCs w:val="24"/>
        </w:rPr>
        <w:t>w zamówieniach prowadzonych zgodnie z zasadą konkurencyjności</w:t>
      </w:r>
    </w:p>
    <w:p w14:paraId="7C40D9B4" w14:textId="77777777" w:rsidR="00BE4EB6" w:rsidRPr="00DF1608" w:rsidRDefault="008F7058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Wymagamy od Państwa</w:t>
      </w:r>
      <w:r w:rsidR="00641BEE" w:rsidRPr="00053FBF">
        <w:rPr>
          <w:rFonts w:eastAsia="Calibri" w:cs="Arial"/>
          <w:color w:val="000000"/>
          <w:sz w:val="24"/>
          <w:szCs w:val="24"/>
        </w:rPr>
        <w:t>,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641BEE" w:rsidRPr="00053FBF">
        <w:rPr>
          <w:rFonts w:eastAsia="Calibri" w:cs="Arial"/>
          <w:color w:val="000000"/>
          <w:sz w:val="24"/>
          <w:szCs w:val="24"/>
        </w:rPr>
        <w:t>a</w:t>
      </w:r>
      <w:r w:rsidR="00BE4EB6" w:rsidRPr="00053FBF">
        <w:rPr>
          <w:rFonts w:eastAsia="Calibri" w:cs="Arial"/>
          <w:color w:val="000000"/>
          <w:sz w:val="24"/>
          <w:szCs w:val="24"/>
        </w:rPr>
        <w:t>by każde zamówienie przeprowadzane w ramach projekt</w:t>
      </w:r>
      <w:r w:rsidRPr="00053FBF">
        <w:rPr>
          <w:rFonts w:eastAsia="Calibri" w:cs="Arial"/>
          <w:color w:val="000000"/>
          <w:sz w:val="24"/>
          <w:szCs w:val="24"/>
        </w:rPr>
        <w:t>u</w:t>
      </w:r>
      <w:r w:rsidR="00BE4EB6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A77BD7">
        <w:rPr>
          <w:rFonts w:eastAsia="Calibri" w:cs="Arial"/>
          <w:color w:val="000000"/>
          <w:spacing w:val="-6"/>
          <w:sz w:val="24"/>
          <w:szCs w:val="24"/>
        </w:rPr>
        <w:t>zgodnie z zasadą konkurencyjności, przedmiotem którego jest dostawa, usługa lub roboty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A77BD7">
        <w:rPr>
          <w:rFonts w:eastAsia="Calibri" w:cs="Arial"/>
          <w:color w:val="000000"/>
          <w:spacing w:val="-6"/>
          <w:sz w:val="24"/>
          <w:szCs w:val="24"/>
        </w:rPr>
        <w:t>budowlane, w ramach których istnieje obowiązek uwzględniania klauzul środowiskowych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A77BD7">
        <w:rPr>
          <w:rFonts w:eastAsia="Calibri" w:cs="Arial"/>
          <w:color w:val="000000"/>
          <w:spacing w:val="-6"/>
          <w:sz w:val="24"/>
          <w:szCs w:val="24"/>
        </w:rPr>
        <w:t>lub społecznych, uwzględniało przynajmniej jedną klauzulę środowiskową lub społeczną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. Wykaz przykładowych klauzul wskazano poniżej. </w:t>
      </w:r>
    </w:p>
    <w:p w14:paraId="5EECCCB8" w14:textId="77777777" w:rsidR="00BE4EB6" w:rsidRPr="00053FBF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Katalog zamówień, w ramach których istnieje obowiązek uwzględniania klauzul środowiskowych lub społecznych – dotyczy zamówień prowadzonych zgodnie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zasadą konkurencyjności:</w:t>
      </w:r>
    </w:p>
    <w:p w14:paraId="3D769246" w14:textId="77777777" w:rsidR="00BE4EB6" w:rsidRPr="00DF1608" w:rsidRDefault="00BE4EB6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lastRenderedPageBreak/>
        <w:t>usługi cateringowe</w:t>
      </w:r>
      <w:r w:rsidR="004A37D2">
        <w:rPr>
          <w:rFonts w:eastAsia="Calibri" w:cs="Arial"/>
          <w:color w:val="000000"/>
          <w:sz w:val="24"/>
          <w:szCs w:val="24"/>
        </w:rPr>
        <w:t>,</w:t>
      </w:r>
    </w:p>
    <w:p w14:paraId="08D662B2" w14:textId="77777777" w:rsidR="00BE4EB6" w:rsidRPr="00A77BD7" w:rsidRDefault="00BE4EB6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zamówienia materiałów </w:t>
      </w:r>
      <w:proofErr w:type="spellStart"/>
      <w:r w:rsidRPr="00A77BD7">
        <w:rPr>
          <w:rFonts w:eastAsia="Calibri" w:cs="Arial"/>
          <w:color w:val="000000"/>
          <w:spacing w:val="-4"/>
          <w:sz w:val="24"/>
          <w:szCs w:val="24"/>
        </w:rPr>
        <w:t>informacyjno</w:t>
      </w:r>
      <w:proofErr w:type="spellEnd"/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– promocyjnych lub usług poligraficznych</w:t>
      </w:r>
      <w:r w:rsidR="004A37D2">
        <w:rPr>
          <w:rFonts w:eastAsia="Calibri" w:cs="Arial"/>
          <w:color w:val="000000"/>
          <w:spacing w:val="-4"/>
          <w:sz w:val="24"/>
          <w:szCs w:val="24"/>
        </w:rPr>
        <w:t>,</w:t>
      </w:r>
    </w:p>
    <w:p w14:paraId="23950348" w14:textId="77777777" w:rsidR="00BE4EB6" w:rsidRPr="00C56D24" w:rsidRDefault="00BE4EB6" w:rsidP="000933FF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usługi sprzątania.</w:t>
      </w:r>
    </w:p>
    <w:p w14:paraId="26ABB8F9" w14:textId="1C87A500" w:rsidR="00E37C07" w:rsidRPr="00E37C07" w:rsidRDefault="00E37C07" w:rsidP="00E37C07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  <w:szCs w:val="24"/>
        </w:rPr>
      </w:pPr>
      <w:r w:rsidRPr="00E37C07">
        <w:rPr>
          <w:rFonts w:eastAsia="Calibri" w:cs="Arial"/>
          <w:b/>
          <w:color w:val="000000"/>
          <w:sz w:val="24"/>
          <w:szCs w:val="24"/>
        </w:rPr>
        <w:t>UWAGA:</w:t>
      </w:r>
    </w:p>
    <w:p w14:paraId="24E3FDCD" w14:textId="776E9EDC" w:rsidR="00E37C07" w:rsidRPr="00E37C07" w:rsidRDefault="00E37C07" w:rsidP="006603BF">
      <w:p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</w:rPr>
      </w:pPr>
      <w:r w:rsidRPr="006603BF">
        <w:rPr>
          <w:rFonts w:eastAsia="Calibri" w:cs="Arial"/>
          <w:color w:val="000000"/>
          <w:spacing w:val="-2"/>
          <w:sz w:val="24"/>
          <w:szCs w:val="24"/>
        </w:rPr>
        <w:t>Zasady konkurencyjności nie stosuje się do zamówień, których przedmiotem są</w:t>
      </w:r>
      <w:r w:rsidR="00067738" w:rsidRPr="006603BF">
        <w:rPr>
          <w:spacing w:val="-2"/>
        </w:rPr>
        <w:t xml:space="preserve"> </w:t>
      </w:r>
      <w:r w:rsidR="00067738" w:rsidRPr="006603BF">
        <w:rPr>
          <w:rFonts w:eastAsia="Calibri" w:cs="Arial"/>
          <w:color w:val="000000"/>
          <w:spacing w:val="-2"/>
          <w:sz w:val="24"/>
          <w:szCs w:val="24"/>
        </w:rPr>
        <w:t>usługi</w:t>
      </w:r>
      <w:r w:rsidR="00067738" w:rsidRPr="006603BF">
        <w:rPr>
          <w:rFonts w:eastAsia="Calibri" w:cs="Arial"/>
          <w:color w:val="000000"/>
          <w:sz w:val="24"/>
          <w:szCs w:val="24"/>
        </w:rPr>
        <w:t xml:space="preserve"> </w:t>
      </w:r>
      <w:r w:rsidR="00067738" w:rsidRPr="006603BF">
        <w:rPr>
          <w:rFonts w:eastAsia="Calibri" w:cs="Arial"/>
          <w:color w:val="000000"/>
          <w:spacing w:val="2"/>
          <w:sz w:val="24"/>
          <w:szCs w:val="24"/>
        </w:rPr>
        <w:t>wsparcia rodziny i systemu pieczy zastępczej (z wyłączeniem usług świadczonych w</w:t>
      </w:r>
      <w:r w:rsidR="00067738" w:rsidRPr="00067738">
        <w:rPr>
          <w:rFonts w:eastAsia="Calibri" w:cs="Arial"/>
          <w:color w:val="000000"/>
          <w:spacing w:val="2"/>
          <w:sz w:val="24"/>
          <w:szCs w:val="24"/>
        </w:rPr>
        <w:t xml:space="preserve"> placówkach wsparcia dziennego i placówkach opiekuńczo-wychowawczych typu</w:t>
      </w:r>
      <w:r w:rsidR="00067738">
        <w:rPr>
          <w:rFonts w:eastAsia="Calibri" w:cs="Arial"/>
          <w:color w:val="000000"/>
          <w:sz w:val="24"/>
          <w:szCs w:val="24"/>
        </w:rPr>
        <w:t xml:space="preserve"> socjalizacyjnego, </w:t>
      </w:r>
      <w:r w:rsidR="00067738" w:rsidRPr="00067738">
        <w:rPr>
          <w:rFonts w:eastAsia="Calibri" w:cs="Arial"/>
          <w:color w:val="000000"/>
          <w:sz w:val="24"/>
          <w:szCs w:val="24"/>
        </w:rPr>
        <w:t>interwencyjnego lub specjalistyczno-terapeutycznego),</w:t>
      </w:r>
      <w:r w:rsidRPr="00E37C07">
        <w:rPr>
          <w:rFonts w:eastAsia="Calibri" w:cs="Arial"/>
          <w:color w:val="000000"/>
          <w:sz w:val="24"/>
          <w:szCs w:val="24"/>
        </w:rPr>
        <w:t xml:space="preserve"> </w:t>
      </w:r>
      <w:r w:rsidR="00F44516">
        <w:rPr>
          <w:rFonts w:eastAsia="Calibri" w:cs="Arial"/>
          <w:color w:val="000000"/>
          <w:sz w:val="24"/>
          <w:szCs w:val="24"/>
        </w:rPr>
        <w:t xml:space="preserve">usługi </w:t>
      </w:r>
      <w:r w:rsidRPr="00E37C07">
        <w:rPr>
          <w:rFonts w:eastAsia="Calibri" w:cs="Arial"/>
          <w:color w:val="000000"/>
          <w:sz w:val="24"/>
          <w:szCs w:val="24"/>
        </w:rPr>
        <w:t>sąsiedzkie, usługi opiekuńcze w miejscu zamieszkania i specjalistyczne usługi opiekuńcze w miejscu zamieszkania, usługi asystenckie – świadczone osobiście przez osoby wskazane lub zaakceptowane przez uczestnika projektu.</w:t>
      </w:r>
    </w:p>
    <w:p w14:paraId="598C770A" w14:textId="77777777" w:rsidR="00BE4EB6" w:rsidRPr="00053FBF" w:rsidRDefault="00BE4EB6" w:rsidP="00A27111">
      <w:pPr>
        <w:autoSpaceDE w:val="0"/>
        <w:autoSpaceDN w:val="0"/>
        <w:adjustRightInd w:val="0"/>
        <w:spacing w:before="24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 xml:space="preserve">Katalog przykładowych klauzul </w:t>
      </w:r>
      <w:r w:rsidR="00F94730" w:rsidRPr="00053FBF">
        <w:rPr>
          <w:rFonts w:eastAsia="Calibri" w:cs="Arial"/>
          <w:b/>
          <w:bCs/>
          <w:color w:val="000000"/>
          <w:sz w:val="24"/>
          <w:szCs w:val="24"/>
          <w:lang w:eastAsia="en-US"/>
        </w:rPr>
        <w:t>środowiskowych</w:t>
      </w:r>
      <w:r w:rsidRPr="00053FBF">
        <w:rPr>
          <w:rFonts w:eastAsia="Calibri" w:cs="Arial"/>
          <w:b/>
          <w:color w:val="000000"/>
          <w:sz w:val="24"/>
          <w:szCs w:val="24"/>
        </w:rPr>
        <w:t xml:space="preserve"> w ramach zasady konkurencyjności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CBFA51A" w14:textId="77777777" w:rsidR="00F94730" w:rsidRPr="00BC77BF" w:rsidRDefault="00F94730" w:rsidP="00E01D83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ograniczenie zanieczyszczenia środowiska środkami czyszczącymi poprzez wymóg st</w:t>
      </w:r>
      <w:r w:rsidRPr="00BC77BF">
        <w:rPr>
          <w:rFonts w:eastAsia="Calibri" w:cs="Arial"/>
          <w:color w:val="000000"/>
          <w:sz w:val="24"/>
          <w:szCs w:val="24"/>
        </w:rPr>
        <w:t>osowania przyjaznych środowisku środków czyszczących przy świadczeniu usług sprzątania;</w:t>
      </w:r>
    </w:p>
    <w:p w14:paraId="5F2DDAEB" w14:textId="77777777" w:rsidR="00F94730" w:rsidRPr="00BC77BF" w:rsidRDefault="00F94730" w:rsidP="003B2746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przyjazne środowisku usługi cateringowe poprzez wymóg stosowania ekologicznych produktów przy realizacji usług cateringu;</w:t>
      </w:r>
    </w:p>
    <w:p w14:paraId="7D34489A" w14:textId="77777777" w:rsidR="00F94730" w:rsidRPr="00BC77BF" w:rsidRDefault="00F94730" w:rsidP="00E01D83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wydruk na papierze z makulatury lub na papierze z drewna pochodzącego ze zrównoważonej gospodarki drzewnej bądź też uwzględnienie w ramach udzielanych zamówień kosztów przypisanych ekologicznym efektom zewnętrznym przy zastosowaniu rachunku kosztów cyklu życia.</w:t>
      </w:r>
    </w:p>
    <w:p w14:paraId="59D236FA" w14:textId="77777777" w:rsidR="00BE4EB6" w:rsidRPr="00A55DE8" w:rsidRDefault="00BE4EB6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BC77BF">
        <w:rPr>
          <w:rFonts w:eastAsia="Calibri" w:cs="Arial"/>
          <w:b/>
          <w:bCs/>
          <w:color w:val="000000"/>
          <w:sz w:val="24"/>
          <w:szCs w:val="24"/>
          <w:lang w:eastAsia="en-US"/>
        </w:rPr>
        <w:t>Katalog przykładowych klauzul społecznych w ramach zasady konkurencyjności</w:t>
      </w:r>
      <w:r w:rsidRPr="00A55DE8">
        <w:rPr>
          <w:rFonts w:eastAsia="Calibri" w:cs="Arial"/>
          <w:color w:val="000000"/>
          <w:sz w:val="24"/>
          <w:szCs w:val="24"/>
          <w:lang w:eastAsia="en-US"/>
        </w:rPr>
        <w:t>:</w:t>
      </w:r>
    </w:p>
    <w:p w14:paraId="7093F88C" w14:textId="77777777" w:rsidR="00BE4EB6" w:rsidRPr="00DF1608" w:rsidRDefault="0055414F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="00BE4EB6" w:rsidRPr="00DF1608">
        <w:rPr>
          <w:rFonts w:eastAsia="Calibri" w:cs="Arial"/>
          <w:color w:val="000000"/>
          <w:sz w:val="24"/>
          <w:szCs w:val="24"/>
        </w:rPr>
        <w:t>referowanie wykonawców będących zakładami pracy chronionej, poprzez adekwatne zastosowanie kryterium oceny składanych ofert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77B309FE" w14:textId="77777777" w:rsidR="00BE4EB6" w:rsidRPr="00DF1608" w:rsidRDefault="0055414F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referowanie wykonawców zatrudniających osoby z </w:t>
      </w:r>
      <w:r>
        <w:rPr>
          <w:rFonts w:eastAsia="Calibri" w:cs="Arial"/>
          <w:color w:val="000000"/>
          <w:sz w:val="24"/>
          <w:szCs w:val="24"/>
        </w:rPr>
        <w:t>niepełnosprawnościami,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osoby</w:t>
      </w:r>
      <w:r w:rsidR="00BE4EB6" w:rsidRPr="00A77BD7">
        <w:rPr>
          <w:rFonts w:eastAsia="Calibri" w:cs="Arial"/>
          <w:color w:val="000000"/>
          <w:spacing w:val="-4"/>
          <w:sz w:val="24"/>
          <w:szCs w:val="24"/>
        </w:rPr>
        <w:t xml:space="preserve"> bezrobotne, osoby młodociane, osoby pozbawione wolności lub </w:t>
      </w:r>
      <w:r w:rsidR="001F36AE" w:rsidRPr="00053FBF">
        <w:rPr>
          <w:rFonts w:eastAsia="Calibri" w:cs="Arial"/>
          <w:color w:val="000000"/>
          <w:spacing w:val="-4"/>
          <w:sz w:val="24"/>
          <w:szCs w:val="24"/>
        </w:rPr>
        <w:t>zwalniane z</w:t>
      </w:r>
      <w:r w:rsidR="00BE4EB6" w:rsidRPr="00053FBF">
        <w:rPr>
          <w:rFonts w:eastAsia="Calibri" w:cs="Arial"/>
          <w:color w:val="000000"/>
          <w:sz w:val="24"/>
          <w:szCs w:val="24"/>
        </w:rPr>
        <w:t xml:space="preserve"> zakładów karnych, mające trudności w integracji ze środowiskiem, osoby z zaburzeniami psychicznymi, osoby bezdomne, osoby, które uzyskały status </w:t>
      </w:r>
      <w:r w:rsidR="00BE4EB6" w:rsidRPr="00A77BD7">
        <w:rPr>
          <w:rFonts w:eastAsia="Calibri" w:cs="Arial"/>
          <w:color w:val="000000"/>
          <w:spacing w:val="-4"/>
          <w:sz w:val="24"/>
          <w:szCs w:val="24"/>
        </w:rPr>
        <w:t>uchodźcy, osoby będące członkami mniejszości znajdującej się w niekorzystnej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lastRenderedPageBreak/>
        <w:t xml:space="preserve">sytuacji, o określonym procentowym wskaźniku zatrudnienia tych osób </w:t>
      </w:r>
      <w:r w:rsidR="001F36AE">
        <w:rPr>
          <w:rFonts w:eastAsia="Calibri" w:cs="Arial"/>
          <w:color w:val="000000"/>
          <w:sz w:val="24"/>
          <w:szCs w:val="24"/>
        </w:rPr>
        <w:br/>
      </w:r>
      <w:r w:rsidR="00BE4EB6" w:rsidRPr="00DF1608">
        <w:rPr>
          <w:rFonts w:eastAsia="Calibri" w:cs="Arial"/>
          <w:color w:val="000000"/>
          <w:sz w:val="24"/>
          <w:szCs w:val="24"/>
        </w:rPr>
        <w:t>nie mniejszym</w:t>
      </w:r>
      <w:r w:rsidR="00BE4EB6" w:rsidRPr="00C56D24">
        <w:rPr>
          <w:rFonts w:eastAsia="Calibri" w:cs="Arial"/>
          <w:color w:val="000000"/>
          <w:sz w:val="24"/>
          <w:szCs w:val="24"/>
        </w:rPr>
        <w:t xml:space="preserve"> niż 30%</w:t>
      </w:r>
      <w:r w:rsidR="00D7213F" w:rsidRPr="00A77BD7">
        <w:rPr>
          <w:rFonts w:eastAsia="Calibri" w:cs="Arial"/>
          <w:color w:val="000000"/>
          <w:sz w:val="24"/>
          <w:szCs w:val="24"/>
        </w:rPr>
        <w:t xml:space="preserve"> </w:t>
      </w:r>
      <w:r w:rsidR="00D7213F" w:rsidRPr="00DF1608">
        <w:rPr>
          <w:rFonts w:eastAsia="Calibri" w:cs="Arial"/>
          <w:color w:val="000000"/>
          <w:sz w:val="24"/>
          <w:szCs w:val="24"/>
        </w:rPr>
        <w:t>osób zatrudnionych u wykonawcy albo w jego jednostce, która będzie realizowała zamówienie</w:t>
      </w:r>
      <w:r w:rsidR="001F36AE">
        <w:rPr>
          <w:rFonts w:eastAsia="Calibri" w:cs="Arial"/>
          <w:color w:val="000000"/>
          <w:sz w:val="24"/>
          <w:szCs w:val="24"/>
        </w:rPr>
        <w:t>;</w:t>
      </w:r>
    </w:p>
    <w:p w14:paraId="2A934E49" w14:textId="77777777" w:rsidR="00BE4EB6" w:rsidRPr="00DF1608" w:rsidRDefault="001F36AE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="00BE4EB6" w:rsidRPr="00DF1608">
        <w:rPr>
          <w:rFonts w:eastAsia="Calibri" w:cs="Arial"/>
          <w:color w:val="000000"/>
          <w:sz w:val="24"/>
          <w:szCs w:val="24"/>
        </w:rPr>
        <w:t>ykluczenie wykonawcy, którego prawomocnie skazano za wykroczenie przeciwko prawom pracownika lub wykroczenie przeciwko środowisku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702F077B" w14:textId="77777777" w:rsidR="00BE4EB6" w:rsidRPr="00DF1608" w:rsidRDefault="001F36AE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ykluczenie wykonawcy, wobec którego wydano ostateczną decyzję administracyjną o naruszeniu obowiązków wynikających z przepisów prawa </w:t>
      </w:r>
      <w:r w:rsidR="00BE4EB6" w:rsidRPr="00A77BD7">
        <w:rPr>
          <w:rFonts w:eastAsia="Calibri" w:cs="Arial"/>
          <w:color w:val="000000"/>
          <w:spacing w:val="-4"/>
          <w:sz w:val="24"/>
          <w:szCs w:val="24"/>
        </w:rPr>
        <w:t>pracy, prawa ochrony środowiska lub przepisów o zabezpieczeniu społecznym</w:t>
      </w:r>
      <w:r w:rsidR="00676C88" w:rsidRPr="00A77BD7">
        <w:rPr>
          <w:rFonts w:eastAsia="Calibri" w:cs="Arial"/>
          <w:color w:val="000000"/>
          <w:spacing w:val="-4"/>
          <w:sz w:val="24"/>
          <w:szCs w:val="24"/>
        </w:rPr>
        <w:t>;</w:t>
      </w:r>
    </w:p>
    <w:p w14:paraId="573EE607" w14:textId="77777777" w:rsidR="00BE4EB6" w:rsidRPr="00DF1608" w:rsidRDefault="00676C88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ymaganie zatrudnienia przez wykonawcę lub podwykonawcę na podstawie </w:t>
      </w:r>
      <w:r w:rsidR="00BE4EB6" w:rsidRPr="00A77BD7">
        <w:rPr>
          <w:rFonts w:eastAsia="Calibri" w:cs="Arial"/>
          <w:color w:val="000000"/>
          <w:spacing w:val="-4"/>
          <w:sz w:val="24"/>
          <w:szCs w:val="24"/>
        </w:rPr>
        <w:t>umowy o pracę osób wykonujących wskazane przez zamawiającego czynności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 w</w:t>
      </w:r>
      <w:r w:rsidR="00350D64" w:rsidRPr="00C56D24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 xml:space="preserve">zakresie realizacji zamówienia, jeżeli wykonanie tych czynności polega </w:t>
      </w:r>
      <w:r>
        <w:rPr>
          <w:rFonts w:eastAsia="Calibri" w:cs="Arial"/>
          <w:color w:val="000000"/>
          <w:sz w:val="24"/>
          <w:szCs w:val="24"/>
        </w:rPr>
        <w:br/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na wykonywaniu pracy w sposób określony w art. 22 § 1 ustawy z dnia </w:t>
      </w:r>
      <w:r>
        <w:rPr>
          <w:rFonts w:eastAsia="Calibri" w:cs="Arial"/>
          <w:color w:val="000000"/>
          <w:sz w:val="24"/>
          <w:szCs w:val="24"/>
        </w:rPr>
        <w:br/>
      </w:r>
      <w:r w:rsidR="00BE4EB6" w:rsidRPr="00DF1608">
        <w:rPr>
          <w:rFonts w:eastAsia="Calibri" w:cs="Arial"/>
          <w:color w:val="000000"/>
          <w:sz w:val="24"/>
          <w:szCs w:val="24"/>
        </w:rPr>
        <w:t>26 czerwca 1974 r. – Kodeks pracy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230B8D8F" w14:textId="77777777" w:rsidR="00BE4EB6" w:rsidRPr="00DF1608" w:rsidRDefault="00676C88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 przypadku zamówień przeznaczonych do użytku osób fizycznych, </w:t>
      </w:r>
      <w:r w:rsidR="00BE4EB6" w:rsidRPr="00C56D24">
        <w:rPr>
          <w:rFonts w:eastAsia="Calibri" w:cs="Arial"/>
          <w:color w:val="000000"/>
          <w:sz w:val="24"/>
          <w:szCs w:val="24"/>
        </w:rPr>
        <w:t>w tym pracowników zamawiają</w:t>
      </w:r>
      <w:r w:rsidR="00BE4EB6" w:rsidRPr="00053FBF">
        <w:rPr>
          <w:rFonts w:eastAsia="Calibri" w:cs="Arial"/>
          <w:color w:val="000000"/>
          <w:sz w:val="24"/>
          <w:szCs w:val="24"/>
        </w:rPr>
        <w:t xml:space="preserve">cego - sporządzenie opisu przedmiotu zamówienia z uwzględnieniem wymagań w zakresie dostępności dla osób z </w:t>
      </w:r>
      <w:r w:rsidR="00BE4EB6" w:rsidRPr="00A77BD7">
        <w:rPr>
          <w:rFonts w:eastAsia="Calibri" w:cs="Arial"/>
          <w:color w:val="000000"/>
          <w:spacing w:val="-6"/>
          <w:sz w:val="24"/>
          <w:szCs w:val="24"/>
        </w:rPr>
        <w:t>niepełnosprawnościami lub z uwzględnieniem potrzeb wszystkich użytkowników.</w:t>
      </w:r>
    </w:p>
    <w:p w14:paraId="0D4279D3" w14:textId="77777777" w:rsidR="00A16FBA" w:rsidRDefault="00A16FBA" w:rsidP="00E01D83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16FBA">
        <w:rPr>
          <w:rFonts w:eastAsia="Calibri" w:cs="Arial"/>
          <w:color w:val="000000"/>
          <w:spacing w:val="-4"/>
          <w:sz w:val="24"/>
          <w:szCs w:val="24"/>
        </w:rPr>
        <w:t>Jednostka sektora finansów publicznych, udzielając zamówienia publicznego, do którego ze względu na jego wartość nie stosuje się przepisów ustawy PZP, może zastrzec, że o udzielenie zamówienia publicznego mogą ubiegać się wyłącznie przedsiębiorstwa społeczne działające na podstawie ustawy lub właściwych przepisów państw członkowskich Unii Europejskiej lub Europejskiego Obszaru Gospodarczego, z uwzględnieniem art. 44 ust. 3 ustawy o finansach publicznych.</w:t>
      </w:r>
    </w:p>
    <w:p w14:paraId="4A484315" w14:textId="77777777" w:rsidR="001B5856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="00E000D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="00C277A7" w:rsidRPr="00DF1608">
        <w:rPr>
          <w:rFonts w:eastAsia="Calibri" w:cs="Arial"/>
          <w:color w:val="000000"/>
          <w:sz w:val="24"/>
          <w:szCs w:val="24"/>
        </w:rPr>
        <w:t>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5708C2"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14:paraId="514255A5" w14:textId="77777777" w:rsidR="007508E0" w:rsidRPr="00053FBF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="00E000D4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14:paraId="78DC6CAF" w14:textId="77777777" w:rsidR="001B5856" w:rsidRDefault="005708C2" w:rsidP="00F1319F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lastRenderedPageBreak/>
        <w:t>P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owinni </w:t>
      </w:r>
      <w:r w:rsidRPr="00053FBF">
        <w:rPr>
          <w:rFonts w:eastAsia="Calibri" w:cs="Arial"/>
          <w:color w:val="000000"/>
          <w:sz w:val="24"/>
          <w:szCs w:val="24"/>
        </w:rPr>
        <w:t xml:space="preserve">Państwo 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rozważyć wykorzystanie opracowanych przez </w:t>
      </w:r>
      <w:r w:rsidR="001B5856">
        <w:rPr>
          <w:rFonts w:eastAsia="Calibri" w:cs="Arial"/>
          <w:color w:val="000000"/>
          <w:sz w:val="24"/>
          <w:szCs w:val="24"/>
        </w:rPr>
        <w:t>KE</w:t>
      </w:r>
      <w:r w:rsidR="00E5295E"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14:paraId="3B427C4C" w14:textId="77777777" w:rsidR="001B5856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</w:t>
      </w:r>
      <w:r w:rsidR="00350D64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14:paraId="00A739DE" w14:textId="77777777" w:rsidR="001B5856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14:paraId="2A63AD5A" w14:textId="77777777" w:rsidR="001B5856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14:paraId="4CFE15E9" w14:textId="77777777" w:rsidR="001B5856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14:paraId="4A9B642C" w14:textId="77777777" w:rsidR="001B5856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14:paraId="465EC9F2" w14:textId="77777777" w:rsidR="001B5856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odzież, uniformy i inne wyroby włókiennicze;</w:t>
      </w:r>
    </w:p>
    <w:p w14:paraId="3D761A36" w14:textId="77777777" w:rsidR="001B5856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papier i usługi drukarskie;</w:t>
      </w:r>
    </w:p>
    <w:p w14:paraId="76D86686" w14:textId="77777777" w:rsidR="001B5856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14:paraId="66E22BDF" w14:textId="77777777" w:rsidR="001B5856" w:rsidRPr="00DF1608" w:rsidRDefault="00E5295E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14:paraId="0DB9FA55" w14:textId="77777777" w:rsidR="00E5295E" w:rsidRPr="00053FBF" w:rsidRDefault="00C277A7" w:rsidP="00E01D83">
      <w:pPr>
        <w:numPr>
          <w:ilvl w:val="0"/>
          <w:numId w:val="76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="00E5295E"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14:paraId="32C54D12" w14:textId="77777777" w:rsidR="000E7E93" w:rsidRDefault="00B716E4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7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strona internetowa prowadzona przez ministra</w:t>
        </w:r>
        <w:r w:rsidR="00E04BB0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14:paraId="562A7C3C" w14:textId="77777777" w:rsidR="000E7E93" w:rsidRPr="007D0F39" w:rsidRDefault="000E7E93" w:rsidP="00693BA9">
      <w:pPr>
        <w:pStyle w:val="Nagwek1"/>
        <w:spacing w:before="360"/>
        <w:ind w:firstLine="284"/>
        <w:rPr>
          <w:rStyle w:val="Nagwek1Znak"/>
          <w:rFonts w:ascii="Arial" w:hAnsi="Arial" w:cs="Arial"/>
          <w:b/>
          <w:bCs/>
        </w:rPr>
      </w:pPr>
      <w:bookmarkStart w:id="510" w:name="_Toc141101908"/>
      <w:r w:rsidRPr="007D0F39">
        <w:rPr>
          <w:rFonts w:ascii="Arial" w:hAnsi="Arial" w:cs="Arial"/>
        </w:rPr>
        <w:t>2</w:t>
      </w:r>
      <w:r w:rsidR="00AD3206"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10"/>
      <w:r w:rsidR="001B7132"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14:paraId="36ECFBB0" w14:textId="77777777" w:rsidR="000E7E93" w:rsidRPr="007D0F39" w:rsidRDefault="000E7E9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14:paraId="3C806C60" w14:textId="77777777" w:rsidR="000E7E93" w:rsidRPr="00DF1608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Traktat o funkcjonowaniu Unii Europejskiej (TFUE; Dz.U.2004.90.864/2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30 kwietnia 2004 r. ze zm.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5CA65C2" w14:textId="77777777" w:rsidR="000E7E93" w:rsidRPr="00DF1608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2021/1057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24 czerwca 2021 r. ustanawiające Europejski Fundusz Społeczny Plus (EFS+) oraz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uchylające rozporządzenie (UE) nr 1296/2013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231/21 z dnia 30 czerwca 2021 r.)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0AE96DF" w14:textId="77777777" w:rsidR="000E7E93" w:rsidRPr="00DF1608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2021/1060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24 czerwca 2021 r. ustanawiające wspólne przepisy dotyczące Europejskiego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Funduszu Rozwoju Regionalnego, Europejskiego Funduszu Społecznego Plus,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Funduszu Spójności, Funduszu na rzecz Sprawiedliwej Transformacji i Europejskiego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Funduszu Morskiego, Rybackiego i Akwakultury, a także przepisy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finansowe na potrzeby tych funduszy oraz na potrzeby Funduszu Azylu, Migracji i Integracji, Funduszu Bezpieczeństwa Wewnętrznego i Instrumentu Wsparcia 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Finansowego na rzecz Zarządzania Granicami i Polityki Wizowej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231/159 z dnia 30 czerwca 2021 r. ze zm.);</w:t>
        </w:r>
      </w:hyperlink>
    </w:p>
    <w:p w14:paraId="24DEC939" w14:textId="77777777" w:rsidR="00BC0747" w:rsidRPr="00DF1608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</w:t>
        </w:r>
        <w:r w:rsidR="00BC0747" w:rsidRPr="00AC0C5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2020/852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18 czerwca 2020 r. w sprawie ustanowienia ram ułatwiających zrównoważone inwestycje, zmieniające rozporządzenie (UE) 201</w:t>
        </w:r>
        <w:r w:rsidR="00BC0747" w:rsidRPr="00053FBF">
          <w:rPr>
            <w:rStyle w:val="Hipercze"/>
            <w:rFonts w:eastAsia="Calibri" w:cs="Arial"/>
            <w:sz w:val="24"/>
            <w:szCs w:val="24"/>
            <w:lang w:eastAsia="en-US"/>
          </w:rPr>
          <w:t>9/2088</w:t>
        </w:r>
      </w:hyperlink>
      <w:r w:rsidR="0087017B">
        <w:rPr>
          <w:rFonts w:eastAsia="Calibri" w:cs="Arial"/>
          <w:color w:val="000000"/>
          <w:sz w:val="24"/>
          <w:szCs w:val="24"/>
          <w:lang w:eastAsia="en-US"/>
        </w:rPr>
        <w:t xml:space="preserve"> (Dz. Urz. UE L 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 2020 r.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Nr 198/13 z 22 czerwca 2020 r.</w:t>
      </w:r>
      <w:r w:rsidR="0087017B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2B302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11DA4BE1" w14:textId="77777777" w:rsidR="000E7E93" w:rsidRPr="00DF1608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2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Rozporządzenie Komisji (UE) nr 651/2014 z 17 czerwca 2014 roku uznające niektóre rodzaje pomocy za zgodne z rynkiem wewnętrznym w zastosowaniu art. 107 i 108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Traktatu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(G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BER; Dz. Urz. UE L z 2014 r. 187/1 z dnia 26 czerwca 2014 r. ze</w:t>
      </w:r>
      <w:r w:rsidR="00AC0C5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zm.);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7E9DA4BE" w14:textId="77777777" w:rsidR="000E7E93" w:rsidRPr="00DF1608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Komisji (UE) nr 1407/2013 z dnia 18 grudnia 2013 r. w sprawie stosowania art. 107 i 108 Traktatu o funkcjonowaniu Unii Europejskiej do pomocy de </w:t>
        </w:r>
        <w:proofErr w:type="spellStart"/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minimis</w:t>
        </w:r>
        <w:proofErr w:type="spellEnd"/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(Dz. Urz. UE L z 2013 r. Nr 352/1 z dnia 24 grudnia 2013 r. ze zm., s. 1);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00C5FB19" w14:textId="77777777" w:rsidR="000E7E93" w:rsidRPr="00DF1608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Dyrektywa Parlamentu Europejskiego i Rady 2011/92/UE z dnia 13 grudnia 2011 r.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w sprawie oceny skutków wywieranych przez niektóre przedsięwzięcia publiczne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i prywatne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14:paraId="463E9B1D" w14:textId="77777777" w:rsidR="000E7E93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2016/679 z dnia </w:t>
        </w:r>
        <w:r w:rsidR="00905E08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27 kwietnia 2016 r. w sprawie ochrony osób fizycznych w związku z przetwarzaniem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anych osobowych i w sprawie swobodnego przepływu takich danych oraz uchylenia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dyrektywy 95/46/WE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4F6F60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 zwanym dalej RODO;</w:t>
      </w:r>
    </w:p>
    <w:p w14:paraId="6AD187BE" w14:textId="77777777" w:rsidR="00C33FB9" w:rsidRPr="00C33FB9" w:rsidRDefault="00855420" w:rsidP="00C33FB9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C33FB9" w:rsidRPr="00C33FB9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Rozporządzenie Rady (UE) Nr 833/2014 z dnia 31 lipca 2014 r. dotyczące środków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ograniczających w związku z działaniami Rosji destabilizującymi sytuacją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UE.L.2014.229.1 z dnia 31 lipca 2014 r. ze zm.);</w:t>
      </w:r>
    </w:p>
    <w:p w14:paraId="03517206" w14:textId="1EDEAA73" w:rsidR="00C33FB9" w:rsidRPr="00C33FB9" w:rsidRDefault="00855420" w:rsidP="00C33FB9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Rady (UE) Nr 2022/576 z dnia 8 kwietnia 2022 r. w sprawie zmiany rozporządzenia (UE) nr 833/2014 dotyczącego środków ograniczających 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lastRenderedPageBreak/>
          <w:t>w związku z działaniami Rosji destabilizującymi sytuację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 2022.111.1 z dnia 8 kwietnia 2022 r.);</w:t>
      </w:r>
    </w:p>
    <w:p w14:paraId="668FF62B" w14:textId="77777777" w:rsidR="000E7E93" w:rsidRPr="004E06B1" w:rsidRDefault="00855420" w:rsidP="004E06B1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Ustawa z dnia 28 kwietnia 2022 r. o zasadach realizacji zadań finansowanych </w:t>
        </w:r>
        <w:r w:rsidR="00905E08" w:rsidRPr="004E06B1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ze środków europejskich w perspektywie finansowej 2021–2027 (Dz. U. z 2022</w:t>
        </w:r>
        <w:r w:rsidR="00401B98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r.</w:t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,</w:t>
        </w:r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poz. 1079)</w:t>
        </w:r>
      </w:hyperlink>
      <w:r w:rsidR="000E7E93" w:rsidRPr="004E06B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BE3ACFC" w14:textId="77777777" w:rsidR="000E7E93" w:rsidRPr="00DF1608" w:rsidRDefault="00855420" w:rsidP="004E06B1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10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94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8701677" w14:textId="77777777" w:rsidR="000E7E93" w:rsidRPr="00DF1608" w:rsidRDefault="00855420" w:rsidP="00A77BD7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</w:t>
        </w:r>
        <w:r w:rsidR="000E7E93" w:rsidRPr="003C0D7D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30 kwietnia 2004 r. o postępowaniu w sprawach dotyczących pomocy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C56D24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02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6F1AA1AE" w14:textId="77777777" w:rsidR="000E7E93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11 września 2019 r. Prawo zamówień publicznych</w:t>
        </w:r>
      </w:hyperlink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</w:t>
      </w:r>
      <w:r w:rsidR="006520E0">
        <w:rPr>
          <w:rFonts w:eastAsia="Calibri" w:cs="Arial"/>
          <w:color w:val="000000"/>
          <w:spacing w:val="-4"/>
          <w:sz w:val="24"/>
          <w:szCs w:val="24"/>
          <w:lang w:eastAsia="en-US"/>
        </w:rPr>
        <w:t>3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r.,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6520E0">
        <w:rPr>
          <w:rFonts w:eastAsia="Calibri" w:cs="Arial"/>
          <w:color w:val="000000"/>
          <w:sz w:val="24"/>
          <w:szCs w:val="24"/>
          <w:lang w:eastAsia="en-US"/>
        </w:rPr>
        <w:t>1605</w:t>
      </w:r>
      <w:r w:rsidR="006520E0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BB970DE" w14:textId="77777777" w:rsidR="000E7E93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2009 r. o finansach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poz. 1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270</w:t>
      </w:r>
      <w:r w:rsidR="00C33FB9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42BDAC7" w14:textId="77777777" w:rsidR="000E7E93" w:rsidRPr="00C56D24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29 września 1994 r. o rachunkowości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120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174CDF2" w14:textId="77777777" w:rsidR="000E7E93" w:rsidRPr="00C56D24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11 marca 2004 r. o podatku od towarów i usług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33898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433898">
        <w:rPr>
          <w:rFonts w:eastAsia="Calibri" w:cs="Arial"/>
          <w:color w:val="000000"/>
          <w:sz w:val="24"/>
          <w:szCs w:val="24"/>
          <w:lang w:eastAsia="en-US"/>
        </w:rPr>
        <w:t>1570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953098" w:rsidRPr="00A77BD7">
        <w:rPr>
          <w:rFonts w:cs="Arial"/>
          <w:sz w:val="24"/>
          <w:szCs w:val="24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zwan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w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R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>egulamin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ie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ustawą o VAT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590DABF5" w14:textId="77777777" w:rsidR="000E7E93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6 września 2001 r. o dostępie do informacji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</w:t>
      </w:r>
    </w:p>
    <w:p w14:paraId="7C8AB72F" w14:textId="77777777" w:rsidR="000E7E93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14 czerwca 1960 r. Kodeks postępowania administracyjnego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775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zm.);</w:t>
      </w:r>
    </w:p>
    <w:p w14:paraId="70A27677" w14:textId="77777777" w:rsidR="000E7E93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30 sierpnia 2002 r. Prawo o postępowaniu przed sądami administracyjnymi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1634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3A79EC1" w14:textId="77777777" w:rsidR="000E7E93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23 listopada 2012 r. Prawo pocztowe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70821EC3" w14:textId="77777777" w:rsidR="000E7E93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4 kwietnia 2019 r. o dostępności cyfrowej stron internetowych i aplikacji mobilnych podmiotów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77D86">
        <w:rPr>
          <w:rFonts w:eastAsia="Calibri" w:cs="Arial"/>
          <w:color w:val="000000"/>
          <w:sz w:val="24"/>
          <w:szCs w:val="24"/>
          <w:lang w:eastAsia="en-US"/>
        </w:rPr>
        <w:t>1440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AE31813" w14:textId="77777777" w:rsidR="00BC0747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19 lipca 2019 r. o zapewnianiu dostępności osobom ze szczególnymi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potrzebami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2240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051F66D9" w14:textId="77777777" w:rsidR="00BC0747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1997 r. o rehabilitacji zawodowej i społecznej oraz zatrudnianiu osób niepełnosprawnych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100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20B9536C" w14:textId="77777777" w:rsidR="00BC0747" w:rsidRPr="00DF1608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19 sierpnia 1994 r. o ochronie zdrowia psychicznego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2123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0C21FBE" w14:textId="5EE63AF9" w:rsidR="00BC0747" w:rsidRDefault="00855420" w:rsidP="00165139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3" w:history="1">
        <w:r w:rsidR="00BC0747" w:rsidRPr="00090C9F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28 października 2002 r. o odpowiedzialności podmiotów zbiorowych</w:t>
        </w:r>
        <w:r w:rsidR="00BC0747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za czyny zabronione</w:t>
        </w:r>
        <w:r w:rsidR="008B6F5D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pod groźbą kary</w:t>
        </w:r>
      </w:hyperlink>
      <w:r w:rsidR="00BC0747" w:rsidRPr="00A77BD7">
        <w:rPr>
          <w:sz w:val="24"/>
          <w:szCs w:val="24"/>
        </w:rPr>
        <w:t xml:space="preserve"> (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Dz.U.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2023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659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24876C5" w14:textId="0C1B9157" w:rsidR="00B718D2" w:rsidRDefault="00855420" w:rsidP="00B718D2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4" w:history="1">
        <w:r w:rsidR="00B91B45" w:rsidRPr="00B91B45">
          <w:rPr>
            <w:rStyle w:val="Hipercze"/>
            <w:rFonts w:eastAsia="Calibri" w:cs="Arial"/>
            <w:sz w:val="24"/>
            <w:szCs w:val="24"/>
            <w:lang w:eastAsia="en-US"/>
          </w:rPr>
          <w:t>Ustawa z dnia 12 marca 2004 r. o pomocy społecznej</w:t>
        </w:r>
      </w:hyperlink>
      <w:r w:rsidR="00B91B45" w:rsidRPr="00B91B45">
        <w:rPr>
          <w:rFonts w:eastAsia="Calibri" w:cs="Arial"/>
          <w:sz w:val="24"/>
          <w:szCs w:val="24"/>
          <w:lang w:eastAsia="en-US"/>
        </w:rPr>
        <w:t xml:space="preserve"> (Dz. U. z 2023 r. poz. 901 ze zm.);</w:t>
      </w:r>
    </w:p>
    <w:p w14:paraId="0C6FD587" w14:textId="59B42841" w:rsidR="003517BB" w:rsidRDefault="00855420" w:rsidP="003517BB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5" w:history="1">
        <w:r w:rsidR="00240556" w:rsidRPr="00240556">
          <w:rPr>
            <w:rStyle w:val="Hipercze"/>
            <w:rFonts w:eastAsia="Calibri" w:cs="Arial"/>
            <w:sz w:val="24"/>
            <w:szCs w:val="24"/>
            <w:lang w:eastAsia="en-US"/>
          </w:rPr>
          <w:t>Ustawa z dnia 19 lipca 2019 r. o realizowaniu usług społecznych przez centrum usług społecznych</w:t>
        </w:r>
      </w:hyperlink>
      <w:r w:rsidR="00240556" w:rsidRPr="00240556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262648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240556" w:rsidRPr="00240556">
        <w:rPr>
          <w:rFonts w:eastAsia="Calibri" w:cs="Arial"/>
          <w:color w:val="000000"/>
          <w:sz w:val="24"/>
          <w:szCs w:val="24"/>
          <w:lang w:eastAsia="en-US"/>
        </w:rPr>
        <w:t>2019 r. poz. 1818)</w:t>
      </w:r>
      <w:r w:rsidR="00240556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892399D" w14:textId="6F7928F7" w:rsidR="003517BB" w:rsidRPr="003517BB" w:rsidRDefault="00855420" w:rsidP="003517BB">
      <w:pPr>
        <w:numPr>
          <w:ilvl w:val="0"/>
          <w:numId w:val="19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6" w:history="1"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>Ustawa z dnia 18 listopada 2020 r</w:t>
        </w:r>
        <w:r w:rsidR="00276668">
          <w:rPr>
            <w:rStyle w:val="Hipercze"/>
            <w:rFonts w:eastAsia="Calibri" w:cs="Arial"/>
            <w:sz w:val="24"/>
            <w:szCs w:val="24"/>
            <w:lang w:eastAsia="en-US"/>
          </w:rPr>
          <w:t>.</w:t>
        </w:r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 doręczeniach elektronicznych</w:t>
        </w:r>
      </w:hyperlink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 (Dz.U. z 2020 r., poz. 285 ze zm.)</w:t>
      </w:r>
    </w:p>
    <w:p w14:paraId="4433C345" w14:textId="77777777" w:rsidR="000E7E93" w:rsidRPr="00DF1608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Rady Ministrów z dnia 29 marca 2010 r. w sprawie zakresu informacji przedstawianych przez podmiot ubiegający się o pomoc de </w:t>
        </w:r>
        <w:proofErr w:type="spellStart"/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minimis</w:t>
        </w:r>
        <w:proofErr w:type="spellEnd"/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2010 r. nr 53, poz. 311 ze zm.);</w:t>
      </w:r>
    </w:p>
    <w:p w14:paraId="10D708EC" w14:textId="77777777" w:rsidR="000E7E93" w:rsidRPr="00DF1608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14 grudnia 2021 r. w sprawie ustalenia mapy pomocy regionalnej na lata 2022-2027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14:paraId="247DEF3F" w14:textId="77777777" w:rsidR="000E7E93" w:rsidRPr="00DF1608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 xml:space="preserve">Rozporządzenie Rady Ministrów z dnia 10 września 2019 r. w sprawie przedsięwzięć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mogących znacząco oddziaływać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</w:t>
      </w:r>
      <w:r w:rsidR="00A500A3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ze zm.); </w:t>
      </w:r>
    </w:p>
    <w:p w14:paraId="0E500F7E" w14:textId="77777777" w:rsidR="00D90FF4" w:rsidRDefault="00855420" w:rsidP="00D90FF4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0" w:history="1">
        <w:r w:rsidR="000E1470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Rozporządzenie Ministra Funduszy i Polityki Regionalnej z dnia 21 września 2022 r. </w:t>
        </w:r>
        <w:r w:rsidR="000E1470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 sprawie zaliczek w ramach programów finansowanych z udziałem środków europejskich</w:t>
        </w:r>
      </w:hyperlink>
      <w:r w:rsidR="00827E46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</w:t>
      </w:r>
      <w:r w:rsidR="007406D5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06F12D1" w14:textId="77777777" w:rsidR="00D90FF4" w:rsidRPr="00D90FF4" w:rsidRDefault="00855420" w:rsidP="00D90FF4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1" w:history="1">
        <w:r w:rsidR="00D90FF4" w:rsidRPr="00024C7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Rozporządzenie Ministra Funduszy i Polityki Regionalnej z dnia 20 grudnia 2022 r.</w:t>
        </w:r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w sprawie udzielania pomocy de </w:t>
        </w:r>
        <w:proofErr w:type="spellStart"/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>minimis</w:t>
        </w:r>
        <w:proofErr w:type="spellEnd"/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oraz pomocy publicznej w ramach programów finansowanych z Europejskiego Funduszu Społecznego Plus (EFS+) na lata 2021-2027</w:t>
        </w:r>
      </w:hyperlink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</w:t>
      </w:r>
      <w:r w:rsidR="00E97E23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30319EB0" w14:textId="77777777" w:rsidR="000E7E93" w:rsidRPr="00DF1608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Strategia Rozwoju Województwa Dolnośląskiego 2030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AA199B4" w14:textId="77777777" w:rsidR="000E7E93" w:rsidRPr="00DF1608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Fundusze Europejskie dla Dolnego Śląska 2021-2027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4929171" w14:textId="2C915902" w:rsidR="000E7E93" w:rsidRPr="005101B9" w:rsidRDefault="000E7E93" w:rsidP="00EF293C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 w:rsidRPr="004E06B1"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2021-2027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przyjęty Uchwałą</w:t>
      </w:r>
      <w:r w:rsidR="00740FC9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ZWD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nr </w:t>
      </w:r>
      <w:r w:rsidR="00A27111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7</w:t>
      </w:r>
      <w:r w:rsidR="003B5795">
        <w:rPr>
          <w:rFonts w:eastAsia="Calibri" w:cs="Arial"/>
          <w:color w:val="000000"/>
          <w:spacing w:val="4"/>
          <w:sz w:val="24"/>
          <w:szCs w:val="24"/>
          <w:lang w:eastAsia="en-US"/>
        </w:rPr>
        <w:t>801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/VI/23 z dnia </w:t>
      </w:r>
      <w:r w:rsidR="003B5795">
        <w:rPr>
          <w:rFonts w:eastAsia="Calibri" w:cs="Arial"/>
          <w:color w:val="000000"/>
          <w:spacing w:val="4"/>
          <w:sz w:val="24"/>
          <w:szCs w:val="24"/>
          <w:lang w:eastAsia="en-US"/>
        </w:rPr>
        <w:t>27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3B5795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listopada 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2023 r.</w:t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w sprawie przyjęcia Szczegółowego Opisu Priorytetów Programu Fundusze Europejskie dla Dolnego Śląska 2021-2027</w:t>
      </w:r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4" w:history="1">
        <w:r w:rsidR="00247793" w:rsidRPr="0017045C">
          <w:rPr>
            <w:rStyle w:val="Hipercze"/>
            <w:rFonts w:eastAsia="Calibri" w:cs="Arial"/>
            <w:sz w:val="24"/>
            <w:szCs w:val="24"/>
            <w:lang w:eastAsia="en-US"/>
          </w:rPr>
          <w:t>adres strony internetowej, na której jest zamieszczony SZOP FEDS 2021-2027</w:t>
        </w:r>
      </w:hyperlink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>)</w:t>
      </w:r>
      <w:r w:rsidRPr="0017045C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5E26A0E" w14:textId="20FA1FFF" w:rsidR="000E7E93" w:rsidRPr="005101B9" w:rsidRDefault="000E7E93" w:rsidP="002E41A6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r w:rsidRPr="00F043DB">
        <w:rPr>
          <w:rFonts w:eastAsia="Calibri" w:cs="Arial"/>
          <w:color w:val="000000"/>
          <w:spacing w:val="-6"/>
          <w:sz w:val="24"/>
          <w:szCs w:val="24"/>
          <w:lang w:eastAsia="en-US"/>
        </w:rPr>
        <w:lastRenderedPageBreak/>
        <w:t>Kryter</w:t>
      </w:r>
      <w:r w:rsidRPr="00F043DB">
        <w:rPr>
          <w:rFonts w:eastAsia="Calibri" w:cs="Arial"/>
          <w:color w:val="000000"/>
          <w:spacing w:val="-2"/>
          <w:sz w:val="24"/>
          <w:szCs w:val="24"/>
          <w:lang w:eastAsia="en-US"/>
        </w:rPr>
        <w:t>ia wyboru projektów w ramach FED</w:t>
      </w:r>
      <w:r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S 2021-2027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F043DB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przyjęte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Uchwałą nr </w:t>
      </w:r>
      <w:r w:rsidR="00A40C29">
        <w:rPr>
          <w:rFonts w:eastAsia="Calibri" w:cs="Arial"/>
          <w:color w:val="000000"/>
          <w:spacing w:val="-2"/>
          <w:sz w:val="24"/>
          <w:szCs w:val="24"/>
          <w:lang w:eastAsia="en-US"/>
        </w:rPr>
        <w:t>55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/23 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KM FEDS z dnia </w:t>
      </w:r>
      <w:r w:rsidR="00A40C29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>20 listopada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2023 r. w sprawie zmiany u</w:t>
      </w:r>
      <w:r w:rsidR="00482532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>chwał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>y</w:t>
      </w:r>
      <w:r w:rsidR="00482532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nr </w:t>
      </w:r>
      <w:r w:rsidR="00A40C29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>50</w:t>
      </w:r>
      <w:r w:rsidR="00482532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>/23 KM FEDS</w:t>
      </w:r>
      <w:r w:rsidR="00482532" w:rsidRPr="004E06B1">
        <w:rPr>
          <w:rFonts w:eastAsia="Calibri" w:cs="Arial"/>
          <w:color w:val="000000"/>
          <w:sz w:val="24"/>
          <w:szCs w:val="24"/>
          <w:lang w:eastAsia="en-US"/>
        </w:rPr>
        <w:t xml:space="preserve"> z dnia </w:t>
      </w:r>
      <w:r w:rsidR="00A40C29">
        <w:rPr>
          <w:rFonts w:eastAsia="Calibri" w:cs="Arial"/>
          <w:color w:val="000000"/>
          <w:sz w:val="24"/>
          <w:szCs w:val="24"/>
          <w:lang w:eastAsia="en-US"/>
        </w:rPr>
        <w:t>10</w:t>
      </w:r>
      <w:r w:rsidR="00F043DB" w:rsidRPr="004E06B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A40C29">
        <w:rPr>
          <w:rFonts w:eastAsia="Calibri" w:cs="Arial"/>
          <w:color w:val="000000"/>
          <w:sz w:val="24"/>
          <w:szCs w:val="24"/>
          <w:lang w:eastAsia="en-US"/>
        </w:rPr>
        <w:t>listopada</w:t>
      </w:r>
      <w:r w:rsidR="00F043DB" w:rsidRPr="004E06B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82532" w:rsidRPr="004E06B1">
        <w:rPr>
          <w:rFonts w:eastAsia="Calibri" w:cs="Arial"/>
          <w:color w:val="000000"/>
          <w:sz w:val="24"/>
          <w:szCs w:val="24"/>
          <w:lang w:eastAsia="en-US"/>
        </w:rPr>
        <w:t>2023 r</w:t>
      </w:r>
      <w:r w:rsidR="00F043DB" w:rsidRPr="004E06B1">
        <w:rPr>
          <w:rFonts w:eastAsia="Calibri" w:cs="Arial"/>
          <w:color w:val="000000"/>
          <w:sz w:val="24"/>
          <w:szCs w:val="24"/>
          <w:lang w:eastAsia="en-US"/>
        </w:rPr>
        <w:t>.</w:t>
      </w:r>
      <w:r w:rsidR="00482532" w:rsidRPr="004E06B1">
        <w:rPr>
          <w:rFonts w:eastAsia="Calibri" w:cs="Arial"/>
          <w:color w:val="000000"/>
          <w:sz w:val="24"/>
          <w:szCs w:val="24"/>
          <w:lang w:eastAsia="en-US"/>
        </w:rPr>
        <w:t xml:space="preserve"> w</w:t>
      </w:r>
      <w:r w:rsidR="00482532" w:rsidRPr="00482532">
        <w:rPr>
          <w:rFonts w:eastAsia="Calibri" w:cs="Arial"/>
          <w:color w:val="000000"/>
          <w:sz w:val="24"/>
          <w:szCs w:val="24"/>
          <w:lang w:eastAsia="en-US"/>
        </w:rPr>
        <w:t xml:space="preserve"> sprawie zatwierdzenia kryteriów wyboru projektów oraz przyjęcia Planów działania w zakresie EFS+ w ramach Programu Fundusze Europejskie dla Dolnego Śląska 2021-2027</w:t>
      </w:r>
      <w:r w:rsidR="005101B9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5" w:history="1">
        <w:r w:rsidR="00247793" w:rsidRPr="004B1DDC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="005101B9" w:rsidRPr="004B1DDC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A0B51EE" w14:textId="77777777" w:rsidR="009A52CA" w:rsidRPr="00A77BD7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6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wyboru projektów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1F53162B" w14:textId="77777777" w:rsidR="009A52CA" w:rsidRPr="00A77BD7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7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kwalifikowalności wydatków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1862917" w14:textId="77777777" w:rsidR="00D04975" w:rsidRPr="00A77BD7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88" w:history="1">
        <w:r w:rsidR="00D04975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projektów z udziałem środków Europejskiego Funduszu Społecznego Plus w regionalnych programach na lata 2021–2027</w:t>
        </w:r>
      </w:hyperlink>
      <w:r w:rsidR="004B27CF">
        <w:rPr>
          <w:rFonts w:eastAsia="Calibri" w:cs="Arial"/>
          <w:bCs/>
          <w:sz w:val="24"/>
          <w:szCs w:val="24"/>
        </w:rPr>
        <w:t>;</w:t>
      </w:r>
    </w:p>
    <w:p w14:paraId="22E33D69" w14:textId="77777777" w:rsidR="009A52CA" w:rsidRPr="00A77BD7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9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02B7A7C3" w14:textId="77777777" w:rsidR="009A52CA" w:rsidRPr="00A77BD7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90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AAB834F" w14:textId="77777777" w:rsidR="009A52CA" w:rsidRPr="00A77BD7" w:rsidRDefault="00855420" w:rsidP="002E41A6">
      <w:pPr>
        <w:numPr>
          <w:ilvl w:val="0"/>
          <w:numId w:val="19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91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9A52CA" w:rsidRPr="00A77BD7">
          <w:rPr>
            <w:rStyle w:val="Hipercze"/>
            <w:rFonts w:eastAsia="Calibri" w:cs="Arial"/>
            <w:bCs/>
            <w:spacing w:val="-4"/>
            <w:sz w:val="24"/>
            <w:szCs w:val="24"/>
          </w:rPr>
          <w:t>gromadzenia i przekazywania danych w postaci elektronicznej na lata 2021-2027</w:t>
        </w:r>
      </w:hyperlink>
      <w:r w:rsidR="009A52CA" w:rsidRPr="00A77BD7">
        <w:rPr>
          <w:rFonts w:eastAsia="Calibri" w:cs="Arial"/>
          <w:bCs/>
          <w:spacing w:val="-4"/>
          <w:sz w:val="24"/>
          <w:szCs w:val="24"/>
        </w:rPr>
        <w:t>;</w:t>
      </w:r>
    </w:p>
    <w:p w14:paraId="00D952A2" w14:textId="77777777" w:rsidR="00D04975" w:rsidRPr="00990104" w:rsidRDefault="00855420" w:rsidP="00DF4D19">
      <w:pPr>
        <w:numPr>
          <w:ilvl w:val="0"/>
          <w:numId w:val="19"/>
        </w:numPr>
        <w:autoSpaceDE w:val="0"/>
        <w:autoSpaceDN w:val="0"/>
        <w:adjustRightInd w:val="0"/>
        <w:spacing w:before="0" w:after="36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92" w:history="1">
        <w:r w:rsidR="00D04975" w:rsidRPr="00A77BD7">
          <w:rPr>
            <w:rStyle w:val="Hipercze"/>
            <w:rFonts w:eastAsia="Calibri" w:cs="Arial"/>
            <w:bCs/>
            <w:sz w:val="24"/>
            <w:szCs w:val="24"/>
          </w:rPr>
          <w:t>Wytyczn</w:t>
        </w:r>
        <w:r w:rsidR="00922D40">
          <w:rPr>
            <w:rStyle w:val="Hipercze"/>
            <w:rFonts w:eastAsia="Calibri" w:cs="Arial"/>
            <w:bCs/>
            <w:sz w:val="24"/>
            <w:szCs w:val="24"/>
          </w:rPr>
          <w:t>e</w:t>
        </w:r>
        <w:r w:rsidR="00D04975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 Ministra Funduszy i Polityki Regionalnej </w:t>
        </w:r>
        <w:r w:rsidR="00D04975" w:rsidRPr="00A77BD7">
          <w:rPr>
            <w:rStyle w:val="Hipercze"/>
            <w:rFonts w:cs="Arial"/>
            <w:bCs/>
            <w:sz w:val="24"/>
          </w:rPr>
          <w:t xml:space="preserve">dotyczących </w:t>
        </w:r>
        <w:bookmarkStart w:id="511" w:name="_Hlk104881935"/>
        <w:r w:rsidR="00D04975" w:rsidRPr="00A77BD7">
          <w:rPr>
            <w:rStyle w:val="Hipercze"/>
            <w:rFonts w:cs="Arial"/>
            <w:bCs/>
            <w:sz w:val="24"/>
          </w:rPr>
          <w:t>informacji i promocji Funduszy Europejskich na lata 2021-2027</w:t>
        </w:r>
        <w:bookmarkEnd w:id="511"/>
      </w:hyperlink>
      <w:r w:rsidR="00D04975" w:rsidRPr="00A77BD7">
        <w:rPr>
          <w:rFonts w:cs="Arial"/>
          <w:bCs/>
          <w:sz w:val="24"/>
        </w:rPr>
        <w:t>.</w:t>
      </w:r>
    </w:p>
    <w:p w14:paraId="2C43CEAB" w14:textId="77777777" w:rsidR="00F70B0B" w:rsidRPr="00053FBF" w:rsidRDefault="00682475" w:rsidP="00D86030">
      <w:pPr>
        <w:pStyle w:val="Nagwek1"/>
        <w:numPr>
          <w:ilvl w:val="0"/>
          <w:numId w:val="101"/>
        </w:numPr>
        <w:spacing w:before="360" w:after="120"/>
        <w:ind w:left="-142" w:firstLine="142"/>
        <w:rPr>
          <w:rFonts w:ascii="Arial" w:hAnsi="Arial"/>
        </w:rPr>
      </w:pPr>
      <w:bookmarkStart w:id="512" w:name="_Toc122342115"/>
      <w:bookmarkStart w:id="513" w:name="_Toc141101909"/>
      <w:r w:rsidRPr="00C56D24">
        <w:rPr>
          <w:rFonts w:ascii="Arial" w:hAnsi="Arial"/>
        </w:rPr>
        <w:t>Załączniki do Regulaminu</w:t>
      </w:r>
      <w:bookmarkEnd w:id="512"/>
      <w:bookmarkEnd w:id="513"/>
    </w:p>
    <w:bookmarkEnd w:id="0"/>
    <w:p w14:paraId="2F9CD73E" w14:textId="77777777" w:rsidR="00A66279" w:rsidRDefault="00A66279" w:rsidP="00A77BD7">
      <w:pPr>
        <w:pStyle w:val="Tekstkomentarza"/>
        <w:numPr>
          <w:ilvl w:val="0"/>
          <w:numId w:val="16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Pr="00A77BD7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14:paraId="2EFA2969" w14:textId="09D52568" w:rsidR="004E06B1" w:rsidRPr="00441B91" w:rsidRDefault="004E06B1" w:rsidP="004E06B1">
      <w:pPr>
        <w:pStyle w:val="Tekstkomentarza"/>
        <w:numPr>
          <w:ilvl w:val="0"/>
          <w:numId w:val="16"/>
        </w:numPr>
        <w:spacing w:after="60" w:line="360" w:lineRule="auto"/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Lista wskaźników na poziomie projektu dla Działania 7.</w:t>
      </w:r>
      <w:r w:rsidR="00441B91"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7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, typ. 7.</w:t>
      </w:r>
      <w:r w:rsidR="00441B91"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7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="00131CFF">
        <w:rPr>
          <w:rFonts w:ascii="Arial" w:eastAsia="Calibri" w:hAnsi="Arial" w:cs="Arial"/>
          <w:color w:val="000000"/>
          <w:spacing w:val="-4"/>
          <w:sz w:val="24"/>
          <w:szCs w:val="24"/>
        </w:rPr>
        <w:t>B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;</w:t>
      </w:r>
    </w:p>
    <w:p w14:paraId="4E136A59" w14:textId="77777777" w:rsidR="004E06B1" w:rsidRPr="004E06B1" w:rsidRDefault="004E06B1" w:rsidP="004E06B1">
      <w:pPr>
        <w:pStyle w:val="Tekstkomentarza"/>
        <w:numPr>
          <w:ilvl w:val="0"/>
          <w:numId w:val="16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14:paraId="59E3C3EE" w14:textId="77777777" w:rsidR="004E06B1" w:rsidRPr="004E06B1" w:rsidRDefault="004E06B1" w:rsidP="004E06B1">
      <w:pPr>
        <w:pStyle w:val="Tekstkomentarza"/>
        <w:numPr>
          <w:ilvl w:val="0"/>
          <w:numId w:val="16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14:paraId="11E05502" w14:textId="77777777" w:rsidR="00CF4996" w:rsidRPr="000E6698" w:rsidRDefault="004E06B1" w:rsidP="00575A6F">
      <w:pPr>
        <w:pStyle w:val="Tekstkomentarza"/>
        <w:numPr>
          <w:ilvl w:val="0"/>
          <w:numId w:val="16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</w:t>
      </w:r>
      <w:r w:rsidR="006046D4" w:rsidRPr="000E6698">
        <w:rPr>
          <w:rFonts w:ascii="Arial" w:eastAsia="Calibri" w:hAnsi="Arial" w:cs="Arial"/>
          <w:color w:val="000000"/>
          <w:sz w:val="24"/>
          <w:szCs w:val="24"/>
        </w:rPr>
        <w:t>.</w:t>
      </w:r>
    </w:p>
    <w:sectPr w:rsidR="00CF4996" w:rsidRPr="000E6698" w:rsidSect="00012C84">
      <w:headerReference w:type="default" r:id="rId93"/>
      <w:footerReference w:type="default" r:id="rId9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E28E" w14:textId="77777777" w:rsidR="00752288" w:rsidRDefault="00752288" w:rsidP="004B06D1">
      <w:pPr>
        <w:spacing w:before="0" w:line="240" w:lineRule="auto"/>
      </w:pPr>
      <w:r>
        <w:separator/>
      </w:r>
    </w:p>
  </w:endnote>
  <w:endnote w:type="continuationSeparator" w:id="0">
    <w:p w14:paraId="5AE865B7" w14:textId="77777777" w:rsidR="00752288" w:rsidRDefault="00752288" w:rsidP="004B06D1">
      <w:pPr>
        <w:spacing w:before="0" w:line="240" w:lineRule="auto"/>
      </w:pPr>
      <w:r>
        <w:continuationSeparator/>
      </w:r>
    </w:p>
  </w:endnote>
  <w:endnote w:type="continuationNotice" w:id="1">
    <w:p w14:paraId="45A4A2BB" w14:textId="77777777" w:rsidR="00752288" w:rsidRDefault="0075228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0B2" w14:textId="5E27521C" w:rsidR="007B73BB" w:rsidRPr="007656E5" w:rsidRDefault="007B73BB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651E64">
      <w:rPr>
        <w:rFonts w:ascii="Arial" w:hAnsi="Arial" w:cs="Arial"/>
        <w:noProof/>
      </w:rPr>
      <w:t>2</w:t>
    </w:r>
    <w:r w:rsidRPr="007656E5">
      <w:rPr>
        <w:rFonts w:ascii="Arial" w:hAnsi="Arial" w:cs="Arial"/>
      </w:rPr>
      <w:fldChar w:fldCharType="end"/>
    </w:r>
  </w:p>
  <w:p w14:paraId="31509C7E" w14:textId="77777777" w:rsidR="007B73BB" w:rsidRDefault="007B7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F49F" w14:textId="77777777" w:rsidR="00752288" w:rsidRDefault="00752288" w:rsidP="004B06D1">
      <w:pPr>
        <w:spacing w:before="0" w:line="240" w:lineRule="auto"/>
      </w:pPr>
      <w:r>
        <w:separator/>
      </w:r>
    </w:p>
  </w:footnote>
  <w:footnote w:type="continuationSeparator" w:id="0">
    <w:p w14:paraId="19F0BA62" w14:textId="77777777" w:rsidR="00752288" w:rsidRDefault="00752288" w:rsidP="004B06D1">
      <w:pPr>
        <w:spacing w:before="0" w:line="240" w:lineRule="auto"/>
      </w:pPr>
      <w:r>
        <w:continuationSeparator/>
      </w:r>
    </w:p>
  </w:footnote>
  <w:footnote w:type="continuationNotice" w:id="1">
    <w:p w14:paraId="61E6537D" w14:textId="77777777" w:rsidR="00752288" w:rsidRDefault="0075228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2928" w14:textId="77777777" w:rsidR="007B73BB" w:rsidRDefault="007B7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3D2E"/>
    <w:multiLevelType w:val="hybridMultilevel"/>
    <w:tmpl w:val="A8E60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437F0"/>
    <w:multiLevelType w:val="hybridMultilevel"/>
    <w:tmpl w:val="FFDA167E"/>
    <w:lvl w:ilvl="0" w:tplc="65BC4E2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44492C"/>
    <w:multiLevelType w:val="hybridMultilevel"/>
    <w:tmpl w:val="C80AC6C0"/>
    <w:lvl w:ilvl="0" w:tplc="D2E8CA1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72B83"/>
    <w:multiLevelType w:val="hybridMultilevel"/>
    <w:tmpl w:val="34727188"/>
    <w:lvl w:ilvl="0" w:tplc="C310B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EB84E6A"/>
    <w:multiLevelType w:val="hybridMultilevel"/>
    <w:tmpl w:val="0352B820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BB5D17"/>
    <w:multiLevelType w:val="hybridMultilevel"/>
    <w:tmpl w:val="1D9A1012"/>
    <w:lvl w:ilvl="0" w:tplc="2256B2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D3FBB"/>
    <w:multiLevelType w:val="hybridMultilevel"/>
    <w:tmpl w:val="61E4F7C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7796B"/>
    <w:multiLevelType w:val="hybridMultilevel"/>
    <w:tmpl w:val="88C6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647C83"/>
    <w:multiLevelType w:val="hybridMultilevel"/>
    <w:tmpl w:val="E244C5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6A449E7"/>
    <w:multiLevelType w:val="hybridMultilevel"/>
    <w:tmpl w:val="7748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E5485"/>
    <w:multiLevelType w:val="hybridMultilevel"/>
    <w:tmpl w:val="2B98E4FE"/>
    <w:lvl w:ilvl="0" w:tplc="E68AE46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61E36"/>
    <w:multiLevelType w:val="hybridMultilevel"/>
    <w:tmpl w:val="7F324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84C51"/>
    <w:multiLevelType w:val="hybridMultilevel"/>
    <w:tmpl w:val="25B05156"/>
    <w:lvl w:ilvl="0" w:tplc="C1A21EF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F7036E"/>
    <w:multiLevelType w:val="hybridMultilevel"/>
    <w:tmpl w:val="E0E8C158"/>
    <w:lvl w:ilvl="0" w:tplc="53E4E0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367103"/>
    <w:multiLevelType w:val="hybridMultilevel"/>
    <w:tmpl w:val="C12C47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313A9F"/>
    <w:multiLevelType w:val="hybridMultilevel"/>
    <w:tmpl w:val="6FF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3C74FB"/>
    <w:multiLevelType w:val="hybridMultilevel"/>
    <w:tmpl w:val="B6C4302C"/>
    <w:lvl w:ilvl="0" w:tplc="69460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9F4E9D"/>
    <w:multiLevelType w:val="hybridMultilevel"/>
    <w:tmpl w:val="63D0BA88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3E29E7"/>
    <w:multiLevelType w:val="hybridMultilevel"/>
    <w:tmpl w:val="98F8E814"/>
    <w:lvl w:ilvl="0" w:tplc="0494DCD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5D59B7"/>
    <w:multiLevelType w:val="hybridMultilevel"/>
    <w:tmpl w:val="1C987E3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4C0D21"/>
    <w:multiLevelType w:val="hybridMultilevel"/>
    <w:tmpl w:val="FFDA167E"/>
    <w:lvl w:ilvl="0" w:tplc="65BC4E2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BD3DBC"/>
    <w:multiLevelType w:val="hybridMultilevel"/>
    <w:tmpl w:val="9682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EF2F1B"/>
    <w:multiLevelType w:val="hybridMultilevel"/>
    <w:tmpl w:val="B0FC2D0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EE40BD7"/>
    <w:multiLevelType w:val="hybridMultilevel"/>
    <w:tmpl w:val="EFFEA8B6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612464"/>
    <w:multiLevelType w:val="hybridMultilevel"/>
    <w:tmpl w:val="7B501AC4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E510A1"/>
    <w:multiLevelType w:val="hybridMultilevel"/>
    <w:tmpl w:val="FFDA167E"/>
    <w:lvl w:ilvl="0" w:tplc="65BC4E2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87178"/>
    <w:multiLevelType w:val="hybridMultilevel"/>
    <w:tmpl w:val="A522AB4E"/>
    <w:lvl w:ilvl="0" w:tplc="02CA76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BC31F4"/>
    <w:multiLevelType w:val="hybridMultilevel"/>
    <w:tmpl w:val="217E3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4453FBD"/>
    <w:multiLevelType w:val="hybridMultilevel"/>
    <w:tmpl w:val="EC983F12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912AE8"/>
    <w:multiLevelType w:val="hybridMultilevel"/>
    <w:tmpl w:val="9150425A"/>
    <w:lvl w:ilvl="0" w:tplc="C59CA4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56C6"/>
    <w:multiLevelType w:val="hybridMultilevel"/>
    <w:tmpl w:val="6F905EA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2" w15:restartNumberingAfterBreak="0">
    <w:nsid w:val="45FC08D7"/>
    <w:multiLevelType w:val="hybridMultilevel"/>
    <w:tmpl w:val="9D50B730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C77710"/>
    <w:multiLevelType w:val="hybridMultilevel"/>
    <w:tmpl w:val="038EAC0C"/>
    <w:lvl w:ilvl="0" w:tplc="A67A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B04FEF"/>
    <w:multiLevelType w:val="hybridMultilevel"/>
    <w:tmpl w:val="9AC2A1A2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9FB6640"/>
    <w:multiLevelType w:val="hybridMultilevel"/>
    <w:tmpl w:val="EEACFD80"/>
    <w:lvl w:ilvl="0" w:tplc="B89A7800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4B3159BA"/>
    <w:multiLevelType w:val="hybridMultilevel"/>
    <w:tmpl w:val="3B78C984"/>
    <w:lvl w:ilvl="0" w:tplc="404E4298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1E41D2"/>
    <w:multiLevelType w:val="hybridMultilevel"/>
    <w:tmpl w:val="D3F84E46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726326"/>
    <w:multiLevelType w:val="hybridMultilevel"/>
    <w:tmpl w:val="DEC015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D853763"/>
    <w:multiLevelType w:val="hybridMultilevel"/>
    <w:tmpl w:val="20C47BA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636799"/>
    <w:multiLevelType w:val="hybridMultilevel"/>
    <w:tmpl w:val="12C4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B5154C"/>
    <w:multiLevelType w:val="hybridMultilevel"/>
    <w:tmpl w:val="7DC8E8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6C348B0"/>
    <w:multiLevelType w:val="hybridMultilevel"/>
    <w:tmpl w:val="7B20F62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8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9AC7542"/>
    <w:multiLevelType w:val="hybridMultilevel"/>
    <w:tmpl w:val="8A207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2033F0"/>
    <w:multiLevelType w:val="hybridMultilevel"/>
    <w:tmpl w:val="986ABE54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4C23F8"/>
    <w:multiLevelType w:val="hybridMultilevel"/>
    <w:tmpl w:val="1170463E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737713"/>
    <w:multiLevelType w:val="hybridMultilevel"/>
    <w:tmpl w:val="FFDA167E"/>
    <w:lvl w:ilvl="0" w:tplc="65BC4E2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756DF5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9B3800"/>
    <w:multiLevelType w:val="hybridMultilevel"/>
    <w:tmpl w:val="3B7C8FF6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4A45B0"/>
    <w:multiLevelType w:val="hybridMultilevel"/>
    <w:tmpl w:val="6E30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DC8561A"/>
    <w:multiLevelType w:val="hybridMultilevel"/>
    <w:tmpl w:val="E5E8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EA6D6E"/>
    <w:multiLevelType w:val="hybridMultilevel"/>
    <w:tmpl w:val="D1BA7B32"/>
    <w:lvl w:ilvl="0" w:tplc="C4964D9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F276D1"/>
    <w:multiLevelType w:val="hybridMultilevel"/>
    <w:tmpl w:val="24CC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0152CBC"/>
    <w:multiLevelType w:val="hybridMultilevel"/>
    <w:tmpl w:val="1E04C344"/>
    <w:lvl w:ilvl="0" w:tplc="8410FC1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6C5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566794"/>
    <w:multiLevelType w:val="hybridMultilevel"/>
    <w:tmpl w:val="CCA0ABC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8" w15:restartNumberingAfterBreak="0">
    <w:nsid w:val="70FC5150"/>
    <w:multiLevelType w:val="hybridMultilevel"/>
    <w:tmpl w:val="832244E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255C2F"/>
    <w:multiLevelType w:val="hybridMultilevel"/>
    <w:tmpl w:val="FFDA167E"/>
    <w:lvl w:ilvl="0" w:tplc="65BC4E2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BB3EAE"/>
    <w:multiLevelType w:val="hybridMultilevel"/>
    <w:tmpl w:val="984A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EE4106"/>
    <w:multiLevelType w:val="hybridMultilevel"/>
    <w:tmpl w:val="11EE27D0"/>
    <w:lvl w:ilvl="0" w:tplc="C77A4B7E">
      <w:start w:val="1"/>
      <w:numFmt w:val="decimal"/>
      <w:lvlText w:val="%1."/>
      <w:lvlJc w:val="right"/>
      <w:pPr>
        <w:ind w:left="502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1567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B1A795C"/>
    <w:multiLevelType w:val="hybridMultilevel"/>
    <w:tmpl w:val="2618C72A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2B0771"/>
    <w:multiLevelType w:val="hybridMultilevel"/>
    <w:tmpl w:val="6854BA94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48693D"/>
    <w:multiLevelType w:val="hybridMultilevel"/>
    <w:tmpl w:val="2BF8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9F6500"/>
    <w:multiLevelType w:val="hybridMultilevel"/>
    <w:tmpl w:val="0A3E42A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D347BA"/>
    <w:multiLevelType w:val="hybridMultilevel"/>
    <w:tmpl w:val="B69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4F4DBE"/>
    <w:multiLevelType w:val="hybridMultilevel"/>
    <w:tmpl w:val="E15AEBB6"/>
    <w:lvl w:ilvl="0" w:tplc="D4E26ACE">
      <w:start w:val="1"/>
      <w:numFmt w:val="lowerLetter"/>
      <w:lvlText w:val="%1)"/>
      <w:lvlJc w:val="left"/>
      <w:pPr>
        <w:ind w:left="43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A233A2"/>
    <w:multiLevelType w:val="hybridMultilevel"/>
    <w:tmpl w:val="3B0805E4"/>
    <w:lvl w:ilvl="0" w:tplc="3A52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53"/>
  </w:num>
  <w:num w:numId="3">
    <w:abstractNumId w:val="22"/>
  </w:num>
  <w:num w:numId="4">
    <w:abstractNumId w:val="52"/>
  </w:num>
  <w:num w:numId="5">
    <w:abstractNumId w:val="88"/>
  </w:num>
  <w:num w:numId="6">
    <w:abstractNumId w:val="30"/>
  </w:num>
  <w:num w:numId="7">
    <w:abstractNumId w:val="68"/>
  </w:num>
  <w:num w:numId="8">
    <w:abstractNumId w:val="34"/>
  </w:num>
  <w:num w:numId="9">
    <w:abstractNumId w:val="75"/>
  </w:num>
  <w:num w:numId="10">
    <w:abstractNumId w:val="74"/>
  </w:num>
  <w:num w:numId="11">
    <w:abstractNumId w:val="83"/>
  </w:num>
  <w:num w:numId="12">
    <w:abstractNumId w:val="20"/>
  </w:num>
  <w:num w:numId="13">
    <w:abstractNumId w:val="50"/>
  </w:num>
  <w:num w:numId="14">
    <w:abstractNumId w:val="63"/>
  </w:num>
  <w:num w:numId="15">
    <w:abstractNumId w:val="104"/>
  </w:num>
  <w:num w:numId="16">
    <w:abstractNumId w:val="12"/>
  </w:num>
  <w:num w:numId="17">
    <w:abstractNumId w:val="37"/>
  </w:num>
  <w:num w:numId="18">
    <w:abstractNumId w:val="25"/>
  </w:num>
  <w:num w:numId="19">
    <w:abstractNumId w:val="55"/>
  </w:num>
  <w:num w:numId="20">
    <w:abstractNumId w:val="64"/>
  </w:num>
  <w:num w:numId="21">
    <w:abstractNumId w:val="57"/>
  </w:num>
  <w:num w:numId="22">
    <w:abstractNumId w:val="90"/>
  </w:num>
  <w:num w:numId="23">
    <w:abstractNumId w:val="36"/>
  </w:num>
  <w:num w:numId="24">
    <w:abstractNumId w:val="59"/>
  </w:num>
  <w:num w:numId="25">
    <w:abstractNumId w:val="62"/>
  </w:num>
  <w:num w:numId="26">
    <w:abstractNumId w:val="45"/>
  </w:num>
  <w:num w:numId="27">
    <w:abstractNumId w:val="28"/>
  </w:num>
  <w:num w:numId="28">
    <w:abstractNumId w:val="96"/>
  </w:num>
  <w:num w:numId="29">
    <w:abstractNumId w:val="73"/>
  </w:num>
  <w:num w:numId="30">
    <w:abstractNumId w:val="92"/>
  </w:num>
  <w:num w:numId="31">
    <w:abstractNumId w:val="103"/>
  </w:num>
  <w:num w:numId="32">
    <w:abstractNumId w:val="93"/>
  </w:num>
  <w:num w:numId="33">
    <w:abstractNumId w:val="87"/>
  </w:num>
  <w:num w:numId="34">
    <w:abstractNumId w:val="21"/>
  </w:num>
  <w:num w:numId="35">
    <w:abstractNumId w:val="72"/>
  </w:num>
  <w:num w:numId="36">
    <w:abstractNumId w:val="85"/>
  </w:num>
  <w:num w:numId="37">
    <w:abstractNumId w:val="44"/>
  </w:num>
  <w:num w:numId="38">
    <w:abstractNumId w:val="38"/>
  </w:num>
  <w:num w:numId="39">
    <w:abstractNumId w:val="95"/>
  </w:num>
  <w:num w:numId="40">
    <w:abstractNumId w:val="13"/>
  </w:num>
  <w:num w:numId="41">
    <w:abstractNumId w:val="42"/>
  </w:num>
  <w:num w:numId="42">
    <w:abstractNumId w:val="116"/>
  </w:num>
  <w:num w:numId="43">
    <w:abstractNumId w:val="66"/>
  </w:num>
  <w:num w:numId="44">
    <w:abstractNumId w:val="9"/>
  </w:num>
  <w:num w:numId="45">
    <w:abstractNumId w:val="23"/>
  </w:num>
  <w:num w:numId="46">
    <w:abstractNumId w:val="70"/>
  </w:num>
  <w:num w:numId="47">
    <w:abstractNumId w:val="107"/>
  </w:num>
  <w:num w:numId="48">
    <w:abstractNumId w:val="8"/>
  </w:num>
  <w:num w:numId="49">
    <w:abstractNumId w:val="113"/>
  </w:num>
  <w:num w:numId="50">
    <w:abstractNumId w:val="43"/>
  </w:num>
  <w:num w:numId="51">
    <w:abstractNumId w:val="101"/>
  </w:num>
  <w:num w:numId="52">
    <w:abstractNumId w:val="80"/>
  </w:num>
  <w:num w:numId="53">
    <w:abstractNumId w:val="60"/>
  </w:num>
  <w:num w:numId="54">
    <w:abstractNumId w:val="98"/>
  </w:num>
  <w:num w:numId="55">
    <w:abstractNumId w:val="111"/>
  </w:num>
  <w:num w:numId="56">
    <w:abstractNumId w:val="46"/>
  </w:num>
  <w:num w:numId="57">
    <w:abstractNumId w:val="94"/>
  </w:num>
  <w:num w:numId="58">
    <w:abstractNumId w:val="11"/>
  </w:num>
  <w:num w:numId="59">
    <w:abstractNumId w:val="97"/>
  </w:num>
  <w:num w:numId="60">
    <w:abstractNumId w:val="108"/>
  </w:num>
  <w:num w:numId="61">
    <w:abstractNumId w:val="49"/>
  </w:num>
  <w:num w:numId="62">
    <w:abstractNumId w:val="102"/>
  </w:num>
  <w:num w:numId="63">
    <w:abstractNumId w:val="47"/>
  </w:num>
  <w:num w:numId="64">
    <w:abstractNumId w:val="89"/>
  </w:num>
  <w:num w:numId="65">
    <w:abstractNumId w:val="3"/>
  </w:num>
  <w:num w:numId="66">
    <w:abstractNumId w:val="106"/>
  </w:num>
  <w:num w:numId="67">
    <w:abstractNumId w:val="67"/>
  </w:num>
  <w:num w:numId="68">
    <w:abstractNumId w:val="6"/>
  </w:num>
  <w:num w:numId="69">
    <w:abstractNumId w:val="48"/>
  </w:num>
  <w:num w:numId="70">
    <w:abstractNumId w:val="58"/>
  </w:num>
  <w:num w:numId="71">
    <w:abstractNumId w:val="26"/>
  </w:num>
  <w:num w:numId="72">
    <w:abstractNumId w:val="10"/>
  </w:num>
  <w:num w:numId="73">
    <w:abstractNumId w:val="54"/>
  </w:num>
  <w:num w:numId="74">
    <w:abstractNumId w:val="0"/>
  </w:num>
  <w:num w:numId="75">
    <w:abstractNumId w:val="32"/>
  </w:num>
  <w:num w:numId="76">
    <w:abstractNumId w:val="69"/>
  </w:num>
  <w:num w:numId="77">
    <w:abstractNumId w:val="84"/>
  </w:num>
  <w:num w:numId="78">
    <w:abstractNumId w:val="99"/>
  </w:num>
  <w:num w:numId="79">
    <w:abstractNumId w:val="2"/>
  </w:num>
  <w:num w:numId="80">
    <w:abstractNumId w:val="39"/>
  </w:num>
  <w:num w:numId="81">
    <w:abstractNumId w:val="61"/>
  </w:num>
  <w:num w:numId="82">
    <w:abstractNumId w:val="15"/>
  </w:num>
  <w:num w:numId="83">
    <w:abstractNumId w:val="7"/>
  </w:num>
  <w:num w:numId="84">
    <w:abstractNumId w:val="86"/>
  </w:num>
  <w:num w:numId="85">
    <w:abstractNumId w:val="14"/>
  </w:num>
  <w:num w:numId="86">
    <w:abstractNumId w:val="41"/>
  </w:num>
  <w:num w:numId="87">
    <w:abstractNumId w:val="5"/>
  </w:num>
  <w:num w:numId="88">
    <w:abstractNumId w:val="33"/>
  </w:num>
  <w:num w:numId="89">
    <w:abstractNumId w:val="40"/>
  </w:num>
  <w:num w:numId="90">
    <w:abstractNumId w:val="65"/>
  </w:num>
  <w:num w:numId="91">
    <w:abstractNumId w:val="19"/>
  </w:num>
  <w:num w:numId="92">
    <w:abstractNumId w:val="16"/>
  </w:num>
  <w:num w:numId="93">
    <w:abstractNumId w:val="100"/>
  </w:num>
  <w:num w:numId="94">
    <w:abstractNumId w:val="29"/>
  </w:num>
  <w:num w:numId="95">
    <w:abstractNumId w:val="77"/>
  </w:num>
  <w:num w:numId="96">
    <w:abstractNumId w:val="17"/>
  </w:num>
  <w:num w:numId="97">
    <w:abstractNumId w:val="109"/>
  </w:num>
  <w:num w:numId="98">
    <w:abstractNumId w:val="105"/>
  </w:num>
  <w:num w:numId="99">
    <w:abstractNumId w:val="82"/>
  </w:num>
  <w:num w:numId="100">
    <w:abstractNumId w:val="81"/>
  </w:num>
  <w:num w:numId="101">
    <w:abstractNumId w:val="27"/>
  </w:num>
  <w:num w:numId="102">
    <w:abstractNumId w:val="31"/>
  </w:num>
  <w:num w:numId="103">
    <w:abstractNumId w:val="18"/>
  </w:num>
  <w:num w:numId="104">
    <w:abstractNumId w:val="51"/>
  </w:num>
  <w:num w:numId="105">
    <w:abstractNumId w:val="4"/>
  </w:num>
  <w:num w:numId="106">
    <w:abstractNumId w:val="91"/>
  </w:num>
  <w:num w:numId="107">
    <w:abstractNumId w:val="112"/>
  </w:num>
  <w:num w:numId="108">
    <w:abstractNumId w:val="114"/>
  </w:num>
  <w:num w:numId="109">
    <w:abstractNumId w:val="76"/>
  </w:num>
  <w:num w:numId="110">
    <w:abstractNumId w:val="115"/>
  </w:num>
  <w:num w:numId="111">
    <w:abstractNumId w:val="1"/>
  </w:num>
  <w:num w:numId="112">
    <w:abstractNumId w:val="56"/>
  </w:num>
  <w:num w:numId="113">
    <w:abstractNumId w:val="79"/>
  </w:num>
  <w:num w:numId="114">
    <w:abstractNumId w:val="24"/>
  </w:num>
  <w:num w:numId="115">
    <w:abstractNumId w:val="110"/>
  </w:num>
  <w:num w:numId="116">
    <w:abstractNumId w:val="71"/>
  </w:num>
  <w:num w:numId="117">
    <w:abstractNumId w:val="3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D1"/>
    <w:rsid w:val="000006BA"/>
    <w:rsid w:val="000008F9"/>
    <w:rsid w:val="000009BE"/>
    <w:rsid w:val="00000DC3"/>
    <w:rsid w:val="000013E4"/>
    <w:rsid w:val="00001932"/>
    <w:rsid w:val="000023C6"/>
    <w:rsid w:val="000028F7"/>
    <w:rsid w:val="00002BF6"/>
    <w:rsid w:val="00002CF9"/>
    <w:rsid w:val="00002D88"/>
    <w:rsid w:val="000031F8"/>
    <w:rsid w:val="000033E3"/>
    <w:rsid w:val="00003B94"/>
    <w:rsid w:val="00003B95"/>
    <w:rsid w:val="00003C16"/>
    <w:rsid w:val="00003C6D"/>
    <w:rsid w:val="000040E6"/>
    <w:rsid w:val="000041CC"/>
    <w:rsid w:val="000047CA"/>
    <w:rsid w:val="00005008"/>
    <w:rsid w:val="00005019"/>
    <w:rsid w:val="00005AF9"/>
    <w:rsid w:val="00006D1B"/>
    <w:rsid w:val="00007E87"/>
    <w:rsid w:val="0001008B"/>
    <w:rsid w:val="0001056B"/>
    <w:rsid w:val="00010AD6"/>
    <w:rsid w:val="00010EF3"/>
    <w:rsid w:val="00010FA3"/>
    <w:rsid w:val="0001150B"/>
    <w:rsid w:val="0001159C"/>
    <w:rsid w:val="0001198A"/>
    <w:rsid w:val="00012024"/>
    <w:rsid w:val="000128A1"/>
    <w:rsid w:val="00012A48"/>
    <w:rsid w:val="00012B69"/>
    <w:rsid w:val="00012C84"/>
    <w:rsid w:val="00012E78"/>
    <w:rsid w:val="00013481"/>
    <w:rsid w:val="00013B15"/>
    <w:rsid w:val="00013C87"/>
    <w:rsid w:val="00013D6E"/>
    <w:rsid w:val="00013DCE"/>
    <w:rsid w:val="0001418E"/>
    <w:rsid w:val="000142A4"/>
    <w:rsid w:val="0001528A"/>
    <w:rsid w:val="0001560C"/>
    <w:rsid w:val="00015D96"/>
    <w:rsid w:val="00015F53"/>
    <w:rsid w:val="0001618E"/>
    <w:rsid w:val="0001625C"/>
    <w:rsid w:val="00016813"/>
    <w:rsid w:val="0001713F"/>
    <w:rsid w:val="0001793F"/>
    <w:rsid w:val="00017DA8"/>
    <w:rsid w:val="000204B7"/>
    <w:rsid w:val="00020784"/>
    <w:rsid w:val="00020B6E"/>
    <w:rsid w:val="00021973"/>
    <w:rsid w:val="00021C26"/>
    <w:rsid w:val="000220D6"/>
    <w:rsid w:val="0002308F"/>
    <w:rsid w:val="000230A1"/>
    <w:rsid w:val="000233FE"/>
    <w:rsid w:val="00023453"/>
    <w:rsid w:val="0002371E"/>
    <w:rsid w:val="00023972"/>
    <w:rsid w:val="00023A70"/>
    <w:rsid w:val="00023E6A"/>
    <w:rsid w:val="000240DE"/>
    <w:rsid w:val="0002422E"/>
    <w:rsid w:val="000245A2"/>
    <w:rsid w:val="00024C70"/>
    <w:rsid w:val="0002554C"/>
    <w:rsid w:val="00025748"/>
    <w:rsid w:val="0002577E"/>
    <w:rsid w:val="000262E0"/>
    <w:rsid w:val="000263DA"/>
    <w:rsid w:val="00026DCD"/>
    <w:rsid w:val="00026F8B"/>
    <w:rsid w:val="00026FD6"/>
    <w:rsid w:val="0002746A"/>
    <w:rsid w:val="00027686"/>
    <w:rsid w:val="000278C9"/>
    <w:rsid w:val="00027A25"/>
    <w:rsid w:val="00027C11"/>
    <w:rsid w:val="00030405"/>
    <w:rsid w:val="0003091C"/>
    <w:rsid w:val="00030EA6"/>
    <w:rsid w:val="000313C4"/>
    <w:rsid w:val="00031467"/>
    <w:rsid w:val="00031531"/>
    <w:rsid w:val="00031932"/>
    <w:rsid w:val="00031D8B"/>
    <w:rsid w:val="00031DEC"/>
    <w:rsid w:val="00032BCF"/>
    <w:rsid w:val="00032C36"/>
    <w:rsid w:val="00032C9B"/>
    <w:rsid w:val="000335AD"/>
    <w:rsid w:val="00033B75"/>
    <w:rsid w:val="00034112"/>
    <w:rsid w:val="0003456A"/>
    <w:rsid w:val="00034B3C"/>
    <w:rsid w:val="00034BE0"/>
    <w:rsid w:val="00034C48"/>
    <w:rsid w:val="0003513F"/>
    <w:rsid w:val="0003514D"/>
    <w:rsid w:val="00035483"/>
    <w:rsid w:val="000356FB"/>
    <w:rsid w:val="00035880"/>
    <w:rsid w:val="000361AB"/>
    <w:rsid w:val="00036D63"/>
    <w:rsid w:val="000371D9"/>
    <w:rsid w:val="00037392"/>
    <w:rsid w:val="000373D5"/>
    <w:rsid w:val="0003741B"/>
    <w:rsid w:val="00037848"/>
    <w:rsid w:val="00037A5E"/>
    <w:rsid w:val="00037ACC"/>
    <w:rsid w:val="00037B4A"/>
    <w:rsid w:val="0004024C"/>
    <w:rsid w:val="0004043D"/>
    <w:rsid w:val="000407A5"/>
    <w:rsid w:val="0004089C"/>
    <w:rsid w:val="000409A3"/>
    <w:rsid w:val="000413D5"/>
    <w:rsid w:val="00041766"/>
    <w:rsid w:val="00041C32"/>
    <w:rsid w:val="0004204A"/>
    <w:rsid w:val="0004233A"/>
    <w:rsid w:val="0004296D"/>
    <w:rsid w:val="000429EE"/>
    <w:rsid w:val="00043351"/>
    <w:rsid w:val="000433D5"/>
    <w:rsid w:val="00043552"/>
    <w:rsid w:val="0004399B"/>
    <w:rsid w:val="00043C53"/>
    <w:rsid w:val="00043E16"/>
    <w:rsid w:val="00044049"/>
    <w:rsid w:val="000443B1"/>
    <w:rsid w:val="000444EF"/>
    <w:rsid w:val="00044AB2"/>
    <w:rsid w:val="00044B26"/>
    <w:rsid w:val="00044BA6"/>
    <w:rsid w:val="00044D36"/>
    <w:rsid w:val="00044FA1"/>
    <w:rsid w:val="00045006"/>
    <w:rsid w:val="00045023"/>
    <w:rsid w:val="000450AC"/>
    <w:rsid w:val="000452C4"/>
    <w:rsid w:val="00045A23"/>
    <w:rsid w:val="00045BD5"/>
    <w:rsid w:val="00045DB8"/>
    <w:rsid w:val="00046558"/>
    <w:rsid w:val="00046605"/>
    <w:rsid w:val="000467BA"/>
    <w:rsid w:val="000468B5"/>
    <w:rsid w:val="00046CCA"/>
    <w:rsid w:val="00047677"/>
    <w:rsid w:val="000478CC"/>
    <w:rsid w:val="00047CD7"/>
    <w:rsid w:val="00047D8F"/>
    <w:rsid w:val="00047E92"/>
    <w:rsid w:val="00047EBF"/>
    <w:rsid w:val="00050330"/>
    <w:rsid w:val="00050B7D"/>
    <w:rsid w:val="000515B0"/>
    <w:rsid w:val="00051794"/>
    <w:rsid w:val="00051910"/>
    <w:rsid w:val="000519CA"/>
    <w:rsid w:val="00051C4E"/>
    <w:rsid w:val="00051ED4"/>
    <w:rsid w:val="000521AC"/>
    <w:rsid w:val="00052B7E"/>
    <w:rsid w:val="0005329B"/>
    <w:rsid w:val="0005331F"/>
    <w:rsid w:val="000535D9"/>
    <w:rsid w:val="000536D7"/>
    <w:rsid w:val="00053739"/>
    <w:rsid w:val="0005390B"/>
    <w:rsid w:val="00053D32"/>
    <w:rsid w:val="00053FBF"/>
    <w:rsid w:val="000549AC"/>
    <w:rsid w:val="00054B20"/>
    <w:rsid w:val="00054B6A"/>
    <w:rsid w:val="00054D89"/>
    <w:rsid w:val="0005518C"/>
    <w:rsid w:val="00055528"/>
    <w:rsid w:val="0005559A"/>
    <w:rsid w:val="000556FA"/>
    <w:rsid w:val="00055A81"/>
    <w:rsid w:val="00056AB6"/>
    <w:rsid w:val="000574E6"/>
    <w:rsid w:val="00057BCF"/>
    <w:rsid w:val="00057EEF"/>
    <w:rsid w:val="00060348"/>
    <w:rsid w:val="0006044D"/>
    <w:rsid w:val="00060C6F"/>
    <w:rsid w:val="00060F18"/>
    <w:rsid w:val="000611BA"/>
    <w:rsid w:val="00061C65"/>
    <w:rsid w:val="00061F4A"/>
    <w:rsid w:val="00062292"/>
    <w:rsid w:val="0006240A"/>
    <w:rsid w:val="00062D05"/>
    <w:rsid w:val="000631D5"/>
    <w:rsid w:val="00063753"/>
    <w:rsid w:val="00064C1B"/>
    <w:rsid w:val="00065047"/>
    <w:rsid w:val="0006519C"/>
    <w:rsid w:val="0006525F"/>
    <w:rsid w:val="00066976"/>
    <w:rsid w:val="00066B01"/>
    <w:rsid w:val="00066EE5"/>
    <w:rsid w:val="00066F06"/>
    <w:rsid w:val="00066F98"/>
    <w:rsid w:val="00067738"/>
    <w:rsid w:val="00067977"/>
    <w:rsid w:val="000679E4"/>
    <w:rsid w:val="00067B28"/>
    <w:rsid w:val="0007041D"/>
    <w:rsid w:val="00070672"/>
    <w:rsid w:val="000708E3"/>
    <w:rsid w:val="00070FB6"/>
    <w:rsid w:val="00070FD3"/>
    <w:rsid w:val="000716A3"/>
    <w:rsid w:val="00071892"/>
    <w:rsid w:val="00071A74"/>
    <w:rsid w:val="00071C67"/>
    <w:rsid w:val="00071F21"/>
    <w:rsid w:val="00071F84"/>
    <w:rsid w:val="00072A2A"/>
    <w:rsid w:val="00072B2C"/>
    <w:rsid w:val="00072DD2"/>
    <w:rsid w:val="00072EFF"/>
    <w:rsid w:val="0007310D"/>
    <w:rsid w:val="00073349"/>
    <w:rsid w:val="000733EF"/>
    <w:rsid w:val="00073492"/>
    <w:rsid w:val="000735E4"/>
    <w:rsid w:val="00073AE1"/>
    <w:rsid w:val="00074D5D"/>
    <w:rsid w:val="00074DE4"/>
    <w:rsid w:val="00075536"/>
    <w:rsid w:val="00076A83"/>
    <w:rsid w:val="00077091"/>
    <w:rsid w:val="00077287"/>
    <w:rsid w:val="00077332"/>
    <w:rsid w:val="00080F6D"/>
    <w:rsid w:val="00081195"/>
    <w:rsid w:val="000822CF"/>
    <w:rsid w:val="00082A0C"/>
    <w:rsid w:val="00082DC3"/>
    <w:rsid w:val="00082F94"/>
    <w:rsid w:val="00083779"/>
    <w:rsid w:val="00083A12"/>
    <w:rsid w:val="00083BD4"/>
    <w:rsid w:val="00083BF6"/>
    <w:rsid w:val="00083FFD"/>
    <w:rsid w:val="0008406D"/>
    <w:rsid w:val="000845FA"/>
    <w:rsid w:val="00084761"/>
    <w:rsid w:val="00084923"/>
    <w:rsid w:val="00084953"/>
    <w:rsid w:val="00084DD0"/>
    <w:rsid w:val="000850F8"/>
    <w:rsid w:val="0008531A"/>
    <w:rsid w:val="0008580B"/>
    <w:rsid w:val="00085F68"/>
    <w:rsid w:val="00086269"/>
    <w:rsid w:val="0008634D"/>
    <w:rsid w:val="0008739C"/>
    <w:rsid w:val="00087898"/>
    <w:rsid w:val="0008796A"/>
    <w:rsid w:val="00087A94"/>
    <w:rsid w:val="0009018F"/>
    <w:rsid w:val="00090269"/>
    <w:rsid w:val="0009026D"/>
    <w:rsid w:val="00090A2E"/>
    <w:rsid w:val="00090C9F"/>
    <w:rsid w:val="00090E33"/>
    <w:rsid w:val="00090E7F"/>
    <w:rsid w:val="0009114D"/>
    <w:rsid w:val="00091352"/>
    <w:rsid w:val="00091AA6"/>
    <w:rsid w:val="00091DAE"/>
    <w:rsid w:val="00092155"/>
    <w:rsid w:val="00092940"/>
    <w:rsid w:val="00092F87"/>
    <w:rsid w:val="0009302E"/>
    <w:rsid w:val="000932A3"/>
    <w:rsid w:val="000933DF"/>
    <w:rsid w:val="000933FF"/>
    <w:rsid w:val="00093528"/>
    <w:rsid w:val="00094248"/>
    <w:rsid w:val="00094316"/>
    <w:rsid w:val="00094CAB"/>
    <w:rsid w:val="00094E76"/>
    <w:rsid w:val="00094EBA"/>
    <w:rsid w:val="00095361"/>
    <w:rsid w:val="00095ECE"/>
    <w:rsid w:val="00095F4F"/>
    <w:rsid w:val="00096055"/>
    <w:rsid w:val="00096ED5"/>
    <w:rsid w:val="00097D12"/>
    <w:rsid w:val="00097E1E"/>
    <w:rsid w:val="000A00EB"/>
    <w:rsid w:val="000A031A"/>
    <w:rsid w:val="000A0B02"/>
    <w:rsid w:val="000A0CE4"/>
    <w:rsid w:val="000A10E7"/>
    <w:rsid w:val="000A12ED"/>
    <w:rsid w:val="000A14B3"/>
    <w:rsid w:val="000A1945"/>
    <w:rsid w:val="000A195F"/>
    <w:rsid w:val="000A1F25"/>
    <w:rsid w:val="000A20E9"/>
    <w:rsid w:val="000A27CF"/>
    <w:rsid w:val="000A2F61"/>
    <w:rsid w:val="000A3F7C"/>
    <w:rsid w:val="000A4ECB"/>
    <w:rsid w:val="000A5820"/>
    <w:rsid w:val="000A5E19"/>
    <w:rsid w:val="000A6BA3"/>
    <w:rsid w:val="000A6EE6"/>
    <w:rsid w:val="000A6F51"/>
    <w:rsid w:val="000A7490"/>
    <w:rsid w:val="000A7667"/>
    <w:rsid w:val="000A78CD"/>
    <w:rsid w:val="000A7B57"/>
    <w:rsid w:val="000A7E53"/>
    <w:rsid w:val="000B04D3"/>
    <w:rsid w:val="000B05BA"/>
    <w:rsid w:val="000B08AF"/>
    <w:rsid w:val="000B0A5D"/>
    <w:rsid w:val="000B0E8E"/>
    <w:rsid w:val="000B12E0"/>
    <w:rsid w:val="000B14A6"/>
    <w:rsid w:val="000B170E"/>
    <w:rsid w:val="000B1A81"/>
    <w:rsid w:val="000B1F36"/>
    <w:rsid w:val="000B239F"/>
    <w:rsid w:val="000B2FFE"/>
    <w:rsid w:val="000B33FD"/>
    <w:rsid w:val="000B4492"/>
    <w:rsid w:val="000B468C"/>
    <w:rsid w:val="000B4798"/>
    <w:rsid w:val="000B54D8"/>
    <w:rsid w:val="000B560D"/>
    <w:rsid w:val="000B56D0"/>
    <w:rsid w:val="000B56E3"/>
    <w:rsid w:val="000B571C"/>
    <w:rsid w:val="000B594B"/>
    <w:rsid w:val="000B5CA7"/>
    <w:rsid w:val="000B5D15"/>
    <w:rsid w:val="000B6A48"/>
    <w:rsid w:val="000B7040"/>
    <w:rsid w:val="000C0267"/>
    <w:rsid w:val="000C05D6"/>
    <w:rsid w:val="000C12E2"/>
    <w:rsid w:val="000C14CF"/>
    <w:rsid w:val="000C161A"/>
    <w:rsid w:val="000C18CE"/>
    <w:rsid w:val="000C196E"/>
    <w:rsid w:val="000C1D0A"/>
    <w:rsid w:val="000C1FF3"/>
    <w:rsid w:val="000C24CD"/>
    <w:rsid w:val="000C2C55"/>
    <w:rsid w:val="000C2EE6"/>
    <w:rsid w:val="000C2FD9"/>
    <w:rsid w:val="000C3484"/>
    <w:rsid w:val="000C365D"/>
    <w:rsid w:val="000C3716"/>
    <w:rsid w:val="000C3D56"/>
    <w:rsid w:val="000C3D87"/>
    <w:rsid w:val="000C400C"/>
    <w:rsid w:val="000C40E6"/>
    <w:rsid w:val="000C48E8"/>
    <w:rsid w:val="000C49E1"/>
    <w:rsid w:val="000C6282"/>
    <w:rsid w:val="000C6306"/>
    <w:rsid w:val="000C6BA8"/>
    <w:rsid w:val="000C7192"/>
    <w:rsid w:val="000C7287"/>
    <w:rsid w:val="000C7DB7"/>
    <w:rsid w:val="000D0BBE"/>
    <w:rsid w:val="000D12AC"/>
    <w:rsid w:val="000D2554"/>
    <w:rsid w:val="000D262B"/>
    <w:rsid w:val="000D30A5"/>
    <w:rsid w:val="000D422C"/>
    <w:rsid w:val="000D443F"/>
    <w:rsid w:val="000D4B46"/>
    <w:rsid w:val="000D4C2D"/>
    <w:rsid w:val="000D4DB9"/>
    <w:rsid w:val="000D4DE8"/>
    <w:rsid w:val="000D566A"/>
    <w:rsid w:val="000D5AF9"/>
    <w:rsid w:val="000D619E"/>
    <w:rsid w:val="000D6317"/>
    <w:rsid w:val="000D718D"/>
    <w:rsid w:val="000D756C"/>
    <w:rsid w:val="000D785D"/>
    <w:rsid w:val="000D79A6"/>
    <w:rsid w:val="000D7C5A"/>
    <w:rsid w:val="000D7EBC"/>
    <w:rsid w:val="000E03C2"/>
    <w:rsid w:val="000E0556"/>
    <w:rsid w:val="000E0C8B"/>
    <w:rsid w:val="000E0FBF"/>
    <w:rsid w:val="000E1470"/>
    <w:rsid w:val="000E174B"/>
    <w:rsid w:val="000E1853"/>
    <w:rsid w:val="000E1A10"/>
    <w:rsid w:val="000E1E43"/>
    <w:rsid w:val="000E2ED3"/>
    <w:rsid w:val="000E32EB"/>
    <w:rsid w:val="000E3484"/>
    <w:rsid w:val="000E35A4"/>
    <w:rsid w:val="000E38BD"/>
    <w:rsid w:val="000E3900"/>
    <w:rsid w:val="000E3D5C"/>
    <w:rsid w:val="000E3EB4"/>
    <w:rsid w:val="000E3FE7"/>
    <w:rsid w:val="000E4134"/>
    <w:rsid w:val="000E42BF"/>
    <w:rsid w:val="000E4DCE"/>
    <w:rsid w:val="000E518C"/>
    <w:rsid w:val="000E52BC"/>
    <w:rsid w:val="000E58A1"/>
    <w:rsid w:val="000E58BE"/>
    <w:rsid w:val="000E5A71"/>
    <w:rsid w:val="000E5ACD"/>
    <w:rsid w:val="000E5B85"/>
    <w:rsid w:val="000E5CCD"/>
    <w:rsid w:val="000E5F0C"/>
    <w:rsid w:val="000E614A"/>
    <w:rsid w:val="000E62CA"/>
    <w:rsid w:val="000E65B4"/>
    <w:rsid w:val="000E6698"/>
    <w:rsid w:val="000E66FE"/>
    <w:rsid w:val="000E6A40"/>
    <w:rsid w:val="000E7022"/>
    <w:rsid w:val="000E726C"/>
    <w:rsid w:val="000E72DA"/>
    <w:rsid w:val="000E7827"/>
    <w:rsid w:val="000E7E93"/>
    <w:rsid w:val="000F0607"/>
    <w:rsid w:val="000F0895"/>
    <w:rsid w:val="000F094B"/>
    <w:rsid w:val="000F0BC8"/>
    <w:rsid w:val="000F0BF6"/>
    <w:rsid w:val="000F1524"/>
    <w:rsid w:val="000F160E"/>
    <w:rsid w:val="000F1E99"/>
    <w:rsid w:val="000F226B"/>
    <w:rsid w:val="000F25DE"/>
    <w:rsid w:val="000F2725"/>
    <w:rsid w:val="000F3197"/>
    <w:rsid w:val="000F4160"/>
    <w:rsid w:val="000F44E5"/>
    <w:rsid w:val="000F5356"/>
    <w:rsid w:val="000F552D"/>
    <w:rsid w:val="000F575C"/>
    <w:rsid w:val="000F5D9D"/>
    <w:rsid w:val="000F5D9E"/>
    <w:rsid w:val="000F64E7"/>
    <w:rsid w:val="000F6BD2"/>
    <w:rsid w:val="000F7419"/>
    <w:rsid w:val="001001EA"/>
    <w:rsid w:val="00101ECC"/>
    <w:rsid w:val="00102646"/>
    <w:rsid w:val="001026E3"/>
    <w:rsid w:val="00102FD4"/>
    <w:rsid w:val="00103664"/>
    <w:rsid w:val="0010394A"/>
    <w:rsid w:val="00103B64"/>
    <w:rsid w:val="00104181"/>
    <w:rsid w:val="001049CB"/>
    <w:rsid w:val="00104ABF"/>
    <w:rsid w:val="00104DB4"/>
    <w:rsid w:val="001053E6"/>
    <w:rsid w:val="00106318"/>
    <w:rsid w:val="001065BB"/>
    <w:rsid w:val="001067B8"/>
    <w:rsid w:val="00107216"/>
    <w:rsid w:val="00107293"/>
    <w:rsid w:val="0010736C"/>
    <w:rsid w:val="00107619"/>
    <w:rsid w:val="001101AD"/>
    <w:rsid w:val="001105F9"/>
    <w:rsid w:val="001112FE"/>
    <w:rsid w:val="0011138D"/>
    <w:rsid w:val="00111573"/>
    <w:rsid w:val="001118B7"/>
    <w:rsid w:val="001130EA"/>
    <w:rsid w:val="00113223"/>
    <w:rsid w:val="0011491F"/>
    <w:rsid w:val="00115C62"/>
    <w:rsid w:val="001161EB"/>
    <w:rsid w:val="001163E9"/>
    <w:rsid w:val="00116545"/>
    <w:rsid w:val="001179CA"/>
    <w:rsid w:val="0012008E"/>
    <w:rsid w:val="00120214"/>
    <w:rsid w:val="00120608"/>
    <w:rsid w:val="0012070F"/>
    <w:rsid w:val="001207AD"/>
    <w:rsid w:val="001208E9"/>
    <w:rsid w:val="00120F73"/>
    <w:rsid w:val="00121673"/>
    <w:rsid w:val="001217BE"/>
    <w:rsid w:val="00121896"/>
    <w:rsid w:val="00121B42"/>
    <w:rsid w:val="00121F91"/>
    <w:rsid w:val="001220D5"/>
    <w:rsid w:val="001225E0"/>
    <w:rsid w:val="00123005"/>
    <w:rsid w:val="00123604"/>
    <w:rsid w:val="00123741"/>
    <w:rsid w:val="00124952"/>
    <w:rsid w:val="001249A4"/>
    <w:rsid w:val="00124BAA"/>
    <w:rsid w:val="00124DB5"/>
    <w:rsid w:val="00124F14"/>
    <w:rsid w:val="00125541"/>
    <w:rsid w:val="0012599C"/>
    <w:rsid w:val="00125C84"/>
    <w:rsid w:val="00125CD5"/>
    <w:rsid w:val="00125D01"/>
    <w:rsid w:val="00125D19"/>
    <w:rsid w:val="001265BD"/>
    <w:rsid w:val="001265C9"/>
    <w:rsid w:val="00126CC2"/>
    <w:rsid w:val="00127262"/>
    <w:rsid w:val="001309B0"/>
    <w:rsid w:val="00130BAF"/>
    <w:rsid w:val="00130CB4"/>
    <w:rsid w:val="0013136B"/>
    <w:rsid w:val="001316A9"/>
    <w:rsid w:val="00131892"/>
    <w:rsid w:val="00131BA9"/>
    <w:rsid w:val="00131CFF"/>
    <w:rsid w:val="00132977"/>
    <w:rsid w:val="001331E9"/>
    <w:rsid w:val="00133518"/>
    <w:rsid w:val="00134848"/>
    <w:rsid w:val="001349BB"/>
    <w:rsid w:val="00134BF4"/>
    <w:rsid w:val="00134DC7"/>
    <w:rsid w:val="00134F25"/>
    <w:rsid w:val="001352A1"/>
    <w:rsid w:val="0013571F"/>
    <w:rsid w:val="001357D3"/>
    <w:rsid w:val="001359EC"/>
    <w:rsid w:val="00136511"/>
    <w:rsid w:val="00136658"/>
    <w:rsid w:val="001368FD"/>
    <w:rsid w:val="00136F61"/>
    <w:rsid w:val="0013722A"/>
    <w:rsid w:val="0013755D"/>
    <w:rsid w:val="00137F44"/>
    <w:rsid w:val="001403C4"/>
    <w:rsid w:val="00140B04"/>
    <w:rsid w:val="00140BE7"/>
    <w:rsid w:val="00141026"/>
    <w:rsid w:val="00141E3F"/>
    <w:rsid w:val="00142517"/>
    <w:rsid w:val="00142547"/>
    <w:rsid w:val="00142965"/>
    <w:rsid w:val="00142DD7"/>
    <w:rsid w:val="00142E80"/>
    <w:rsid w:val="0014329F"/>
    <w:rsid w:val="00143561"/>
    <w:rsid w:val="001435E4"/>
    <w:rsid w:val="00143D70"/>
    <w:rsid w:val="00143EF4"/>
    <w:rsid w:val="00143F60"/>
    <w:rsid w:val="00144518"/>
    <w:rsid w:val="0014461D"/>
    <w:rsid w:val="0014475D"/>
    <w:rsid w:val="001450B9"/>
    <w:rsid w:val="0014587E"/>
    <w:rsid w:val="001458CF"/>
    <w:rsid w:val="00145F1D"/>
    <w:rsid w:val="001465F0"/>
    <w:rsid w:val="00146853"/>
    <w:rsid w:val="001468FC"/>
    <w:rsid w:val="00146F46"/>
    <w:rsid w:val="001507F1"/>
    <w:rsid w:val="00150EB6"/>
    <w:rsid w:val="00151029"/>
    <w:rsid w:val="001512C1"/>
    <w:rsid w:val="0015162A"/>
    <w:rsid w:val="0015181E"/>
    <w:rsid w:val="00151DF3"/>
    <w:rsid w:val="00152AFD"/>
    <w:rsid w:val="00152ECE"/>
    <w:rsid w:val="00153111"/>
    <w:rsid w:val="00153121"/>
    <w:rsid w:val="0015313E"/>
    <w:rsid w:val="0015333F"/>
    <w:rsid w:val="001536C8"/>
    <w:rsid w:val="00153728"/>
    <w:rsid w:val="0015406B"/>
    <w:rsid w:val="001545BE"/>
    <w:rsid w:val="00154919"/>
    <w:rsid w:val="0015506B"/>
    <w:rsid w:val="00155099"/>
    <w:rsid w:val="00155A42"/>
    <w:rsid w:val="00156950"/>
    <w:rsid w:val="00156EA0"/>
    <w:rsid w:val="00157034"/>
    <w:rsid w:val="0015706E"/>
    <w:rsid w:val="00157355"/>
    <w:rsid w:val="001578F2"/>
    <w:rsid w:val="00157D50"/>
    <w:rsid w:val="001603F6"/>
    <w:rsid w:val="0016055B"/>
    <w:rsid w:val="0016145C"/>
    <w:rsid w:val="001614A3"/>
    <w:rsid w:val="001614B8"/>
    <w:rsid w:val="00161942"/>
    <w:rsid w:val="00161D50"/>
    <w:rsid w:val="0016278D"/>
    <w:rsid w:val="0016295C"/>
    <w:rsid w:val="00162985"/>
    <w:rsid w:val="00162A43"/>
    <w:rsid w:val="00162A4E"/>
    <w:rsid w:val="00163324"/>
    <w:rsid w:val="00163B35"/>
    <w:rsid w:val="00163D9B"/>
    <w:rsid w:val="00163DE0"/>
    <w:rsid w:val="00164609"/>
    <w:rsid w:val="001646CE"/>
    <w:rsid w:val="0016503E"/>
    <w:rsid w:val="00165139"/>
    <w:rsid w:val="001652BB"/>
    <w:rsid w:val="001653DC"/>
    <w:rsid w:val="00165A44"/>
    <w:rsid w:val="00165DEE"/>
    <w:rsid w:val="001664DF"/>
    <w:rsid w:val="00166513"/>
    <w:rsid w:val="00166C69"/>
    <w:rsid w:val="00167BB9"/>
    <w:rsid w:val="00170193"/>
    <w:rsid w:val="001701E5"/>
    <w:rsid w:val="00170245"/>
    <w:rsid w:val="00170321"/>
    <w:rsid w:val="0017045C"/>
    <w:rsid w:val="00170699"/>
    <w:rsid w:val="0017074B"/>
    <w:rsid w:val="00170844"/>
    <w:rsid w:val="001714D5"/>
    <w:rsid w:val="00171806"/>
    <w:rsid w:val="00172488"/>
    <w:rsid w:val="001731F5"/>
    <w:rsid w:val="001732A2"/>
    <w:rsid w:val="001747BF"/>
    <w:rsid w:val="00175A86"/>
    <w:rsid w:val="00175E11"/>
    <w:rsid w:val="0017610A"/>
    <w:rsid w:val="00176D04"/>
    <w:rsid w:val="00176E13"/>
    <w:rsid w:val="00176E94"/>
    <w:rsid w:val="00177242"/>
    <w:rsid w:val="00177498"/>
    <w:rsid w:val="00177A78"/>
    <w:rsid w:val="00177CF6"/>
    <w:rsid w:val="00181070"/>
    <w:rsid w:val="0018119E"/>
    <w:rsid w:val="0018151B"/>
    <w:rsid w:val="001818D1"/>
    <w:rsid w:val="001819DF"/>
    <w:rsid w:val="00181B5F"/>
    <w:rsid w:val="00182D5C"/>
    <w:rsid w:val="00182DA7"/>
    <w:rsid w:val="00182E39"/>
    <w:rsid w:val="00183A86"/>
    <w:rsid w:val="0018401C"/>
    <w:rsid w:val="0018555B"/>
    <w:rsid w:val="001857B7"/>
    <w:rsid w:val="0018585D"/>
    <w:rsid w:val="00185962"/>
    <w:rsid w:val="001867CD"/>
    <w:rsid w:val="00186A07"/>
    <w:rsid w:val="00186BF9"/>
    <w:rsid w:val="00186FCA"/>
    <w:rsid w:val="001871BE"/>
    <w:rsid w:val="0018741C"/>
    <w:rsid w:val="00187B53"/>
    <w:rsid w:val="00187C37"/>
    <w:rsid w:val="00187C86"/>
    <w:rsid w:val="00187EA5"/>
    <w:rsid w:val="001901B9"/>
    <w:rsid w:val="00190698"/>
    <w:rsid w:val="001907F8"/>
    <w:rsid w:val="00190C71"/>
    <w:rsid w:val="0019148A"/>
    <w:rsid w:val="0019164E"/>
    <w:rsid w:val="00191E37"/>
    <w:rsid w:val="0019216D"/>
    <w:rsid w:val="001926CA"/>
    <w:rsid w:val="001935E9"/>
    <w:rsid w:val="001935FB"/>
    <w:rsid w:val="001937DB"/>
    <w:rsid w:val="001937F8"/>
    <w:rsid w:val="00193FA5"/>
    <w:rsid w:val="0019463E"/>
    <w:rsid w:val="00194C9D"/>
    <w:rsid w:val="00194EEF"/>
    <w:rsid w:val="001952D3"/>
    <w:rsid w:val="0019563A"/>
    <w:rsid w:val="001957D0"/>
    <w:rsid w:val="00195C69"/>
    <w:rsid w:val="00195CF1"/>
    <w:rsid w:val="00196054"/>
    <w:rsid w:val="00196086"/>
    <w:rsid w:val="001967F4"/>
    <w:rsid w:val="00196943"/>
    <w:rsid w:val="00196FA3"/>
    <w:rsid w:val="0019708C"/>
    <w:rsid w:val="001971A6"/>
    <w:rsid w:val="001971A7"/>
    <w:rsid w:val="001971EA"/>
    <w:rsid w:val="001972A7"/>
    <w:rsid w:val="00197631"/>
    <w:rsid w:val="00197BDF"/>
    <w:rsid w:val="00197ED2"/>
    <w:rsid w:val="001A008B"/>
    <w:rsid w:val="001A0111"/>
    <w:rsid w:val="001A0200"/>
    <w:rsid w:val="001A0572"/>
    <w:rsid w:val="001A0F1E"/>
    <w:rsid w:val="001A1471"/>
    <w:rsid w:val="001A1859"/>
    <w:rsid w:val="001A1867"/>
    <w:rsid w:val="001A1939"/>
    <w:rsid w:val="001A1A90"/>
    <w:rsid w:val="001A1AC6"/>
    <w:rsid w:val="001A1B81"/>
    <w:rsid w:val="001A208D"/>
    <w:rsid w:val="001A26DF"/>
    <w:rsid w:val="001A27BF"/>
    <w:rsid w:val="001A2A2D"/>
    <w:rsid w:val="001A2CC7"/>
    <w:rsid w:val="001A3234"/>
    <w:rsid w:val="001A37F0"/>
    <w:rsid w:val="001A3A15"/>
    <w:rsid w:val="001A457B"/>
    <w:rsid w:val="001A4727"/>
    <w:rsid w:val="001A4FA0"/>
    <w:rsid w:val="001A5343"/>
    <w:rsid w:val="001A5AF0"/>
    <w:rsid w:val="001A5CD5"/>
    <w:rsid w:val="001A5EDD"/>
    <w:rsid w:val="001A6176"/>
    <w:rsid w:val="001A6899"/>
    <w:rsid w:val="001A6DFD"/>
    <w:rsid w:val="001A7686"/>
    <w:rsid w:val="001A7A15"/>
    <w:rsid w:val="001A7CF7"/>
    <w:rsid w:val="001B0043"/>
    <w:rsid w:val="001B09A1"/>
    <w:rsid w:val="001B1AB3"/>
    <w:rsid w:val="001B1D3F"/>
    <w:rsid w:val="001B2014"/>
    <w:rsid w:val="001B2075"/>
    <w:rsid w:val="001B2324"/>
    <w:rsid w:val="001B2993"/>
    <w:rsid w:val="001B29F9"/>
    <w:rsid w:val="001B2C69"/>
    <w:rsid w:val="001B3362"/>
    <w:rsid w:val="001B3D1E"/>
    <w:rsid w:val="001B3F38"/>
    <w:rsid w:val="001B4170"/>
    <w:rsid w:val="001B4321"/>
    <w:rsid w:val="001B4EF4"/>
    <w:rsid w:val="001B4F1A"/>
    <w:rsid w:val="001B50D0"/>
    <w:rsid w:val="001B50E3"/>
    <w:rsid w:val="001B520F"/>
    <w:rsid w:val="001B5423"/>
    <w:rsid w:val="001B55C3"/>
    <w:rsid w:val="001B5856"/>
    <w:rsid w:val="001B5862"/>
    <w:rsid w:val="001B58F1"/>
    <w:rsid w:val="001B59E3"/>
    <w:rsid w:val="001B59F1"/>
    <w:rsid w:val="001B5ADA"/>
    <w:rsid w:val="001B5DEB"/>
    <w:rsid w:val="001B60FE"/>
    <w:rsid w:val="001B6517"/>
    <w:rsid w:val="001B664E"/>
    <w:rsid w:val="001B6674"/>
    <w:rsid w:val="001B6798"/>
    <w:rsid w:val="001B6D06"/>
    <w:rsid w:val="001B6DDC"/>
    <w:rsid w:val="001B6FEB"/>
    <w:rsid w:val="001B7132"/>
    <w:rsid w:val="001B7AAC"/>
    <w:rsid w:val="001B7F4B"/>
    <w:rsid w:val="001C0308"/>
    <w:rsid w:val="001C0A13"/>
    <w:rsid w:val="001C0E4F"/>
    <w:rsid w:val="001C0FB3"/>
    <w:rsid w:val="001C105C"/>
    <w:rsid w:val="001C13C9"/>
    <w:rsid w:val="001C194A"/>
    <w:rsid w:val="001C1B69"/>
    <w:rsid w:val="001C22DF"/>
    <w:rsid w:val="001C2520"/>
    <w:rsid w:val="001C2624"/>
    <w:rsid w:val="001C2C9C"/>
    <w:rsid w:val="001C3062"/>
    <w:rsid w:val="001C30FA"/>
    <w:rsid w:val="001C4246"/>
    <w:rsid w:val="001C438C"/>
    <w:rsid w:val="001C4A4D"/>
    <w:rsid w:val="001C4B3B"/>
    <w:rsid w:val="001C513D"/>
    <w:rsid w:val="001C5540"/>
    <w:rsid w:val="001C5924"/>
    <w:rsid w:val="001C5A20"/>
    <w:rsid w:val="001C6411"/>
    <w:rsid w:val="001C6E20"/>
    <w:rsid w:val="001C7114"/>
    <w:rsid w:val="001C7383"/>
    <w:rsid w:val="001D0021"/>
    <w:rsid w:val="001D0E3F"/>
    <w:rsid w:val="001D130B"/>
    <w:rsid w:val="001D1C15"/>
    <w:rsid w:val="001D1E4B"/>
    <w:rsid w:val="001D200F"/>
    <w:rsid w:val="001D207D"/>
    <w:rsid w:val="001D223C"/>
    <w:rsid w:val="001D2558"/>
    <w:rsid w:val="001D255C"/>
    <w:rsid w:val="001D28C0"/>
    <w:rsid w:val="001D2CEA"/>
    <w:rsid w:val="001D3284"/>
    <w:rsid w:val="001D3F81"/>
    <w:rsid w:val="001D47C1"/>
    <w:rsid w:val="001D4823"/>
    <w:rsid w:val="001D4BC1"/>
    <w:rsid w:val="001D4E44"/>
    <w:rsid w:val="001D4FF3"/>
    <w:rsid w:val="001D549B"/>
    <w:rsid w:val="001D56AE"/>
    <w:rsid w:val="001D587D"/>
    <w:rsid w:val="001D5E43"/>
    <w:rsid w:val="001D6539"/>
    <w:rsid w:val="001D6595"/>
    <w:rsid w:val="001D6B70"/>
    <w:rsid w:val="001D70BE"/>
    <w:rsid w:val="001D7242"/>
    <w:rsid w:val="001D7C46"/>
    <w:rsid w:val="001E0163"/>
    <w:rsid w:val="001E036F"/>
    <w:rsid w:val="001E0ADA"/>
    <w:rsid w:val="001E0B64"/>
    <w:rsid w:val="001E0BD5"/>
    <w:rsid w:val="001E0CB0"/>
    <w:rsid w:val="001E0DC3"/>
    <w:rsid w:val="001E1676"/>
    <w:rsid w:val="001E16D2"/>
    <w:rsid w:val="001E177E"/>
    <w:rsid w:val="001E253F"/>
    <w:rsid w:val="001E2940"/>
    <w:rsid w:val="001E2946"/>
    <w:rsid w:val="001E2D11"/>
    <w:rsid w:val="001E2D5B"/>
    <w:rsid w:val="001E3387"/>
    <w:rsid w:val="001E376A"/>
    <w:rsid w:val="001E3C5F"/>
    <w:rsid w:val="001E4481"/>
    <w:rsid w:val="001E4E32"/>
    <w:rsid w:val="001E508E"/>
    <w:rsid w:val="001E5316"/>
    <w:rsid w:val="001E5416"/>
    <w:rsid w:val="001E5E8C"/>
    <w:rsid w:val="001E650A"/>
    <w:rsid w:val="001E671C"/>
    <w:rsid w:val="001E675C"/>
    <w:rsid w:val="001E69A5"/>
    <w:rsid w:val="001F073A"/>
    <w:rsid w:val="001F0B75"/>
    <w:rsid w:val="001F1092"/>
    <w:rsid w:val="001F13F4"/>
    <w:rsid w:val="001F1758"/>
    <w:rsid w:val="001F1A14"/>
    <w:rsid w:val="001F1A45"/>
    <w:rsid w:val="001F2005"/>
    <w:rsid w:val="001F219D"/>
    <w:rsid w:val="001F2578"/>
    <w:rsid w:val="001F25C2"/>
    <w:rsid w:val="001F2B7D"/>
    <w:rsid w:val="001F2D9B"/>
    <w:rsid w:val="001F2E7D"/>
    <w:rsid w:val="001F31D7"/>
    <w:rsid w:val="001F338F"/>
    <w:rsid w:val="001F34DC"/>
    <w:rsid w:val="001F36AE"/>
    <w:rsid w:val="001F378E"/>
    <w:rsid w:val="001F3793"/>
    <w:rsid w:val="001F3CDD"/>
    <w:rsid w:val="001F3EA1"/>
    <w:rsid w:val="001F4185"/>
    <w:rsid w:val="001F41E8"/>
    <w:rsid w:val="001F4393"/>
    <w:rsid w:val="001F4801"/>
    <w:rsid w:val="001F491B"/>
    <w:rsid w:val="001F50CD"/>
    <w:rsid w:val="001F5317"/>
    <w:rsid w:val="001F540B"/>
    <w:rsid w:val="001F5D0A"/>
    <w:rsid w:val="001F5DDE"/>
    <w:rsid w:val="001F64A6"/>
    <w:rsid w:val="001F65D6"/>
    <w:rsid w:val="001F698C"/>
    <w:rsid w:val="001F741F"/>
    <w:rsid w:val="001F745A"/>
    <w:rsid w:val="00200765"/>
    <w:rsid w:val="00200D5F"/>
    <w:rsid w:val="00201021"/>
    <w:rsid w:val="0020112A"/>
    <w:rsid w:val="0020209C"/>
    <w:rsid w:val="00202651"/>
    <w:rsid w:val="00202998"/>
    <w:rsid w:val="00202ECB"/>
    <w:rsid w:val="00203163"/>
    <w:rsid w:val="0020383A"/>
    <w:rsid w:val="002040A8"/>
    <w:rsid w:val="002048C6"/>
    <w:rsid w:val="00204CDA"/>
    <w:rsid w:val="00204EC1"/>
    <w:rsid w:val="00205295"/>
    <w:rsid w:val="0020623F"/>
    <w:rsid w:val="00206AC1"/>
    <w:rsid w:val="00206C80"/>
    <w:rsid w:val="002101E0"/>
    <w:rsid w:val="002103DF"/>
    <w:rsid w:val="002105E3"/>
    <w:rsid w:val="00210A79"/>
    <w:rsid w:val="00210D29"/>
    <w:rsid w:val="00211505"/>
    <w:rsid w:val="0021188B"/>
    <w:rsid w:val="00211AD9"/>
    <w:rsid w:val="00211D55"/>
    <w:rsid w:val="002123FA"/>
    <w:rsid w:val="00212CAB"/>
    <w:rsid w:val="00212DD7"/>
    <w:rsid w:val="00212F5D"/>
    <w:rsid w:val="00213259"/>
    <w:rsid w:val="00213590"/>
    <w:rsid w:val="002138E2"/>
    <w:rsid w:val="002148A8"/>
    <w:rsid w:val="002150A2"/>
    <w:rsid w:val="00215CD2"/>
    <w:rsid w:val="00216220"/>
    <w:rsid w:val="0021629A"/>
    <w:rsid w:val="0021630E"/>
    <w:rsid w:val="002167C4"/>
    <w:rsid w:val="00216FD2"/>
    <w:rsid w:val="002176A7"/>
    <w:rsid w:val="002200C9"/>
    <w:rsid w:val="00220935"/>
    <w:rsid w:val="00220A8D"/>
    <w:rsid w:val="00221040"/>
    <w:rsid w:val="00221762"/>
    <w:rsid w:val="002217E4"/>
    <w:rsid w:val="00221A22"/>
    <w:rsid w:val="00221E5D"/>
    <w:rsid w:val="00221FFC"/>
    <w:rsid w:val="002221A7"/>
    <w:rsid w:val="00222A4C"/>
    <w:rsid w:val="00222B71"/>
    <w:rsid w:val="00222C05"/>
    <w:rsid w:val="00223EEB"/>
    <w:rsid w:val="00224072"/>
    <w:rsid w:val="002240AA"/>
    <w:rsid w:val="002241F7"/>
    <w:rsid w:val="00224543"/>
    <w:rsid w:val="00224E51"/>
    <w:rsid w:val="00225134"/>
    <w:rsid w:val="00225746"/>
    <w:rsid w:val="002257E6"/>
    <w:rsid w:val="00225842"/>
    <w:rsid w:val="00226541"/>
    <w:rsid w:val="00226B9D"/>
    <w:rsid w:val="00226D2D"/>
    <w:rsid w:val="00227150"/>
    <w:rsid w:val="0022784E"/>
    <w:rsid w:val="002278F5"/>
    <w:rsid w:val="00227D81"/>
    <w:rsid w:val="002300A1"/>
    <w:rsid w:val="00230AB8"/>
    <w:rsid w:val="0023105B"/>
    <w:rsid w:val="0023130C"/>
    <w:rsid w:val="002314EC"/>
    <w:rsid w:val="00231B55"/>
    <w:rsid w:val="0023229E"/>
    <w:rsid w:val="00232438"/>
    <w:rsid w:val="00232977"/>
    <w:rsid w:val="00232A1E"/>
    <w:rsid w:val="00232AF6"/>
    <w:rsid w:val="00232BAD"/>
    <w:rsid w:val="00232BD3"/>
    <w:rsid w:val="002338A0"/>
    <w:rsid w:val="00233923"/>
    <w:rsid w:val="002339B9"/>
    <w:rsid w:val="00233C65"/>
    <w:rsid w:val="0023404C"/>
    <w:rsid w:val="00234101"/>
    <w:rsid w:val="0023412C"/>
    <w:rsid w:val="0023421E"/>
    <w:rsid w:val="00234961"/>
    <w:rsid w:val="00235438"/>
    <w:rsid w:val="00235A76"/>
    <w:rsid w:val="00235B5C"/>
    <w:rsid w:val="00236475"/>
    <w:rsid w:val="00236564"/>
    <w:rsid w:val="00236661"/>
    <w:rsid w:val="00236839"/>
    <w:rsid w:val="00236C10"/>
    <w:rsid w:val="00236C30"/>
    <w:rsid w:val="00237C66"/>
    <w:rsid w:val="00237D02"/>
    <w:rsid w:val="00237F96"/>
    <w:rsid w:val="00240556"/>
    <w:rsid w:val="00240717"/>
    <w:rsid w:val="002408E3"/>
    <w:rsid w:val="00240A1A"/>
    <w:rsid w:val="00241166"/>
    <w:rsid w:val="00241639"/>
    <w:rsid w:val="00241693"/>
    <w:rsid w:val="00242379"/>
    <w:rsid w:val="00242526"/>
    <w:rsid w:val="0024277E"/>
    <w:rsid w:val="00242A82"/>
    <w:rsid w:val="00242B63"/>
    <w:rsid w:val="00242FA2"/>
    <w:rsid w:val="00243430"/>
    <w:rsid w:val="00243474"/>
    <w:rsid w:val="00243576"/>
    <w:rsid w:val="00243A4E"/>
    <w:rsid w:val="00243FC7"/>
    <w:rsid w:val="0024409C"/>
    <w:rsid w:val="00244706"/>
    <w:rsid w:val="00244D8C"/>
    <w:rsid w:val="0024502D"/>
    <w:rsid w:val="002458A5"/>
    <w:rsid w:val="002460C3"/>
    <w:rsid w:val="00246187"/>
    <w:rsid w:val="002462C9"/>
    <w:rsid w:val="002464F9"/>
    <w:rsid w:val="002465EC"/>
    <w:rsid w:val="00246ACE"/>
    <w:rsid w:val="00246C60"/>
    <w:rsid w:val="00246DD0"/>
    <w:rsid w:val="00247167"/>
    <w:rsid w:val="002471B3"/>
    <w:rsid w:val="002473C1"/>
    <w:rsid w:val="00247793"/>
    <w:rsid w:val="00247859"/>
    <w:rsid w:val="00247C1D"/>
    <w:rsid w:val="002511E6"/>
    <w:rsid w:val="00251368"/>
    <w:rsid w:val="00251846"/>
    <w:rsid w:val="00251CF0"/>
    <w:rsid w:val="00251D40"/>
    <w:rsid w:val="002526F8"/>
    <w:rsid w:val="00252C88"/>
    <w:rsid w:val="00252D04"/>
    <w:rsid w:val="00253376"/>
    <w:rsid w:val="00253E58"/>
    <w:rsid w:val="00254101"/>
    <w:rsid w:val="002544F7"/>
    <w:rsid w:val="00254B1F"/>
    <w:rsid w:val="00254CD9"/>
    <w:rsid w:val="00254D29"/>
    <w:rsid w:val="00255C08"/>
    <w:rsid w:val="00255C5D"/>
    <w:rsid w:val="00255CB2"/>
    <w:rsid w:val="00256884"/>
    <w:rsid w:val="002568AB"/>
    <w:rsid w:val="0025720B"/>
    <w:rsid w:val="00257357"/>
    <w:rsid w:val="00257BA6"/>
    <w:rsid w:val="00257D52"/>
    <w:rsid w:val="00260509"/>
    <w:rsid w:val="00260AF4"/>
    <w:rsid w:val="002610F3"/>
    <w:rsid w:val="00261875"/>
    <w:rsid w:val="00262648"/>
    <w:rsid w:val="00262DBE"/>
    <w:rsid w:val="00262E45"/>
    <w:rsid w:val="00263DDC"/>
    <w:rsid w:val="00264BBB"/>
    <w:rsid w:val="00265291"/>
    <w:rsid w:val="00265D41"/>
    <w:rsid w:val="002662DC"/>
    <w:rsid w:val="002665D3"/>
    <w:rsid w:val="00266911"/>
    <w:rsid w:val="00266933"/>
    <w:rsid w:val="002675FB"/>
    <w:rsid w:val="00267959"/>
    <w:rsid w:val="00267E9E"/>
    <w:rsid w:val="00270183"/>
    <w:rsid w:val="00270510"/>
    <w:rsid w:val="00270F8C"/>
    <w:rsid w:val="00271064"/>
    <w:rsid w:val="00271BDA"/>
    <w:rsid w:val="00271F88"/>
    <w:rsid w:val="002723DE"/>
    <w:rsid w:val="00272ACB"/>
    <w:rsid w:val="00272C86"/>
    <w:rsid w:val="00273029"/>
    <w:rsid w:val="00273BB2"/>
    <w:rsid w:val="00273CBC"/>
    <w:rsid w:val="00274ABD"/>
    <w:rsid w:val="00274B38"/>
    <w:rsid w:val="002750C8"/>
    <w:rsid w:val="00276668"/>
    <w:rsid w:val="00276D8B"/>
    <w:rsid w:val="002773CA"/>
    <w:rsid w:val="0027747E"/>
    <w:rsid w:val="00277712"/>
    <w:rsid w:val="002779B4"/>
    <w:rsid w:val="0028018F"/>
    <w:rsid w:val="00280521"/>
    <w:rsid w:val="00280913"/>
    <w:rsid w:val="00280934"/>
    <w:rsid w:val="00280956"/>
    <w:rsid w:val="00280C12"/>
    <w:rsid w:val="00280E5B"/>
    <w:rsid w:val="0028135A"/>
    <w:rsid w:val="00281363"/>
    <w:rsid w:val="0028187D"/>
    <w:rsid w:val="00281EA0"/>
    <w:rsid w:val="00281F7A"/>
    <w:rsid w:val="00281F8B"/>
    <w:rsid w:val="00282CDD"/>
    <w:rsid w:val="00282F70"/>
    <w:rsid w:val="00283187"/>
    <w:rsid w:val="0028347C"/>
    <w:rsid w:val="002841B0"/>
    <w:rsid w:val="002843D2"/>
    <w:rsid w:val="0028457E"/>
    <w:rsid w:val="002847F5"/>
    <w:rsid w:val="00284B50"/>
    <w:rsid w:val="00284BAB"/>
    <w:rsid w:val="00284D32"/>
    <w:rsid w:val="00285BA6"/>
    <w:rsid w:val="0028640A"/>
    <w:rsid w:val="002865E3"/>
    <w:rsid w:val="002869C0"/>
    <w:rsid w:val="00286B3A"/>
    <w:rsid w:val="00286BAE"/>
    <w:rsid w:val="002876BF"/>
    <w:rsid w:val="0028780A"/>
    <w:rsid w:val="002878A0"/>
    <w:rsid w:val="00287C57"/>
    <w:rsid w:val="00287E1D"/>
    <w:rsid w:val="00287FA3"/>
    <w:rsid w:val="00290023"/>
    <w:rsid w:val="002901CF"/>
    <w:rsid w:val="002905B5"/>
    <w:rsid w:val="00290636"/>
    <w:rsid w:val="00290D7A"/>
    <w:rsid w:val="00291285"/>
    <w:rsid w:val="002917E4"/>
    <w:rsid w:val="0029198D"/>
    <w:rsid w:val="002919A6"/>
    <w:rsid w:val="00291D8F"/>
    <w:rsid w:val="0029245E"/>
    <w:rsid w:val="0029291C"/>
    <w:rsid w:val="002929D5"/>
    <w:rsid w:val="002934B5"/>
    <w:rsid w:val="00293D11"/>
    <w:rsid w:val="002946E5"/>
    <w:rsid w:val="00294C0C"/>
    <w:rsid w:val="00295371"/>
    <w:rsid w:val="002956AE"/>
    <w:rsid w:val="00295A1E"/>
    <w:rsid w:val="00295AE5"/>
    <w:rsid w:val="00296477"/>
    <w:rsid w:val="00296BAC"/>
    <w:rsid w:val="00296DD0"/>
    <w:rsid w:val="002A01AA"/>
    <w:rsid w:val="002A0448"/>
    <w:rsid w:val="002A07A6"/>
    <w:rsid w:val="002A0C72"/>
    <w:rsid w:val="002A1466"/>
    <w:rsid w:val="002A2E74"/>
    <w:rsid w:val="002A334F"/>
    <w:rsid w:val="002A3370"/>
    <w:rsid w:val="002A33F2"/>
    <w:rsid w:val="002A3597"/>
    <w:rsid w:val="002A38EE"/>
    <w:rsid w:val="002A4037"/>
    <w:rsid w:val="002A4662"/>
    <w:rsid w:val="002A4BAA"/>
    <w:rsid w:val="002A4CEB"/>
    <w:rsid w:val="002A4F5A"/>
    <w:rsid w:val="002A5281"/>
    <w:rsid w:val="002A56ED"/>
    <w:rsid w:val="002A5AA6"/>
    <w:rsid w:val="002A5B16"/>
    <w:rsid w:val="002A5EBC"/>
    <w:rsid w:val="002A6B83"/>
    <w:rsid w:val="002A711F"/>
    <w:rsid w:val="002A721F"/>
    <w:rsid w:val="002A75B7"/>
    <w:rsid w:val="002A77AF"/>
    <w:rsid w:val="002A7D56"/>
    <w:rsid w:val="002B0145"/>
    <w:rsid w:val="002B0196"/>
    <w:rsid w:val="002B03BF"/>
    <w:rsid w:val="002B0CD0"/>
    <w:rsid w:val="002B0FEB"/>
    <w:rsid w:val="002B1207"/>
    <w:rsid w:val="002B1545"/>
    <w:rsid w:val="002B1BBA"/>
    <w:rsid w:val="002B1C66"/>
    <w:rsid w:val="002B23A3"/>
    <w:rsid w:val="002B24F6"/>
    <w:rsid w:val="002B27EF"/>
    <w:rsid w:val="002B2A89"/>
    <w:rsid w:val="002B2C67"/>
    <w:rsid w:val="002B2CD7"/>
    <w:rsid w:val="002B2FAF"/>
    <w:rsid w:val="002B3028"/>
    <w:rsid w:val="002B32F6"/>
    <w:rsid w:val="002B35E8"/>
    <w:rsid w:val="002B398B"/>
    <w:rsid w:val="002B45CE"/>
    <w:rsid w:val="002B478B"/>
    <w:rsid w:val="002B49EE"/>
    <w:rsid w:val="002B51AE"/>
    <w:rsid w:val="002B54AD"/>
    <w:rsid w:val="002B599E"/>
    <w:rsid w:val="002B6666"/>
    <w:rsid w:val="002B6667"/>
    <w:rsid w:val="002B678D"/>
    <w:rsid w:val="002B6C39"/>
    <w:rsid w:val="002B6EEC"/>
    <w:rsid w:val="002B6F74"/>
    <w:rsid w:val="002B71D0"/>
    <w:rsid w:val="002B7454"/>
    <w:rsid w:val="002B79B5"/>
    <w:rsid w:val="002C08C8"/>
    <w:rsid w:val="002C0976"/>
    <w:rsid w:val="002C0D08"/>
    <w:rsid w:val="002C0DB2"/>
    <w:rsid w:val="002C195D"/>
    <w:rsid w:val="002C1E10"/>
    <w:rsid w:val="002C24FB"/>
    <w:rsid w:val="002C265A"/>
    <w:rsid w:val="002C267C"/>
    <w:rsid w:val="002C28B4"/>
    <w:rsid w:val="002C2F69"/>
    <w:rsid w:val="002C30FD"/>
    <w:rsid w:val="002C3296"/>
    <w:rsid w:val="002C33D3"/>
    <w:rsid w:val="002C34D7"/>
    <w:rsid w:val="002C365A"/>
    <w:rsid w:val="002C3992"/>
    <w:rsid w:val="002C3A10"/>
    <w:rsid w:val="002C3D9B"/>
    <w:rsid w:val="002C3F13"/>
    <w:rsid w:val="002C4005"/>
    <w:rsid w:val="002C46E5"/>
    <w:rsid w:val="002C4F6C"/>
    <w:rsid w:val="002C54E8"/>
    <w:rsid w:val="002C55A5"/>
    <w:rsid w:val="002C5B5D"/>
    <w:rsid w:val="002C5C25"/>
    <w:rsid w:val="002C5CF3"/>
    <w:rsid w:val="002C5EED"/>
    <w:rsid w:val="002C630C"/>
    <w:rsid w:val="002C680F"/>
    <w:rsid w:val="002C725A"/>
    <w:rsid w:val="002C7521"/>
    <w:rsid w:val="002C7755"/>
    <w:rsid w:val="002C79BA"/>
    <w:rsid w:val="002C7B75"/>
    <w:rsid w:val="002C7F90"/>
    <w:rsid w:val="002D0463"/>
    <w:rsid w:val="002D0910"/>
    <w:rsid w:val="002D0C51"/>
    <w:rsid w:val="002D0CD7"/>
    <w:rsid w:val="002D0EC2"/>
    <w:rsid w:val="002D191A"/>
    <w:rsid w:val="002D2629"/>
    <w:rsid w:val="002D2A56"/>
    <w:rsid w:val="002D2F30"/>
    <w:rsid w:val="002D2FAB"/>
    <w:rsid w:val="002D34E4"/>
    <w:rsid w:val="002D3D4F"/>
    <w:rsid w:val="002D4F04"/>
    <w:rsid w:val="002D558E"/>
    <w:rsid w:val="002D56CB"/>
    <w:rsid w:val="002D5F84"/>
    <w:rsid w:val="002D613B"/>
    <w:rsid w:val="002D6233"/>
    <w:rsid w:val="002D64AA"/>
    <w:rsid w:val="002D6F63"/>
    <w:rsid w:val="002D76BA"/>
    <w:rsid w:val="002D799B"/>
    <w:rsid w:val="002D79C3"/>
    <w:rsid w:val="002E014E"/>
    <w:rsid w:val="002E039D"/>
    <w:rsid w:val="002E03C0"/>
    <w:rsid w:val="002E0714"/>
    <w:rsid w:val="002E0D7F"/>
    <w:rsid w:val="002E199B"/>
    <w:rsid w:val="002E1A73"/>
    <w:rsid w:val="002E1D64"/>
    <w:rsid w:val="002E20A1"/>
    <w:rsid w:val="002E20C4"/>
    <w:rsid w:val="002E2514"/>
    <w:rsid w:val="002E2D6C"/>
    <w:rsid w:val="002E2F23"/>
    <w:rsid w:val="002E303F"/>
    <w:rsid w:val="002E3272"/>
    <w:rsid w:val="002E3537"/>
    <w:rsid w:val="002E397F"/>
    <w:rsid w:val="002E3FA9"/>
    <w:rsid w:val="002E41A6"/>
    <w:rsid w:val="002E4210"/>
    <w:rsid w:val="002E545F"/>
    <w:rsid w:val="002E577F"/>
    <w:rsid w:val="002E59FC"/>
    <w:rsid w:val="002E5BE2"/>
    <w:rsid w:val="002E60F0"/>
    <w:rsid w:val="002E61F1"/>
    <w:rsid w:val="002E62F8"/>
    <w:rsid w:val="002E6464"/>
    <w:rsid w:val="002E6527"/>
    <w:rsid w:val="002E69E4"/>
    <w:rsid w:val="002E6BCA"/>
    <w:rsid w:val="002E71C4"/>
    <w:rsid w:val="002E7297"/>
    <w:rsid w:val="002E772E"/>
    <w:rsid w:val="002E78C4"/>
    <w:rsid w:val="002F05D5"/>
    <w:rsid w:val="002F0838"/>
    <w:rsid w:val="002F0B91"/>
    <w:rsid w:val="002F11E5"/>
    <w:rsid w:val="002F166C"/>
    <w:rsid w:val="002F29AD"/>
    <w:rsid w:val="002F3241"/>
    <w:rsid w:val="002F3354"/>
    <w:rsid w:val="002F33C6"/>
    <w:rsid w:val="002F4603"/>
    <w:rsid w:val="002F4A83"/>
    <w:rsid w:val="002F4BF9"/>
    <w:rsid w:val="002F52F7"/>
    <w:rsid w:val="002F5B11"/>
    <w:rsid w:val="002F6403"/>
    <w:rsid w:val="002F660D"/>
    <w:rsid w:val="002F661F"/>
    <w:rsid w:val="002F67C8"/>
    <w:rsid w:val="002F682D"/>
    <w:rsid w:val="002F6CCE"/>
    <w:rsid w:val="002F74DD"/>
    <w:rsid w:val="002F76D3"/>
    <w:rsid w:val="002F7B4A"/>
    <w:rsid w:val="003000CA"/>
    <w:rsid w:val="00300BCB"/>
    <w:rsid w:val="003011B1"/>
    <w:rsid w:val="0030174D"/>
    <w:rsid w:val="003017A8"/>
    <w:rsid w:val="00301843"/>
    <w:rsid w:val="00301910"/>
    <w:rsid w:val="00301A12"/>
    <w:rsid w:val="00302373"/>
    <w:rsid w:val="00302392"/>
    <w:rsid w:val="0030256D"/>
    <w:rsid w:val="00302CCB"/>
    <w:rsid w:val="00302D05"/>
    <w:rsid w:val="00302FDE"/>
    <w:rsid w:val="00303327"/>
    <w:rsid w:val="00303978"/>
    <w:rsid w:val="0030445D"/>
    <w:rsid w:val="00304AF2"/>
    <w:rsid w:val="003058B0"/>
    <w:rsid w:val="00305BCE"/>
    <w:rsid w:val="00305C65"/>
    <w:rsid w:val="00305F67"/>
    <w:rsid w:val="003065FA"/>
    <w:rsid w:val="00306B64"/>
    <w:rsid w:val="00306C56"/>
    <w:rsid w:val="00306EED"/>
    <w:rsid w:val="00307346"/>
    <w:rsid w:val="00307388"/>
    <w:rsid w:val="00307CD2"/>
    <w:rsid w:val="00307D44"/>
    <w:rsid w:val="00310274"/>
    <w:rsid w:val="00310569"/>
    <w:rsid w:val="00310584"/>
    <w:rsid w:val="00310969"/>
    <w:rsid w:val="00310A47"/>
    <w:rsid w:val="00310DC0"/>
    <w:rsid w:val="003110C2"/>
    <w:rsid w:val="00311260"/>
    <w:rsid w:val="00311909"/>
    <w:rsid w:val="003120F4"/>
    <w:rsid w:val="0031212A"/>
    <w:rsid w:val="0031237F"/>
    <w:rsid w:val="00312835"/>
    <w:rsid w:val="0031299B"/>
    <w:rsid w:val="003129D9"/>
    <w:rsid w:val="00312C25"/>
    <w:rsid w:val="00312C65"/>
    <w:rsid w:val="00312D3C"/>
    <w:rsid w:val="0031357B"/>
    <w:rsid w:val="00313CB1"/>
    <w:rsid w:val="0031429A"/>
    <w:rsid w:val="003144C6"/>
    <w:rsid w:val="00314CA5"/>
    <w:rsid w:val="003154F8"/>
    <w:rsid w:val="00315F48"/>
    <w:rsid w:val="00315F58"/>
    <w:rsid w:val="0031637E"/>
    <w:rsid w:val="0031650D"/>
    <w:rsid w:val="00316A04"/>
    <w:rsid w:val="00316BB7"/>
    <w:rsid w:val="00316D18"/>
    <w:rsid w:val="00316D42"/>
    <w:rsid w:val="003172C8"/>
    <w:rsid w:val="00317C51"/>
    <w:rsid w:val="00320138"/>
    <w:rsid w:val="00320165"/>
    <w:rsid w:val="00320314"/>
    <w:rsid w:val="003206F0"/>
    <w:rsid w:val="00321C80"/>
    <w:rsid w:val="003223EF"/>
    <w:rsid w:val="00322408"/>
    <w:rsid w:val="00322497"/>
    <w:rsid w:val="003224E8"/>
    <w:rsid w:val="00322645"/>
    <w:rsid w:val="00322A77"/>
    <w:rsid w:val="00322EF3"/>
    <w:rsid w:val="00323126"/>
    <w:rsid w:val="00323543"/>
    <w:rsid w:val="00323567"/>
    <w:rsid w:val="0032356B"/>
    <w:rsid w:val="003239EC"/>
    <w:rsid w:val="00323F76"/>
    <w:rsid w:val="00324206"/>
    <w:rsid w:val="003245C4"/>
    <w:rsid w:val="00324B6B"/>
    <w:rsid w:val="00324C01"/>
    <w:rsid w:val="003256DE"/>
    <w:rsid w:val="00326168"/>
    <w:rsid w:val="003263C3"/>
    <w:rsid w:val="003264E9"/>
    <w:rsid w:val="00326604"/>
    <w:rsid w:val="00326D01"/>
    <w:rsid w:val="00326F5F"/>
    <w:rsid w:val="003276E8"/>
    <w:rsid w:val="003278F2"/>
    <w:rsid w:val="00327959"/>
    <w:rsid w:val="00327E48"/>
    <w:rsid w:val="00327F11"/>
    <w:rsid w:val="00330210"/>
    <w:rsid w:val="0033077E"/>
    <w:rsid w:val="003316BC"/>
    <w:rsid w:val="00331B34"/>
    <w:rsid w:val="00331CEA"/>
    <w:rsid w:val="003325DD"/>
    <w:rsid w:val="003326AE"/>
    <w:rsid w:val="003337D5"/>
    <w:rsid w:val="003340E0"/>
    <w:rsid w:val="00334239"/>
    <w:rsid w:val="00334364"/>
    <w:rsid w:val="00334A5E"/>
    <w:rsid w:val="00334B87"/>
    <w:rsid w:val="003352B7"/>
    <w:rsid w:val="00335BDA"/>
    <w:rsid w:val="00335F86"/>
    <w:rsid w:val="00336008"/>
    <w:rsid w:val="003374B1"/>
    <w:rsid w:val="00337E6C"/>
    <w:rsid w:val="00337FB9"/>
    <w:rsid w:val="003401D9"/>
    <w:rsid w:val="003402C5"/>
    <w:rsid w:val="00340481"/>
    <w:rsid w:val="00340A9A"/>
    <w:rsid w:val="00341266"/>
    <w:rsid w:val="0034147C"/>
    <w:rsid w:val="00341624"/>
    <w:rsid w:val="00341651"/>
    <w:rsid w:val="00341E96"/>
    <w:rsid w:val="0034277C"/>
    <w:rsid w:val="00342DE8"/>
    <w:rsid w:val="00343176"/>
    <w:rsid w:val="003433B5"/>
    <w:rsid w:val="003437E3"/>
    <w:rsid w:val="00343A4D"/>
    <w:rsid w:val="0034402F"/>
    <w:rsid w:val="00344042"/>
    <w:rsid w:val="003440E6"/>
    <w:rsid w:val="00344E0D"/>
    <w:rsid w:val="00344E73"/>
    <w:rsid w:val="003455F2"/>
    <w:rsid w:val="0034576D"/>
    <w:rsid w:val="0034645D"/>
    <w:rsid w:val="00346567"/>
    <w:rsid w:val="003465DE"/>
    <w:rsid w:val="003501D0"/>
    <w:rsid w:val="00350431"/>
    <w:rsid w:val="00350483"/>
    <w:rsid w:val="003504CA"/>
    <w:rsid w:val="003506B7"/>
    <w:rsid w:val="00350D64"/>
    <w:rsid w:val="00351465"/>
    <w:rsid w:val="003517BB"/>
    <w:rsid w:val="0035199A"/>
    <w:rsid w:val="00351D41"/>
    <w:rsid w:val="00352323"/>
    <w:rsid w:val="003526DF"/>
    <w:rsid w:val="003527A4"/>
    <w:rsid w:val="00352CB4"/>
    <w:rsid w:val="00352EB1"/>
    <w:rsid w:val="00352F41"/>
    <w:rsid w:val="00353AD3"/>
    <w:rsid w:val="00354095"/>
    <w:rsid w:val="00354201"/>
    <w:rsid w:val="00354738"/>
    <w:rsid w:val="00354F29"/>
    <w:rsid w:val="00354F4E"/>
    <w:rsid w:val="0035532F"/>
    <w:rsid w:val="0035534C"/>
    <w:rsid w:val="003555D3"/>
    <w:rsid w:val="0035594B"/>
    <w:rsid w:val="00355A11"/>
    <w:rsid w:val="00355B88"/>
    <w:rsid w:val="003563FF"/>
    <w:rsid w:val="003568B5"/>
    <w:rsid w:val="0035699D"/>
    <w:rsid w:val="00357056"/>
    <w:rsid w:val="0035716F"/>
    <w:rsid w:val="00357681"/>
    <w:rsid w:val="00357B29"/>
    <w:rsid w:val="00357B6C"/>
    <w:rsid w:val="00357EEB"/>
    <w:rsid w:val="0036002F"/>
    <w:rsid w:val="003600BE"/>
    <w:rsid w:val="003602A3"/>
    <w:rsid w:val="00360672"/>
    <w:rsid w:val="00360A85"/>
    <w:rsid w:val="00360C6F"/>
    <w:rsid w:val="00360CA9"/>
    <w:rsid w:val="00360E82"/>
    <w:rsid w:val="00360F48"/>
    <w:rsid w:val="003615D3"/>
    <w:rsid w:val="003615DD"/>
    <w:rsid w:val="0036179C"/>
    <w:rsid w:val="00361BF4"/>
    <w:rsid w:val="00362025"/>
    <w:rsid w:val="00362755"/>
    <w:rsid w:val="00363630"/>
    <w:rsid w:val="0036382C"/>
    <w:rsid w:val="0036393C"/>
    <w:rsid w:val="00363B77"/>
    <w:rsid w:val="00363C36"/>
    <w:rsid w:val="00363FE6"/>
    <w:rsid w:val="003642A8"/>
    <w:rsid w:val="0036437A"/>
    <w:rsid w:val="003643FB"/>
    <w:rsid w:val="003644F3"/>
    <w:rsid w:val="0036469F"/>
    <w:rsid w:val="003647DF"/>
    <w:rsid w:val="00364AAC"/>
    <w:rsid w:val="00364D68"/>
    <w:rsid w:val="00364F45"/>
    <w:rsid w:val="00364F7F"/>
    <w:rsid w:val="00365354"/>
    <w:rsid w:val="0036559C"/>
    <w:rsid w:val="00365E7F"/>
    <w:rsid w:val="003662DC"/>
    <w:rsid w:val="00366581"/>
    <w:rsid w:val="00366A59"/>
    <w:rsid w:val="00366BB8"/>
    <w:rsid w:val="00366FBD"/>
    <w:rsid w:val="00366FDB"/>
    <w:rsid w:val="00367175"/>
    <w:rsid w:val="0036735F"/>
    <w:rsid w:val="003679D6"/>
    <w:rsid w:val="0037004D"/>
    <w:rsid w:val="00370050"/>
    <w:rsid w:val="003700D2"/>
    <w:rsid w:val="00370217"/>
    <w:rsid w:val="00370EA4"/>
    <w:rsid w:val="00371078"/>
    <w:rsid w:val="0037144E"/>
    <w:rsid w:val="00371910"/>
    <w:rsid w:val="00371BB2"/>
    <w:rsid w:val="00372989"/>
    <w:rsid w:val="003729FF"/>
    <w:rsid w:val="00372A85"/>
    <w:rsid w:val="00372D25"/>
    <w:rsid w:val="003731C9"/>
    <w:rsid w:val="003741FC"/>
    <w:rsid w:val="0037421F"/>
    <w:rsid w:val="0037433E"/>
    <w:rsid w:val="00374681"/>
    <w:rsid w:val="003748F1"/>
    <w:rsid w:val="0037566C"/>
    <w:rsid w:val="003758EC"/>
    <w:rsid w:val="00375C0E"/>
    <w:rsid w:val="00375C7A"/>
    <w:rsid w:val="00375C8D"/>
    <w:rsid w:val="00375D05"/>
    <w:rsid w:val="003767D5"/>
    <w:rsid w:val="0037680A"/>
    <w:rsid w:val="00376A9F"/>
    <w:rsid w:val="00376DC6"/>
    <w:rsid w:val="00376EC0"/>
    <w:rsid w:val="003776AE"/>
    <w:rsid w:val="00377937"/>
    <w:rsid w:val="00377C2A"/>
    <w:rsid w:val="00377C32"/>
    <w:rsid w:val="00380154"/>
    <w:rsid w:val="0038065A"/>
    <w:rsid w:val="003809F8"/>
    <w:rsid w:val="00380EEA"/>
    <w:rsid w:val="003811B5"/>
    <w:rsid w:val="00381B3A"/>
    <w:rsid w:val="00382586"/>
    <w:rsid w:val="003828A3"/>
    <w:rsid w:val="00382DBE"/>
    <w:rsid w:val="00382F17"/>
    <w:rsid w:val="0038330D"/>
    <w:rsid w:val="00383598"/>
    <w:rsid w:val="00383AEF"/>
    <w:rsid w:val="00384239"/>
    <w:rsid w:val="00384424"/>
    <w:rsid w:val="00384A45"/>
    <w:rsid w:val="00384BFE"/>
    <w:rsid w:val="00384D00"/>
    <w:rsid w:val="003855AF"/>
    <w:rsid w:val="003857DD"/>
    <w:rsid w:val="00385958"/>
    <w:rsid w:val="00385C5C"/>
    <w:rsid w:val="00385CD6"/>
    <w:rsid w:val="0038604C"/>
    <w:rsid w:val="0038625A"/>
    <w:rsid w:val="00386552"/>
    <w:rsid w:val="003865F0"/>
    <w:rsid w:val="003878AF"/>
    <w:rsid w:val="00390A1A"/>
    <w:rsid w:val="00390F54"/>
    <w:rsid w:val="00390F77"/>
    <w:rsid w:val="00391677"/>
    <w:rsid w:val="00391D39"/>
    <w:rsid w:val="00392169"/>
    <w:rsid w:val="00392E14"/>
    <w:rsid w:val="0039359F"/>
    <w:rsid w:val="00393732"/>
    <w:rsid w:val="00393B46"/>
    <w:rsid w:val="003949FE"/>
    <w:rsid w:val="00394D63"/>
    <w:rsid w:val="00394E04"/>
    <w:rsid w:val="00395690"/>
    <w:rsid w:val="00395C5D"/>
    <w:rsid w:val="00395E3B"/>
    <w:rsid w:val="003963DB"/>
    <w:rsid w:val="00396861"/>
    <w:rsid w:val="00396938"/>
    <w:rsid w:val="00396DB8"/>
    <w:rsid w:val="00397C40"/>
    <w:rsid w:val="00397C83"/>
    <w:rsid w:val="00397E0A"/>
    <w:rsid w:val="00397F34"/>
    <w:rsid w:val="003A031B"/>
    <w:rsid w:val="003A0362"/>
    <w:rsid w:val="003A0653"/>
    <w:rsid w:val="003A0E36"/>
    <w:rsid w:val="003A101F"/>
    <w:rsid w:val="003A13F3"/>
    <w:rsid w:val="003A1ADF"/>
    <w:rsid w:val="003A1B27"/>
    <w:rsid w:val="003A2225"/>
    <w:rsid w:val="003A22F6"/>
    <w:rsid w:val="003A2958"/>
    <w:rsid w:val="003A2981"/>
    <w:rsid w:val="003A2E82"/>
    <w:rsid w:val="003A32F4"/>
    <w:rsid w:val="003A3347"/>
    <w:rsid w:val="003A3739"/>
    <w:rsid w:val="003A37A4"/>
    <w:rsid w:val="003A38E5"/>
    <w:rsid w:val="003A4E5C"/>
    <w:rsid w:val="003A5164"/>
    <w:rsid w:val="003A5A5B"/>
    <w:rsid w:val="003A5E0E"/>
    <w:rsid w:val="003A5E24"/>
    <w:rsid w:val="003A6063"/>
    <w:rsid w:val="003A65D7"/>
    <w:rsid w:val="003A66A5"/>
    <w:rsid w:val="003A66DD"/>
    <w:rsid w:val="003A6C6A"/>
    <w:rsid w:val="003A6DB5"/>
    <w:rsid w:val="003A6EFA"/>
    <w:rsid w:val="003A70CB"/>
    <w:rsid w:val="003A7108"/>
    <w:rsid w:val="003A71BB"/>
    <w:rsid w:val="003A74B7"/>
    <w:rsid w:val="003A7807"/>
    <w:rsid w:val="003A7C9B"/>
    <w:rsid w:val="003A7CFE"/>
    <w:rsid w:val="003B0224"/>
    <w:rsid w:val="003B0859"/>
    <w:rsid w:val="003B0D22"/>
    <w:rsid w:val="003B0F0A"/>
    <w:rsid w:val="003B0F43"/>
    <w:rsid w:val="003B17CC"/>
    <w:rsid w:val="003B1866"/>
    <w:rsid w:val="003B1945"/>
    <w:rsid w:val="003B1F57"/>
    <w:rsid w:val="003B2128"/>
    <w:rsid w:val="003B26CA"/>
    <w:rsid w:val="003B2746"/>
    <w:rsid w:val="003B2927"/>
    <w:rsid w:val="003B2995"/>
    <w:rsid w:val="003B2B82"/>
    <w:rsid w:val="003B2BA8"/>
    <w:rsid w:val="003B2FCC"/>
    <w:rsid w:val="003B35D8"/>
    <w:rsid w:val="003B389B"/>
    <w:rsid w:val="003B3975"/>
    <w:rsid w:val="003B4549"/>
    <w:rsid w:val="003B4829"/>
    <w:rsid w:val="003B483B"/>
    <w:rsid w:val="003B4D6C"/>
    <w:rsid w:val="003B4E73"/>
    <w:rsid w:val="003B5212"/>
    <w:rsid w:val="003B52AF"/>
    <w:rsid w:val="003B5795"/>
    <w:rsid w:val="003B603D"/>
    <w:rsid w:val="003B60A9"/>
    <w:rsid w:val="003B7084"/>
    <w:rsid w:val="003B738C"/>
    <w:rsid w:val="003B78D5"/>
    <w:rsid w:val="003B7F08"/>
    <w:rsid w:val="003C06C3"/>
    <w:rsid w:val="003C0B0B"/>
    <w:rsid w:val="003C0D7D"/>
    <w:rsid w:val="003C0EEF"/>
    <w:rsid w:val="003C0F62"/>
    <w:rsid w:val="003C1491"/>
    <w:rsid w:val="003C15D4"/>
    <w:rsid w:val="003C19D3"/>
    <w:rsid w:val="003C1D31"/>
    <w:rsid w:val="003C1EE4"/>
    <w:rsid w:val="003C2255"/>
    <w:rsid w:val="003C2572"/>
    <w:rsid w:val="003C278A"/>
    <w:rsid w:val="003C302D"/>
    <w:rsid w:val="003C3113"/>
    <w:rsid w:val="003C3696"/>
    <w:rsid w:val="003C39BA"/>
    <w:rsid w:val="003C403B"/>
    <w:rsid w:val="003C42FD"/>
    <w:rsid w:val="003C4399"/>
    <w:rsid w:val="003C4447"/>
    <w:rsid w:val="003C4473"/>
    <w:rsid w:val="003C476C"/>
    <w:rsid w:val="003C48F1"/>
    <w:rsid w:val="003C4F05"/>
    <w:rsid w:val="003C5178"/>
    <w:rsid w:val="003C5857"/>
    <w:rsid w:val="003C713C"/>
    <w:rsid w:val="003C71E6"/>
    <w:rsid w:val="003D01A9"/>
    <w:rsid w:val="003D1098"/>
    <w:rsid w:val="003D16B2"/>
    <w:rsid w:val="003D18D8"/>
    <w:rsid w:val="003D197C"/>
    <w:rsid w:val="003D19DA"/>
    <w:rsid w:val="003D1EDD"/>
    <w:rsid w:val="003D24BF"/>
    <w:rsid w:val="003D2807"/>
    <w:rsid w:val="003D2AFA"/>
    <w:rsid w:val="003D327C"/>
    <w:rsid w:val="003D3AB8"/>
    <w:rsid w:val="003D47DD"/>
    <w:rsid w:val="003D4FF0"/>
    <w:rsid w:val="003D5071"/>
    <w:rsid w:val="003D5619"/>
    <w:rsid w:val="003D629D"/>
    <w:rsid w:val="003D68EC"/>
    <w:rsid w:val="003D698B"/>
    <w:rsid w:val="003D6A5A"/>
    <w:rsid w:val="003D6D55"/>
    <w:rsid w:val="003D73DF"/>
    <w:rsid w:val="003D7539"/>
    <w:rsid w:val="003D7EE9"/>
    <w:rsid w:val="003E0120"/>
    <w:rsid w:val="003E02D7"/>
    <w:rsid w:val="003E0674"/>
    <w:rsid w:val="003E0D01"/>
    <w:rsid w:val="003E129B"/>
    <w:rsid w:val="003E18CC"/>
    <w:rsid w:val="003E1C94"/>
    <w:rsid w:val="003E2639"/>
    <w:rsid w:val="003E2DD9"/>
    <w:rsid w:val="003E31E2"/>
    <w:rsid w:val="003E361C"/>
    <w:rsid w:val="003E373B"/>
    <w:rsid w:val="003E3783"/>
    <w:rsid w:val="003E3C38"/>
    <w:rsid w:val="003E4348"/>
    <w:rsid w:val="003E495D"/>
    <w:rsid w:val="003E4ACF"/>
    <w:rsid w:val="003E4F00"/>
    <w:rsid w:val="003E570A"/>
    <w:rsid w:val="003E740A"/>
    <w:rsid w:val="003E762A"/>
    <w:rsid w:val="003E7B49"/>
    <w:rsid w:val="003E7CB4"/>
    <w:rsid w:val="003F02D2"/>
    <w:rsid w:val="003F06DD"/>
    <w:rsid w:val="003F0990"/>
    <w:rsid w:val="003F113F"/>
    <w:rsid w:val="003F127A"/>
    <w:rsid w:val="003F1C66"/>
    <w:rsid w:val="003F2145"/>
    <w:rsid w:val="003F217E"/>
    <w:rsid w:val="003F23C9"/>
    <w:rsid w:val="003F2438"/>
    <w:rsid w:val="003F2A15"/>
    <w:rsid w:val="003F2B49"/>
    <w:rsid w:val="003F2F67"/>
    <w:rsid w:val="003F30F1"/>
    <w:rsid w:val="003F316D"/>
    <w:rsid w:val="003F3538"/>
    <w:rsid w:val="003F3A01"/>
    <w:rsid w:val="003F3A5E"/>
    <w:rsid w:val="003F3F21"/>
    <w:rsid w:val="003F3F46"/>
    <w:rsid w:val="003F3FA4"/>
    <w:rsid w:val="003F405E"/>
    <w:rsid w:val="003F4CC1"/>
    <w:rsid w:val="003F4D98"/>
    <w:rsid w:val="003F4F13"/>
    <w:rsid w:val="003F528A"/>
    <w:rsid w:val="003F5B98"/>
    <w:rsid w:val="003F5FBB"/>
    <w:rsid w:val="003F610D"/>
    <w:rsid w:val="003F6151"/>
    <w:rsid w:val="003F629A"/>
    <w:rsid w:val="003F6401"/>
    <w:rsid w:val="003F6A4B"/>
    <w:rsid w:val="003F6CA2"/>
    <w:rsid w:val="003F738D"/>
    <w:rsid w:val="003F7528"/>
    <w:rsid w:val="003F753A"/>
    <w:rsid w:val="003F77CA"/>
    <w:rsid w:val="003F7CC4"/>
    <w:rsid w:val="003F7D0B"/>
    <w:rsid w:val="004004A9"/>
    <w:rsid w:val="00400816"/>
    <w:rsid w:val="00400928"/>
    <w:rsid w:val="00400BCC"/>
    <w:rsid w:val="00400F5E"/>
    <w:rsid w:val="004011AD"/>
    <w:rsid w:val="00401746"/>
    <w:rsid w:val="00401B98"/>
    <w:rsid w:val="00401EFF"/>
    <w:rsid w:val="00401FF3"/>
    <w:rsid w:val="0040207F"/>
    <w:rsid w:val="004020D3"/>
    <w:rsid w:val="004023ED"/>
    <w:rsid w:val="00402505"/>
    <w:rsid w:val="004026BB"/>
    <w:rsid w:val="00403FC3"/>
    <w:rsid w:val="0040405D"/>
    <w:rsid w:val="0040406B"/>
    <w:rsid w:val="004041AD"/>
    <w:rsid w:val="00404489"/>
    <w:rsid w:val="00404801"/>
    <w:rsid w:val="00405371"/>
    <w:rsid w:val="004053C2"/>
    <w:rsid w:val="004055E1"/>
    <w:rsid w:val="0040599D"/>
    <w:rsid w:val="00405C1E"/>
    <w:rsid w:val="00405C8D"/>
    <w:rsid w:val="004062EF"/>
    <w:rsid w:val="004066B0"/>
    <w:rsid w:val="00406BA4"/>
    <w:rsid w:val="004078D8"/>
    <w:rsid w:val="00407BCE"/>
    <w:rsid w:val="00407D1D"/>
    <w:rsid w:val="004109DC"/>
    <w:rsid w:val="00410A96"/>
    <w:rsid w:val="00411474"/>
    <w:rsid w:val="00411641"/>
    <w:rsid w:val="0041178D"/>
    <w:rsid w:val="004120D1"/>
    <w:rsid w:val="00412600"/>
    <w:rsid w:val="004129E6"/>
    <w:rsid w:val="00412B03"/>
    <w:rsid w:val="00412F9C"/>
    <w:rsid w:val="0041307A"/>
    <w:rsid w:val="004131F7"/>
    <w:rsid w:val="004135D0"/>
    <w:rsid w:val="0041364C"/>
    <w:rsid w:val="00413970"/>
    <w:rsid w:val="00413978"/>
    <w:rsid w:val="00413BF9"/>
    <w:rsid w:val="00413FB4"/>
    <w:rsid w:val="00414143"/>
    <w:rsid w:val="00414182"/>
    <w:rsid w:val="00414711"/>
    <w:rsid w:val="004147AC"/>
    <w:rsid w:val="00414EC2"/>
    <w:rsid w:val="00415325"/>
    <w:rsid w:val="00415F89"/>
    <w:rsid w:val="00416EC0"/>
    <w:rsid w:val="00416EC2"/>
    <w:rsid w:val="00417112"/>
    <w:rsid w:val="00417177"/>
    <w:rsid w:val="0041726A"/>
    <w:rsid w:val="004172FF"/>
    <w:rsid w:val="004173A3"/>
    <w:rsid w:val="00417DBF"/>
    <w:rsid w:val="00417E0A"/>
    <w:rsid w:val="00420157"/>
    <w:rsid w:val="004203EB"/>
    <w:rsid w:val="00420548"/>
    <w:rsid w:val="00420567"/>
    <w:rsid w:val="0042087B"/>
    <w:rsid w:val="00420AA2"/>
    <w:rsid w:val="00421310"/>
    <w:rsid w:val="00421771"/>
    <w:rsid w:val="00421FF0"/>
    <w:rsid w:val="00422058"/>
    <w:rsid w:val="0042225C"/>
    <w:rsid w:val="004226E2"/>
    <w:rsid w:val="0042279E"/>
    <w:rsid w:val="004229D0"/>
    <w:rsid w:val="00422D0E"/>
    <w:rsid w:val="0042365F"/>
    <w:rsid w:val="004237FB"/>
    <w:rsid w:val="00423E95"/>
    <w:rsid w:val="00424132"/>
    <w:rsid w:val="004241EB"/>
    <w:rsid w:val="004246FE"/>
    <w:rsid w:val="00424D86"/>
    <w:rsid w:val="00424EF8"/>
    <w:rsid w:val="00425064"/>
    <w:rsid w:val="004255EC"/>
    <w:rsid w:val="0042582E"/>
    <w:rsid w:val="00425953"/>
    <w:rsid w:val="00425ECB"/>
    <w:rsid w:val="00426638"/>
    <w:rsid w:val="004266E8"/>
    <w:rsid w:val="00426871"/>
    <w:rsid w:val="00426DEE"/>
    <w:rsid w:val="00427383"/>
    <w:rsid w:val="00427587"/>
    <w:rsid w:val="0042787A"/>
    <w:rsid w:val="00427BC4"/>
    <w:rsid w:val="00427DAD"/>
    <w:rsid w:val="00427E6A"/>
    <w:rsid w:val="00427E9C"/>
    <w:rsid w:val="00430717"/>
    <w:rsid w:val="004307F9"/>
    <w:rsid w:val="004308E3"/>
    <w:rsid w:val="004309C8"/>
    <w:rsid w:val="00430A79"/>
    <w:rsid w:val="00430D8B"/>
    <w:rsid w:val="00431475"/>
    <w:rsid w:val="00431501"/>
    <w:rsid w:val="00431996"/>
    <w:rsid w:val="00431CF6"/>
    <w:rsid w:val="00431D37"/>
    <w:rsid w:val="00432229"/>
    <w:rsid w:val="00432755"/>
    <w:rsid w:val="00432988"/>
    <w:rsid w:val="00432B1A"/>
    <w:rsid w:val="00432B6F"/>
    <w:rsid w:val="00432FBA"/>
    <w:rsid w:val="00432FF2"/>
    <w:rsid w:val="00433895"/>
    <w:rsid w:val="00433898"/>
    <w:rsid w:val="00433983"/>
    <w:rsid w:val="00433BCA"/>
    <w:rsid w:val="00434348"/>
    <w:rsid w:val="004351A9"/>
    <w:rsid w:val="00435C54"/>
    <w:rsid w:val="00435E17"/>
    <w:rsid w:val="004361D5"/>
    <w:rsid w:val="00436251"/>
    <w:rsid w:val="00436CA3"/>
    <w:rsid w:val="004371B0"/>
    <w:rsid w:val="004374FC"/>
    <w:rsid w:val="00440528"/>
    <w:rsid w:val="0044079E"/>
    <w:rsid w:val="00440A6B"/>
    <w:rsid w:val="00440CDB"/>
    <w:rsid w:val="00441682"/>
    <w:rsid w:val="00441864"/>
    <w:rsid w:val="00441A7D"/>
    <w:rsid w:val="00441B91"/>
    <w:rsid w:val="00442120"/>
    <w:rsid w:val="0044225E"/>
    <w:rsid w:val="00442455"/>
    <w:rsid w:val="00442B75"/>
    <w:rsid w:val="00442CD0"/>
    <w:rsid w:val="00442D6C"/>
    <w:rsid w:val="004434F1"/>
    <w:rsid w:val="00443776"/>
    <w:rsid w:val="00443B0E"/>
    <w:rsid w:val="00443B40"/>
    <w:rsid w:val="00443E0E"/>
    <w:rsid w:val="00443F43"/>
    <w:rsid w:val="004448FD"/>
    <w:rsid w:val="00444AED"/>
    <w:rsid w:val="00445E8B"/>
    <w:rsid w:val="004461F4"/>
    <w:rsid w:val="0044635F"/>
    <w:rsid w:val="00446A6A"/>
    <w:rsid w:val="00446ECC"/>
    <w:rsid w:val="00446F1B"/>
    <w:rsid w:val="00447166"/>
    <w:rsid w:val="004478E3"/>
    <w:rsid w:val="00447A79"/>
    <w:rsid w:val="0045028D"/>
    <w:rsid w:val="00450311"/>
    <w:rsid w:val="00450336"/>
    <w:rsid w:val="004507F8"/>
    <w:rsid w:val="00450F62"/>
    <w:rsid w:val="0045129C"/>
    <w:rsid w:val="00451636"/>
    <w:rsid w:val="0045196B"/>
    <w:rsid w:val="00452F68"/>
    <w:rsid w:val="00453194"/>
    <w:rsid w:val="004540C8"/>
    <w:rsid w:val="004553F4"/>
    <w:rsid w:val="004554B5"/>
    <w:rsid w:val="004556A3"/>
    <w:rsid w:val="004562FF"/>
    <w:rsid w:val="0045650B"/>
    <w:rsid w:val="0045692A"/>
    <w:rsid w:val="00456BC6"/>
    <w:rsid w:val="00456E81"/>
    <w:rsid w:val="004570FD"/>
    <w:rsid w:val="0045796E"/>
    <w:rsid w:val="004579D5"/>
    <w:rsid w:val="00457D42"/>
    <w:rsid w:val="00457D7F"/>
    <w:rsid w:val="004602C1"/>
    <w:rsid w:val="00460C28"/>
    <w:rsid w:val="00460D30"/>
    <w:rsid w:val="00460E7F"/>
    <w:rsid w:val="004612B4"/>
    <w:rsid w:val="0046188F"/>
    <w:rsid w:val="0046193B"/>
    <w:rsid w:val="00461A10"/>
    <w:rsid w:val="00461BC8"/>
    <w:rsid w:val="00461D8C"/>
    <w:rsid w:val="00462139"/>
    <w:rsid w:val="00462197"/>
    <w:rsid w:val="004621BF"/>
    <w:rsid w:val="004623D4"/>
    <w:rsid w:val="004623F3"/>
    <w:rsid w:val="004627C3"/>
    <w:rsid w:val="00462A3A"/>
    <w:rsid w:val="00462AD7"/>
    <w:rsid w:val="00462B02"/>
    <w:rsid w:val="00462B4D"/>
    <w:rsid w:val="00463079"/>
    <w:rsid w:val="004631B1"/>
    <w:rsid w:val="004632D3"/>
    <w:rsid w:val="004639CD"/>
    <w:rsid w:val="0046487F"/>
    <w:rsid w:val="00464E38"/>
    <w:rsid w:val="00465213"/>
    <w:rsid w:val="004652BD"/>
    <w:rsid w:val="00465ECF"/>
    <w:rsid w:val="00465F72"/>
    <w:rsid w:val="0047086B"/>
    <w:rsid w:val="00470C22"/>
    <w:rsid w:val="00470C74"/>
    <w:rsid w:val="00471DD1"/>
    <w:rsid w:val="0047297B"/>
    <w:rsid w:val="00472C22"/>
    <w:rsid w:val="00472F03"/>
    <w:rsid w:val="00472F9C"/>
    <w:rsid w:val="004733E8"/>
    <w:rsid w:val="0047376B"/>
    <w:rsid w:val="00473849"/>
    <w:rsid w:val="00473E08"/>
    <w:rsid w:val="004744BB"/>
    <w:rsid w:val="0047453A"/>
    <w:rsid w:val="00474754"/>
    <w:rsid w:val="00474B86"/>
    <w:rsid w:val="00475214"/>
    <w:rsid w:val="0047556D"/>
    <w:rsid w:val="00475FEA"/>
    <w:rsid w:val="00476088"/>
    <w:rsid w:val="00477082"/>
    <w:rsid w:val="0047721A"/>
    <w:rsid w:val="0047726B"/>
    <w:rsid w:val="0047729B"/>
    <w:rsid w:val="00477793"/>
    <w:rsid w:val="00477BF4"/>
    <w:rsid w:val="0048076C"/>
    <w:rsid w:val="0048087B"/>
    <w:rsid w:val="00480928"/>
    <w:rsid w:val="00480B71"/>
    <w:rsid w:val="004815EF"/>
    <w:rsid w:val="00481BC9"/>
    <w:rsid w:val="00481E7C"/>
    <w:rsid w:val="004820AA"/>
    <w:rsid w:val="00482532"/>
    <w:rsid w:val="004828B4"/>
    <w:rsid w:val="00483057"/>
    <w:rsid w:val="00483248"/>
    <w:rsid w:val="004832C7"/>
    <w:rsid w:val="0048333E"/>
    <w:rsid w:val="00483D13"/>
    <w:rsid w:val="00483ECA"/>
    <w:rsid w:val="0048435A"/>
    <w:rsid w:val="00484627"/>
    <w:rsid w:val="0048477F"/>
    <w:rsid w:val="0048493C"/>
    <w:rsid w:val="00484AC3"/>
    <w:rsid w:val="00484C79"/>
    <w:rsid w:val="004850C8"/>
    <w:rsid w:val="0048515F"/>
    <w:rsid w:val="00485E42"/>
    <w:rsid w:val="004862C8"/>
    <w:rsid w:val="004866AC"/>
    <w:rsid w:val="00486C02"/>
    <w:rsid w:val="0048779A"/>
    <w:rsid w:val="00487A5A"/>
    <w:rsid w:val="00490765"/>
    <w:rsid w:val="00490875"/>
    <w:rsid w:val="00490C87"/>
    <w:rsid w:val="004912FF"/>
    <w:rsid w:val="004915A4"/>
    <w:rsid w:val="004915BC"/>
    <w:rsid w:val="00491998"/>
    <w:rsid w:val="004919E1"/>
    <w:rsid w:val="00491F83"/>
    <w:rsid w:val="004925BA"/>
    <w:rsid w:val="00492630"/>
    <w:rsid w:val="004928E6"/>
    <w:rsid w:val="00492AD2"/>
    <w:rsid w:val="00492B9A"/>
    <w:rsid w:val="00492D94"/>
    <w:rsid w:val="00492F38"/>
    <w:rsid w:val="00493245"/>
    <w:rsid w:val="004933AB"/>
    <w:rsid w:val="00493AE8"/>
    <w:rsid w:val="00493FBB"/>
    <w:rsid w:val="004945E4"/>
    <w:rsid w:val="004949D0"/>
    <w:rsid w:val="00494A84"/>
    <w:rsid w:val="00494CCF"/>
    <w:rsid w:val="00494E5A"/>
    <w:rsid w:val="00495AFB"/>
    <w:rsid w:val="00496496"/>
    <w:rsid w:val="00496ADA"/>
    <w:rsid w:val="00496B78"/>
    <w:rsid w:val="00496EB0"/>
    <w:rsid w:val="00497443"/>
    <w:rsid w:val="004975CE"/>
    <w:rsid w:val="00497744"/>
    <w:rsid w:val="004978CF"/>
    <w:rsid w:val="00497CC7"/>
    <w:rsid w:val="004A064C"/>
    <w:rsid w:val="004A0CA5"/>
    <w:rsid w:val="004A0FAD"/>
    <w:rsid w:val="004A1217"/>
    <w:rsid w:val="004A17BF"/>
    <w:rsid w:val="004A1E74"/>
    <w:rsid w:val="004A20E7"/>
    <w:rsid w:val="004A22F6"/>
    <w:rsid w:val="004A2CF6"/>
    <w:rsid w:val="004A3030"/>
    <w:rsid w:val="004A311B"/>
    <w:rsid w:val="004A37D2"/>
    <w:rsid w:val="004A3D9E"/>
    <w:rsid w:val="004A4060"/>
    <w:rsid w:val="004A4183"/>
    <w:rsid w:val="004A43D1"/>
    <w:rsid w:val="004A4614"/>
    <w:rsid w:val="004A4910"/>
    <w:rsid w:val="004A4BF5"/>
    <w:rsid w:val="004A4FEE"/>
    <w:rsid w:val="004A674C"/>
    <w:rsid w:val="004A7D03"/>
    <w:rsid w:val="004A7FEB"/>
    <w:rsid w:val="004B06D1"/>
    <w:rsid w:val="004B0A1B"/>
    <w:rsid w:val="004B0CB1"/>
    <w:rsid w:val="004B0E66"/>
    <w:rsid w:val="004B1CDA"/>
    <w:rsid w:val="004B1DDC"/>
    <w:rsid w:val="004B27CF"/>
    <w:rsid w:val="004B2FEA"/>
    <w:rsid w:val="004B34BB"/>
    <w:rsid w:val="004B395F"/>
    <w:rsid w:val="004B3CA2"/>
    <w:rsid w:val="004B3DEB"/>
    <w:rsid w:val="004B3F96"/>
    <w:rsid w:val="004B455E"/>
    <w:rsid w:val="004B4567"/>
    <w:rsid w:val="004B58ED"/>
    <w:rsid w:val="004B5A04"/>
    <w:rsid w:val="004B5AC9"/>
    <w:rsid w:val="004B5B51"/>
    <w:rsid w:val="004B63DE"/>
    <w:rsid w:val="004B67F5"/>
    <w:rsid w:val="004B6BF0"/>
    <w:rsid w:val="004B6C0C"/>
    <w:rsid w:val="004B6E92"/>
    <w:rsid w:val="004B6FDC"/>
    <w:rsid w:val="004B70E7"/>
    <w:rsid w:val="004B70FC"/>
    <w:rsid w:val="004B785F"/>
    <w:rsid w:val="004B7D2D"/>
    <w:rsid w:val="004C05DE"/>
    <w:rsid w:val="004C0697"/>
    <w:rsid w:val="004C0703"/>
    <w:rsid w:val="004C07B7"/>
    <w:rsid w:val="004C0B16"/>
    <w:rsid w:val="004C0B41"/>
    <w:rsid w:val="004C0DB8"/>
    <w:rsid w:val="004C1641"/>
    <w:rsid w:val="004C1676"/>
    <w:rsid w:val="004C21EB"/>
    <w:rsid w:val="004C2336"/>
    <w:rsid w:val="004C2C59"/>
    <w:rsid w:val="004C2CE7"/>
    <w:rsid w:val="004C2DE3"/>
    <w:rsid w:val="004C2F5E"/>
    <w:rsid w:val="004C3004"/>
    <w:rsid w:val="004C3213"/>
    <w:rsid w:val="004C33FE"/>
    <w:rsid w:val="004C357B"/>
    <w:rsid w:val="004C3FF4"/>
    <w:rsid w:val="004C4976"/>
    <w:rsid w:val="004C5224"/>
    <w:rsid w:val="004C544D"/>
    <w:rsid w:val="004C5EBD"/>
    <w:rsid w:val="004C6440"/>
    <w:rsid w:val="004C64BC"/>
    <w:rsid w:val="004C6629"/>
    <w:rsid w:val="004C69D1"/>
    <w:rsid w:val="004C70CD"/>
    <w:rsid w:val="004D0205"/>
    <w:rsid w:val="004D066D"/>
    <w:rsid w:val="004D18F4"/>
    <w:rsid w:val="004D2419"/>
    <w:rsid w:val="004D2656"/>
    <w:rsid w:val="004D28D3"/>
    <w:rsid w:val="004D3181"/>
    <w:rsid w:val="004D46F7"/>
    <w:rsid w:val="004D493B"/>
    <w:rsid w:val="004D4B15"/>
    <w:rsid w:val="004D4D86"/>
    <w:rsid w:val="004D4EF0"/>
    <w:rsid w:val="004D589D"/>
    <w:rsid w:val="004D605B"/>
    <w:rsid w:val="004D62BA"/>
    <w:rsid w:val="004D65F0"/>
    <w:rsid w:val="004D675B"/>
    <w:rsid w:val="004D7103"/>
    <w:rsid w:val="004D7962"/>
    <w:rsid w:val="004D7D38"/>
    <w:rsid w:val="004E065B"/>
    <w:rsid w:val="004E06B1"/>
    <w:rsid w:val="004E0935"/>
    <w:rsid w:val="004E0E45"/>
    <w:rsid w:val="004E1019"/>
    <w:rsid w:val="004E19C8"/>
    <w:rsid w:val="004E1FF4"/>
    <w:rsid w:val="004E2321"/>
    <w:rsid w:val="004E2D4C"/>
    <w:rsid w:val="004E3738"/>
    <w:rsid w:val="004E38AA"/>
    <w:rsid w:val="004E3F0A"/>
    <w:rsid w:val="004E43DC"/>
    <w:rsid w:val="004E4B71"/>
    <w:rsid w:val="004E4F0D"/>
    <w:rsid w:val="004E51A4"/>
    <w:rsid w:val="004E5C60"/>
    <w:rsid w:val="004E6627"/>
    <w:rsid w:val="004E6869"/>
    <w:rsid w:val="004E6DF4"/>
    <w:rsid w:val="004E6DF7"/>
    <w:rsid w:val="004E74EA"/>
    <w:rsid w:val="004E7540"/>
    <w:rsid w:val="004E77A1"/>
    <w:rsid w:val="004E783C"/>
    <w:rsid w:val="004E7D2E"/>
    <w:rsid w:val="004F02BA"/>
    <w:rsid w:val="004F03E6"/>
    <w:rsid w:val="004F0449"/>
    <w:rsid w:val="004F0D3D"/>
    <w:rsid w:val="004F0D7D"/>
    <w:rsid w:val="004F0ECB"/>
    <w:rsid w:val="004F0F82"/>
    <w:rsid w:val="004F1093"/>
    <w:rsid w:val="004F134F"/>
    <w:rsid w:val="004F16C2"/>
    <w:rsid w:val="004F275A"/>
    <w:rsid w:val="004F2CED"/>
    <w:rsid w:val="004F2D8B"/>
    <w:rsid w:val="004F3077"/>
    <w:rsid w:val="004F4037"/>
    <w:rsid w:val="004F4BB9"/>
    <w:rsid w:val="004F4CC8"/>
    <w:rsid w:val="004F51F9"/>
    <w:rsid w:val="004F54F2"/>
    <w:rsid w:val="004F56AE"/>
    <w:rsid w:val="004F579C"/>
    <w:rsid w:val="004F58DA"/>
    <w:rsid w:val="004F59C0"/>
    <w:rsid w:val="004F5A26"/>
    <w:rsid w:val="004F5B7B"/>
    <w:rsid w:val="004F6064"/>
    <w:rsid w:val="004F6997"/>
    <w:rsid w:val="004F6B0C"/>
    <w:rsid w:val="004F6CE3"/>
    <w:rsid w:val="004F6F60"/>
    <w:rsid w:val="004F7CD9"/>
    <w:rsid w:val="004F7F83"/>
    <w:rsid w:val="0050012C"/>
    <w:rsid w:val="0050030C"/>
    <w:rsid w:val="00500E44"/>
    <w:rsid w:val="00501069"/>
    <w:rsid w:val="0050127F"/>
    <w:rsid w:val="00502008"/>
    <w:rsid w:val="00502351"/>
    <w:rsid w:val="005025C0"/>
    <w:rsid w:val="005028CA"/>
    <w:rsid w:val="00502B11"/>
    <w:rsid w:val="00502BAE"/>
    <w:rsid w:val="00502DCC"/>
    <w:rsid w:val="0050379A"/>
    <w:rsid w:val="00504061"/>
    <w:rsid w:val="0050408A"/>
    <w:rsid w:val="00504D32"/>
    <w:rsid w:val="00504DC4"/>
    <w:rsid w:val="0050507F"/>
    <w:rsid w:val="0050508F"/>
    <w:rsid w:val="0050537E"/>
    <w:rsid w:val="005059BE"/>
    <w:rsid w:val="005061D1"/>
    <w:rsid w:val="0050638A"/>
    <w:rsid w:val="00506CFA"/>
    <w:rsid w:val="00506D69"/>
    <w:rsid w:val="00507E28"/>
    <w:rsid w:val="005100E3"/>
    <w:rsid w:val="005101B9"/>
    <w:rsid w:val="0051038C"/>
    <w:rsid w:val="00510862"/>
    <w:rsid w:val="00510D0A"/>
    <w:rsid w:val="00510FAD"/>
    <w:rsid w:val="0051100D"/>
    <w:rsid w:val="00511222"/>
    <w:rsid w:val="005118BB"/>
    <w:rsid w:val="005119CD"/>
    <w:rsid w:val="00512155"/>
    <w:rsid w:val="00512594"/>
    <w:rsid w:val="00512717"/>
    <w:rsid w:val="005127B3"/>
    <w:rsid w:val="00512902"/>
    <w:rsid w:val="005129B0"/>
    <w:rsid w:val="00512A9C"/>
    <w:rsid w:val="00512AC3"/>
    <w:rsid w:val="005131F7"/>
    <w:rsid w:val="00513A5E"/>
    <w:rsid w:val="00513BB5"/>
    <w:rsid w:val="00513CAA"/>
    <w:rsid w:val="00513DBD"/>
    <w:rsid w:val="00514297"/>
    <w:rsid w:val="0051464D"/>
    <w:rsid w:val="005148D2"/>
    <w:rsid w:val="005150D9"/>
    <w:rsid w:val="005157C5"/>
    <w:rsid w:val="00515E1B"/>
    <w:rsid w:val="00515E88"/>
    <w:rsid w:val="005170E7"/>
    <w:rsid w:val="0051712F"/>
    <w:rsid w:val="0051755B"/>
    <w:rsid w:val="0051790B"/>
    <w:rsid w:val="00517E67"/>
    <w:rsid w:val="00517F64"/>
    <w:rsid w:val="00520249"/>
    <w:rsid w:val="005215E9"/>
    <w:rsid w:val="005215F2"/>
    <w:rsid w:val="005218D8"/>
    <w:rsid w:val="005219B0"/>
    <w:rsid w:val="00522220"/>
    <w:rsid w:val="005224BA"/>
    <w:rsid w:val="0052270D"/>
    <w:rsid w:val="00522805"/>
    <w:rsid w:val="00522DAB"/>
    <w:rsid w:val="00522DC5"/>
    <w:rsid w:val="005235F3"/>
    <w:rsid w:val="0052400F"/>
    <w:rsid w:val="0052417B"/>
    <w:rsid w:val="00524B0B"/>
    <w:rsid w:val="005251A1"/>
    <w:rsid w:val="005256AE"/>
    <w:rsid w:val="00525D63"/>
    <w:rsid w:val="0052685E"/>
    <w:rsid w:val="0052747C"/>
    <w:rsid w:val="00527775"/>
    <w:rsid w:val="005277CE"/>
    <w:rsid w:val="00530187"/>
    <w:rsid w:val="005301FB"/>
    <w:rsid w:val="00531A3E"/>
    <w:rsid w:val="00531C37"/>
    <w:rsid w:val="005322B4"/>
    <w:rsid w:val="005325CE"/>
    <w:rsid w:val="00532C10"/>
    <w:rsid w:val="00532CF1"/>
    <w:rsid w:val="00532D41"/>
    <w:rsid w:val="00533152"/>
    <w:rsid w:val="00533529"/>
    <w:rsid w:val="0053378A"/>
    <w:rsid w:val="00533A49"/>
    <w:rsid w:val="00533CFA"/>
    <w:rsid w:val="00535C0B"/>
    <w:rsid w:val="00536999"/>
    <w:rsid w:val="00537327"/>
    <w:rsid w:val="0053768D"/>
    <w:rsid w:val="0054031A"/>
    <w:rsid w:val="0054060B"/>
    <w:rsid w:val="00540BE7"/>
    <w:rsid w:val="00540CD9"/>
    <w:rsid w:val="005412CF"/>
    <w:rsid w:val="005412EE"/>
    <w:rsid w:val="005419CD"/>
    <w:rsid w:val="00541ED6"/>
    <w:rsid w:val="00541F95"/>
    <w:rsid w:val="005421FA"/>
    <w:rsid w:val="00542487"/>
    <w:rsid w:val="00542798"/>
    <w:rsid w:val="00542A62"/>
    <w:rsid w:val="0054345F"/>
    <w:rsid w:val="005439F3"/>
    <w:rsid w:val="00543A07"/>
    <w:rsid w:val="00543F8F"/>
    <w:rsid w:val="0054458F"/>
    <w:rsid w:val="005445E7"/>
    <w:rsid w:val="005453D7"/>
    <w:rsid w:val="00545495"/>
    <w:rsid w:val="005456A8"/>
    <w:rsid w:val="0054575E"/>
    <w:rsid w:val="00545E18"/>
    <w:rsid w:val="00546602"/>
    <w:rsid w:val="005467BC"/>
    <w:rsid w:val="005467E0"/>
    <w:rsid w:val="005467E5"/>
    <w:rsid w:val="00546DAA"/>
    <w:rsid w:val="00547B2D"/>
    <w:rsid w:val="0055000C"/>
    <w:rsid w:val="0055033A"/>
    <w:rsid w:val="00550784"/>
    <w:rsid w:val="00551687"/>
    <w:rsid w:val="00551CD9"/>
    <w:rsid w:val="0055253A"/>
    <w:rsid w:val="00552738"/>
    <w:rsid w:val="00552BA9"/>
    <w:rsid w:val="0055324C"/>
    <w:rsid w:val="00553D6E"/>
    <w:rsid w:val="00553E7D"/>
    <w:rsid w:val="0055414F"/>
    <w:rsid w:val="0055448A"/>
    <w:rsid w:val="005557D9"/>
    <w:rsid w:val="0055583A"/>
    <w:rsid w:val="00555EE6"/>
    <w:rsid w:val="0055677D"/>
    <w:rsid w:val="00556BAF"/>
    <w:rsid w:val="00556C95"/>
    <w:rsid w:val="00556F07"/>
    <w:rsid w:val="00557417"/>
    <w:rsid w:val="0056090A"/>
    <w:rsid w:val="00560E22"/>
    <w:rsid w:val="005618E4"/>
    <w:rsid w:val="0056191D"/>
    <w:rsid w:val="00561BF8"/>
    <w:rsid w:val="00561E41"/>
    <w:rsid w:val="0056200C"/>
    <w:rsid w:val="0056233E"/>
    <w:rsid w:val="005627E4"/>
    <w:rsid w:val="00562B40"/>
    <w:rsid w:val="00562E85"/>
    <w:rsid w:val="0056312E"/>
    <w:rsid w:val="00563222"/>
    <w:rsid w:val="00563327"/>
    <w:rsid w:val="005637C2"/>
    <w:rsid w:val="00563B88"/>
    <w:rsid w:val="0056458E"/>
    <w:rsid w:val="00565211"/>
    <w:rsid w:val="005652D1"/>
    <w:rsid w:val="005659D4"/>
    <w:rsid w:val="00565DFB"/>
    <w:rsid w:val="005664E2"/>
    <w:rsid w:val="00566619"/>
    <w:rsid w:val="0056668D"/>
    <w:rsid w:val="0056668F"/>
    <w:rsid w:val="00566B6F"/>
    <w:rsid w:val="0056754B"/>
    <w:rsid w:val="005676E6"/>
    <w:rsid w:val="00567943"/>
    <w:rsid w:val="00567C1F"/>
    <w:rsid w:val="005702FA"/>
    <w:rsid w:val="00570360"/>
    <w:rsid w:val="005708C2"/>
    <w:rsid w:val="005714AB"/>
    <w:rsid w:val="005716D8"/>
    <w:rsid w:val="005717CF"/>
    <w:rsid w:val="005717D9"/>
    <w:rsid w:val="00572261"/>
    <w:rsid w:val="005725DC"/>
    <w:rsid w:val="005731C2"/>
    <w:rsid w:val="00573234"/>
    <w:rsid w:val="005732D1"/>
    <w:rsid w:val="005737A9"/>
    <w:rsid w:val="00573A5A"/>
    <w:rsid w:val="0057447B"/>
    <w:rsid w:val="0057472F"/>
    <w:rsid w:val="00574978"/>
    <w:rsid w:val="00574B63"/>
    <w:rsid w:val="00574E8C"/>
    <w:rsid w:val="005751C9"/>
    <w:rsid w:val="00575600"/>
    <w:rsid w:val="00575A6F"/>
    <w:rsid w:val="00575DF5"/>
    <w:rsid w:val="00575E28"/>
    <w:rsid w:val="00576055"/>
    <w:rsid w:val="005763CB"/>
    <w:rsid w:val="005767A0"/>
    <w:rsid w:val="00576985"/>
    <w:rsid w:val="00577111"/>
    <w:rsid w:val="0057714A"/>
    <w:rsid w:val="00577431"/>
    <w:rsid w:val="005774D0"/>
    <w:rsid w:val="0057780E"/>
    <w:rsid w:val="005779D8"/>
    <w:rsid w:val="00580098"/>
    <w:rsid w:val="00580349"/>
    <w:rsid w:val="00580AC9"/>
    <w:rsid w:val="00580E3F"/>
    <w:rsid w:val="005813F4"/>
    <w:rsid w:val="00581828"/>
    <w:rsid w:val="00581900"/>
    <w:rsid w:val="00581FC5"/>
    <w:rsid w:val="0058211C"/>
    <w:rsid w:val="005822DE"/>
    <w:rsid w:val="00582E89"/>
    <w:rsid w:val="005830A1"/>
    <w:rsid w:val="00583276"/>
    <w:rsid w:val="00583B69"/>
    <w:rsid w:val="00583CC0"/>
    <w:rsid w:val="0058418F"/>
    <w:rsid w:val="0058438C"/>
    <w:rsid w:val="005845D4"/>
    <w:rsid w:val="005851A8"/>
    <w:rsid w:val="00585521"/>
    <w:rsid w:val="005857B6"/>
    <w:rsid w:val="00585951"/>
    <w:rsid w:val="00585A76"/>
    <w:rsid w:val="0058667B"/>
    <w:rsid w:val="00586CCC"/>
    <w:rsid w:val="00586D1C"/>
    <w:rsid w:val="00587265"/>
    <w:rsid w:val="0058737D"/>
    <w:rsid w:val="005879E0"/>
    <w:rsid w:val="00590F77"/>
    <w:rsid w:val="00591138"/>
    <w:rsid w:val="00592185"/>
    <w:rsid w:val="0059269E"/>
    <w:rsid w:val="00592A9D"/>
    <w:rsid w:val="00593102"/>
    <w:rsid w:val="00593C62"/>
    <w:rsid w:val="0059439F"/>
    <w:rsid w:val="00594467"/>
    <w:rsid w:val="00594958"/>
    <w:rsid w:val="005955D1"/>
    <w:rsid w:val="005955D4"/>
    <w:rsid w:val="00595B93"/>
    <w:rsid w:val="00595C08"/>
    <w:rsid w:val="0059610A"/>
    <w:rsid w:val="005962E5"/>
    <w:rsid w:val="005963E2"/>
    <w:rsid w:val="005967E5"/>
    <w:rsid w:val="00596949"/>
    <w:rsid w:val="00596ACE"/>
    <w:rsid w:val="00596ADD"/>
    <w:rsid w:val="00596D8E"/>
    <w:rsid w:val="00597289"/>
    <w:rsid w:val="00597E1E"/>
    <w:rsid w:val="005A016B"/>
    <w:rsid w:val="005A0247"/>
    <w:rsid w:val="005A044D"/>
    <w:rsid w:val="005A0564"/>
    <w:rsid w:val="005A07A4"/>
    <w:rsid w:val="005A0971"/>
    <w:rsid w:val="005A0C8A"/>
    <w:rsid w:val="005A18A0"/>
    <w:rsid w:val="005A1A53"/>
    <w:rsid w:val="005A2AA1"/>
    <w:rsid w:val="005A2C2D"/>
    <w:rsid w:val="005A2C4A"/>
    <w:rsid w:val="005A2D5F"/>
    <w:rsid w:val="005A2F31"/>
    <w:rsid w:val="005A2FA4"/>
    <w:rsid w:val="005A32E2"/>
    <w:rsid w:val="005A39D9"/>
    <w:rsid w:val="005A44A4"/>
    <w:rsid w:val="005A45DF"/>
    <w:rsid w:val="005A51F7"/>
    <w:rsid w:val="005A54D5"/>
    <w:rsid w:val="005A5C94"/>
    <w:rsid w:val="005A60B1"/>
    <w:rsid w:val="005A7078"/>
    <w:rsid w:val="005A71F7"/>
    <w:rsid w:val="005A7462"/>
    <w:rsid w:val="005A793A"/>
    <w:rsid w:val="005A7A6D"/>
    <w:rsid w:val="005A7E2E"/>
    <w:rsid w:val="005A7E35"/>
    <w:rsid w:val="005B05E5"/>
    <w:rsid w:val="005B0683"/>
    <w:rsid w:val="005B070B"/>
    <w:rsid w:val="005B0A24"/>
    <w:rsid w:val="005B0C0B"/>
    <w:rsid w:val="005B0C39"/>
    <w:rsid w:val="005B1B8A"/>
    <w:rsid w:val="005B3319"/>
    <w:rsid w:val="005B33ED"/>
    <w:rsid w:val="005B37A3"/>
    <w:rsid w:val="005B3D03"/>
    <w:rsid w:val="005B4932"/>
    <w:rsid w:val="005B4DDF"/>
    <w:rsid w:val="005B4ED0"/>
    <w:rsid w:val="005B55F9"/>
    <w:rsid w:val="005B585E"/>
    <w:rsid w:val="005B5995"/>
    <w:rsid w:val="005B5A85"/>
    <w:rsid w:val="005B5DA0"/>
    <w:rsid w:val="005B62E3"/>
    <w:rsid w:val="005B6AF0"/>
    <w:rsid w:val="005B6EE4"/>
    <w:rsid w:val="005B6F4B"/>
    <w:rsid w:val="005C030A"/>
    <w:rsid w:val="005C0520"/>
    <w:rsid w:val="005C0560"/>
    <w:rsid w:val="005C077A"/>
    <w:rsid w:val="005C09E9"/>
    <w:rsid w:val="005C0C6C"/>
    <w:rsid w:val="005C2883"/>
    <w:rsid w:val="005C28D2"/>
    <w:rsid w:val="005C294E"/>
    <w:rsid w:val="005C2D36"/>
    <w:rsid w:val="005C2D85"/>
    <w:rsid w:val="005C2E24"/>
    <w:rsid w:val="005C374F"/>
    <w:rsid w:val="005C3B2B"/>
    <w:rsid w:val="005C3D59"/>
    <w:rsid w:val="005C465C"/>
    <w:rsid w:val="005C4A4D"/>
    <w:rsid w:val="005C50B1"/>
    <w:rsid w:val="005C55CC"/>
    <w:rsid w:val="005C58B2"/>
    <w:rsid w:val="005C5A5D"/>
    <w:rsid w:val="005C5E71"/>
    <w:rsid w:val="005C65A6"/>
    <w:rsid w:val="005C65CE"/>
    <w:rsid w:val="005C664B"/>
    <w:rsid w:val="005C6662"/>
    <w:rsid w:val="005C66D8"/>
    <w:rsid w:val="005C7181"/>
    <w:rsid w:val="005C72A6"/>
    <w:rsid w:val="005C78E9"/>
    <w:rsid w:val="005C799D"/>
    <w:rsid w:val="005D021A"/>
    <w:rsid w:val="005D0C58"/>
    <w:rsid w:val="005D0F74"/>
    <w:rsid w:val="005D10B2"/>
    <w:rsid w:val="005D123B"/>
    <w:rsid w:val="005D157F"/>
    <w:rsid w:val="005D1A80"/>
    <w:rsid w:val="005D22C2"/>
    <w:rsid w:val="005D3627"/>
    <w:rsid w:val="005D41F0"/>
    <w:rsid w:val="005D4345"/>
    <w:rsid w:val="005D44FF"/>
    <w:rsid w:val="005D4699"/>
    <w:rsid w:val="005D477D"/>
    <w:rsid w:val="005D553F"/>
    <w:rsid w:val="005D5734"/>
    <w:rsid w:val="005D6102"/>
    <w:rsid w:val="005D67CD"/>
    <w:rsid w:val="005D6D1A"/>
    <w:rsid w:val="005D6D30"/>
    <w:rsid w:val="005D6EC4"/>
    <w:rsid w:val="005D6F05"/>
    <w:rsid w:val="005D730F"/>
    <w:rsid w:val="005D757D"/>
    <w:rsid w:val="005D7836"/>
    <w:rsid w:val="005D7B4F"/>
    <w:rsid w:val="005D7C04"/>
    <w:rsid w:val="005D7E05"/>
    <w:rsid w:val="005E050E"/>
    <w:rsid w:val="005E0520"/>
    <w:rsid w:val="005E0CAA"/>
    <w:rsid w:val="005E0F87"/>
    <w:rsid w:val="005E1460"/>
    <w:rsid w:val="005E17D4"/>
    <w:rsid w:val="005E1835"/>
    <w:rsid w:val="005E1FC1"/>
    <w:rsid w:val="005E2064"/>
    <w:rsid w:val="005E20F1"/>
    <w:rsid w:val="005E28E0"/>
    <w:rsid w:val="005E2930"/>
    <w:rsid w:val="005E2BFE"/>
    <w:rsid w:val="005E313F"/>
    <w:rsid w:val="005E34ED"/>
    <w:rsid w:val="005E3AB0"/>
    <w:rsid w:val="005E4440"/>
    <w:rsid w:val="005E4C7F"/>
    <w:rsid w:val="005E4ECC"/>
    <w:rsid w:val="005E526F"/>
    <w:rsid w:val="005E545D"/>
    <w:rsid w:val="005E55DE"/>
    <w:rsid w:val="005E58C8"/>
    <w:rsid w:val="005E5937"/>
    <w:rsid w:val="005E599D"/>
    <w:rsid w:val="005E59C2"/>
    <w:rsid w:val="005E6644"/>
    <w:rsid w:val="005E6807"/>
    <w:rsid w:val="005E68EA"/>
    <w:rsid w:val="005E75FC"/>
    <w:rsid w:val="005E7C0A"/>
    <w:rsid w:val="005E7C8A"/>
    <w:rsid w:val="005F0221"/>
    <w:rsid w:val="005F1550"/>
    <w:rsid w:val="005F17AF"/>
    <w:rsid w:val="005F1A6D"/>
    <w:rsid w:val="005F1AB4"/>
    <w:rsid w:val="005F1E85"/>
    <w:rsid w:val="005F1EBC"/>
    <w:rsid w:val="005F21AB"/>
    <w:rsid w:val="005F26F7"/>
    <w:rsid w:val="005F28DD"/>
    <w:rsid w:val="005F2DFC"/>
    <w:rsid w:val="005F2E08"/>
    <w:rsid w:val="005F3A31"/>
    <w:rsid w:val="005F3DA5"/>
    <w:rsid w:val="005F3DB6"/>
    <w:rsid w:val="005F3DB8"/>
    <w:rsid w:val="005F47BD"/>
    <w:rsid w:val="005F47D1"/>
    <w:rsid w:val="005F49A7"/>
    <w:rsid w:val="005F512C"/>
    <w:rsid w:val="005F5750"/>
    <w:rsid w:val="005F597B"/>
    <w:rsid w:val="005F59EA"/>
    <w:rsid w:val="005F5B8E"/>
    <w:rsid w:val="005F5E7C"/>
    <w:rsid w:val="005F6343"/>
    <w:rsid w:val="005F63B7"/>
    <w:rsid w:val="005F6D3A"/>
    <w:rsid w:val="005F6E46"/>
    <w:rsid w:val="005F7561"/>
    <w:rsid w:val="005F78A9"/>
    <w:rsid w:val="005F7B55"/>
    <w:rsid w:val="005F7D82"/>
    <w:rsid w:val="005F7EE7"/>
    <w:rsid w:val="00600790"/>
    <w:rsid w:val="00600A60"/>
    <w:rsid w:val="00600AED"/>
    <w:rsid w:val="00600DE0"/>
    <w:rsid w:val="00600F9A"/>
    <w:rsid w:val="006014CF"/>
    <w:rsid w:val="006015C2"/>
    <w:rsid w:val="00601731"/>
    <w:rsid w:val="006019A0"/>
    <w:rsid w:val="0060287A"/>
    <w:rsid w:val="00602DE4"/>
    <w:rsid w:val="00602F38"/>
    <w:rsid w:val="00603610"/>
    <w:rsid w:val="006046D4"/>
    <w:rsid w:val="00604925"/>
    <w:rsid w:val="00604C12"/>
    <w:rsid w:val="00604CBE"/>
    <w:rsid w:val="006050FA"/>
    <w:rsid w:val="006051EF"/>
    <w:rsid w:val="0060548D"/>
    <w:rsid w:val="00605D88"/>
    <w:rsid w:val="00605EFD"/>
    <w:rsid w:val="00606E0D"/>
    <w:rsid w:val="006071FD"/>
    <w:rsid w:val="0060723C"/>
    <w:rsid w:val="00607972"/>
    <w:rsid w:val="00607C81"/>
    <w:rsid w:val="0061096B"/>
    <w:rsid w:val="0061165E"/>
    <w:rsid w:val="00611BC3"/>
    <w:rsid w:val="00611E8B"/>
    <w:rsid w:val="006121CE"/>
    <w:rsid w:val="00612AA6"/>
    <w:rsid w:val="00612E30"/>
    <w:rsid w:val="00612F4A"/>
    <w:rsid w:val="00613677"/>
    <w:rsid w:val="00613774"/>
    <w:rsid w:val="00613A9D"/>
    <w:rsid w:val="00613BCD"/>
    <w:rsid w:val="00613C1F"/>
    <w:rsid w:val="00613DEF"/>
    <w:rsid w:val="00614121"/>
    <w:rsid w:val="006145CF"/>
    <w:rsid w:val="006147A5"/>
    <w:rsid w:val="00614990"/>
    <w:rsid w:val="00614BE0"/>
    <w:rsid w:val="00615002"/>
    <w:rsid w:val="00615400"/>
    <w:rsid w:val="006154D2"/>
    <w:rsid w:val="00615804"/>
    <w:rsid w:val="00615A9D"/>
    <w:rsid w:val="006165F4"/>
    <w:rsid w:val="00616873"/>
    <w:rsid w:val="00617A66"/>
    <w:rsid w:val="00617BAB"/>
    <w:rsid w:val="00617E9A"/>
    <w:rsid w:val="0062063E"/>
    <w:rsid w:val="00620A19"/>
    <w:rsid w:val="00620AB3"/>
    <w:rsid w:val="00620B0E"/>
    <w:rsid w:val="0062144A"/>
    <w:rsid w:val="00621785"/>
    <w:rsid w:val="006226A8"/>
    <w:rsid w:val="00622B81"/>
    <w:rsid w:val="006237C7"/>
    <w:rsid w:val="006237CB"/>
    <w:rsid w:val="006243BB"/>
    <w:rsid w:val="0062469A"/>
    <w:rsid w:val="00624710"/>
    <w:rsid w:val="00625012"/>
    <w:rsid w:val="006252B3"/>
    <w:rsid w:val="0062573E"/>
    <w:rsid w:val="00625BE9"/>
    <w:rsid w:val="0062678A"/>
    <w:rsid w:val="006267F3"/>
    <w:rsid w:val="006268AE"/>
    <w:rsid w:val="006269FE"/>
    <w:rsid w:val="00626B11"/>
    <w:rsid w:val="00626CA3"/>
    <w:rsid w:val="00626FEE"/>
    <w:rsid w:val="006301A7"/>
    <w:rsid w:val="00630337"/>
    <w:rsid w:val="00630E3B"/>
    <w:rsid w:val="00630FFD"/>
    <w:rsid w:val="00631624"/>
    <w:rsid w:val="0063197A"/>
    <w:rsid w:val="00631CCF"/>
    <w:rsid w:val="0063218E"/>
    <w:rsid w:val="00632E2A"/>
    <w:rsid w:val="00632E3B"/>
    <w:rsid w:val="006333C9"/>
    <w:rsid w:val="00633437"/>
    <w:rsid w:val="0063343B"/>
    <w:rsid w:val="00633A2C"/>
    <w:rsid w:val="00633FE9"/>
    <w:rsid w:val="0063442F"/>
    <w:rsid w:val="0063445D"/>
    <w:rsid w:val="006346D6"/>
    <w:rsid w:val="0063483B"/>
    <w:rsid w:val="00634BF6"/>
    <w:rsid w:val="00636ACC"/>
    <w:rsid w:val="00636D58"/>
    <w:rsid w:val="00636D90"/>
    <w:rsid w:val="0063725B"/>
    <w:rsid w:val="0063759F"/>
    <w:rsid w:val="00637EA4"/>
    <w:rsid w:val="00640C56"/>
    <w:rsid w:val="006410D7"/>
    <w:rsid w:val="0064187E"/>
    <w:rsid w:val="00641BEE"/>
    <w:rsid w:val="00641DBC"/>
    <w:rsid w:val="006427E4"/>
    <w:rsid w:val="0064299D"/>
    <w:rsid w:val="00642B2C"/>
    <w:rsid w:val="006432C1"/>
    <w:rsid w:val="0064356E"/>
    <w:rsid w:val="0064371A"/>
    <w:rsid w:val="006438D9"/>
    <w:rsid w:val="006440D5"/>
    <w:rsid w:val="00644287"/>
    <w:rsid w:val="006449FA"/>
    <w:rsid w:val="006451B0"/>
    <w:rsid w:val="00645752"/>
    <w:rsid w:val="006458D8"/>
    <w:rsid w:val="00645C37"/>
    <w:rsid w:val="00646515"/>
    <w:rsid w:val="006471E3"/>
    <w:rsid w:val="006472C5"/>
    <w:rsid w:val="00647C68"/>
    <w:rsid w:val="00647E56"/>
    <w:rsid w:val="006500D6"/>
    <w:rsid w:val="00650136"/>
    <w:rsid w:val="00650198"/>
    <w:rsid w:val="006502E5"/>
    <w:rsid w:val="006504B4"/>
    <w:rsid w:val="00650A21"/>
    <w:rsid w:val="00650C4C"/>
    <w:rsid w:val="006516A5"/>
    <w:rsid w:val="00651D86"/>
    <w:rsid w:val="00651E64"/>
    <w:rsid w:val="006520E0"/>
    <w:rsid w:val="00652151"/>
    <w:rsid w:val="006522E1"/>
    <w:rsid w:val="0065277B"/>
    <w:rsid w:val="00652A78"/>
    <w:rsid w:val="00652C1D"/>
    <w:rsid w:val="00653C2F"/>
    <w:rsid w:val="00653FF2"/>
    <w:rsid w:val="0065412F"/>
    <w:rsid w:val="006541D9"/>
    <w:rsid w:val="006546D4"/>
    <w:rsid w:val="00654709"/>
    <w:rsid w:val="00654789"/>
    <w:rsid w:val="00654FD7"/>
    <w:rsid w:val="00655252"/>
    <w:rsid w:val="00655A5B"/>
    <w:rsid w:val="00655A66"/>
    <w:rsid w:val="00655A74"/>
    <w:rsid w:val="00655ADA"/>
    <w:rsid w:val="00655ED4"/>
    <w:rsid w:val="006567AF"/>
    <w:rsid w:val="006571A6"/>
    <w:rsid w:val="00657D9F"/>
    <w:rsid w:val="00657F3A"/>
    <w:rsid w:val="006602B7"/>
    <w:rsid w:val="006603BF"/>
    <w:rsid w:val="0066045E"/>
    <w:rsid w:val="00661AC9"/>
    <w:rsid w:val="00661D9D"/>
    <w:rsid w:val="0066241C"/>
    <w:rsid w:val="006627E7"/>
    <w:rsid w:val="00662B52"/>
    <w:rsid w:val="00662D04"/>
    <w:rsid w:val="00662D6F"/>
    <w:rsid w:val="00663035"/>
    <w:rsid w:val="006633AD"/>
    <w:rsid w:val="006634D7"/>
    <w:rsid w:val="006637F5"/>
    <w:rsid w:val="00663D6F"/>
    <w:rsid w:val="00663EA1"/>
    <w:rsid w:val="006640DB"/>
    <w:rsid w:val="0066469B"/>
    <w:rsid w:val="00664C8B"/>
    <w:rsid w:val="00664D13"/>
    <w:rsid w:val="00664E12"/>
    <w:rsid w:val="00664EAE"/>
    <w:rsid w:val="006650A6"/>
    <w:rsid w:val="00665102"/>
    <w:rsid w:val="0066520D"/>
    <w:rsid w:val="00665569"/>
    <w:rsid w:val="006655EA"/>
    <w:rsid w:val="00665951"/>
    <w:rsid w:val="00665C93"/>
    <w:rsid w:val="00665CA2"/>
    <w:rsid w:val="006660AF"/>
    <w:rsid w:val="00666693"/>
    <w:rsid w:val="00666714"/>
    <w:rsid w:val="00666CEE"/>
    <w:rsid w:val="0066724C"/>
    <w:rsid w:val="00667CB9"/>
    <w:rsid w:val="0067013B"/>
    <w:rsid w:val="0067115F"/>
    <w:rsid w:val="0067164B"/>
    <w:rsid w:val="00671914"/>
    <w:rsid w:val="00671CFE"/>
    <w:rsid w:val="00671E77"/>
    <w:rsid w:val="00672199"/>
    <w:rsid w:val="00672382"/>
    <w:rsid w:val="006726D9"/>
    <w:rsid w:val="006728DD"/>
    <w:rsid w:val="00672993"/>
    <w:rsid w:val="00672BE3"/>
    <w:rsid w:val="00672D8C"/>
    <w:rsid w:val="0067309E"/>
    <w:rsid w:val="00673D0E"/>
    <w:rsid w:val="00673DCD"/>
    <w:rsid w:val="00673E83"/>
    <w:rsid w:val="006743F2"/>
    <w:rsid w:val="0067469C"/>
    <w:rsid w:val="00674964"/>
    <w:rsid w:val="00674D59"/>
    <w:rsid w:val="00674EAA"/>
    <w:rsid w:val="0067664B"/>
    <w:rsid w:val="00676847"/>
    <w:rsid w:val="00676A6D"/>
    <w:rsid w:val="00676C33"/>
    <w:rsid w:val="00676C88"/>
    <w:rsid w:val="00677862"/>
    <w:rsid w:val="00677B7E"/>
    <w:rsid w:val="00677FDF"/>
    <w:rsid w:val="00680884"/>
    <w:rsid w:val="00680A33"/>
    <w:rsid w:val="00680FB9"/>
    <w:rsid w:val="0068168B"/>
    <w:rsid w:val="006818EC"/>
    <w:rsid w:val="00681EEE"/>
    <w:rsid w:val="00682055"/>
    <w:rsid w:val="0068228D"/>
    <w:rsid w:val="0068244E"/>
    <w:rsid w:val="00682475"/>
    <w:rsid w:val="0068498C"/>
    <w:rsid w:val="006853DC"/>
    <w:rsid w:val="00686226"/>
    <w:rsid w:val="0068692B"/>
    <w:rsid w:val="00687141"/>
    <w:rsid w:val="006871A9"/>
    <w:rsid w:val="00687A0D"/>
    <w:rsid w:val="00687D6C"/>
    <w:rsid w:val="00687E45"/>
    <w:rsid w:val="0069028C"/>
    <w:rsid w:val="006904AB"/>
    <w:rsid w:val="00690A0F"/>
    <w:rsid w:val="00690F4F"/>
    <w:rsid w:val="0069161B"/>
    <w:rsid w:val="00691ADA"/>
    <w:rsid w:val="0069277B"/>
    <w:rsid w:val="00692853"/>
    <w:rsid w:val="00692D8E"/>
    <w:rsid w:val="00692E6F"/>
    <w:rsid w:val="00692ECD"/>
    <w:rsid w:val="00692F37"/>
    <w:rsid w:val="00692FD2"/>
    <w:rsid w:val="006931BD"/>
    <w:rsid w:val="0069332D"/>
    <w:rsid w:val="0069369E"/>
    <w:rsid w:val="00693BA9"/>
    <w:rsid w:val="00693D2E"/>
    <w:rsid w:val="00693E0E"/>
    <w:rsid w:val="00694B0D"/>
    <w:rsid w:val="0069536F"/>
    <w:rsid w:val="00695395"/>
    <w:rsid w:val="0069545F"/>
    <w:rsid w:val="00695E78"/>
    <w:rsid w:val="0069646E"/>
    <w:rsid w:val="00696767"/>
    <w:rsid w:val="00696782"/>
    <w:rsid w:val="00696E00"/>
    <w:rsid w:val="006979E9"/>
    <w:rsid w:val="006A222A"/>
    <w:rsid w:val="006A23AA"/>
    <w:rsid w:val="006A317D"/>
    <w:rsid w:val="006A3571"/>
    <w:rsid w:val="006A3C1A"/>
    <w:rsid w:val="006A4291"/>
    <w:rsid w:val="006A48C3"/>
    <w:rsid w:val="006A52FA"/>
    <w:rsid w:val="006A55AA"/>
    <w:rsid w:val="006A5F3E"/>
    <w:rsid w:val="006A6896"/>
    <w:rsid w:val="006A6A79"/>
    <w:rsid w:val="006A73FC"/>
    <w:rsid w:val="006A7B84"/>
    <w:rsid w:val="006A7CEB"/>
    <w:rsid w:val="006B0844"/>
    <w:rsid w:val="006B0DF4"/>
    <w:rsid w:val="006B0F27"/>
    <w:rsid w:val="006B11A6"/>
    <w:rsid w:val="006B139B"/>
    <w:rsid w:val="006B1413"/>
    <w:rsid w:val="006B17D7"/>
    <w:rsid w:val="006B2392"/>
    <w:rsid w:val="006B2D00"/>
    <w:rsid w:val="006B309F"/>
    <w:rsid w:val="006B313A"/>
    <w:rsid w:val="006B3404"/>
    <w:rsid w:val="006B358C"/>
    <w:rsid w:val="006B39CB"/>
    <w:rsid w:val="006B3A29"/>
    <w:rsid w:val="006B3CAE"/>
    <w:rsid w:val="006B4082"/>
    <w:rsid w:val="006B4273"/>
    <w:rsid w:val="006B439C"/>
    <w:rsid w:val="006B4FF0"/>
    <w:rsid w:val="006B52A6"/>
    <w:rsid w:val="006B5938"/>
    <w:rsid w:val="006B5EC5"/>
    <w:rsid w:val="006B693D"/>
    <w:rsid w:val="006B6BE0"/>
    <w:rsid w:val="006B7014"/>
    <w:rsid w:val="006B733C"/>
    <w:rsid w:val="006B7343"/>
    <w:rsid w:val="006B795E"/>
    <w:rsid w:val="006B7B9D"/>
    <w:rsid w:val="006B7CFB"/>
    <w:rsid w:val="006B7DD6"/>
    <w:rsid w:val="006C068A"/>
    <w:rsid w:val="006C07EC"/>
    <w:rsid w:val="006C0945"/>
    <w:rsid w:val="006C122E"/>
    <w:rsid w:val="006C166E"/>
    <w:rsid w:val="006C1BA3"/>
    <w:rsid w:val="006C22BC"/>
    <w:rsid w:val="006C269D"/>
    <w:rsid w:val="006C2FE7"/>
    <w:rsid w:val="006C3D55"/>
    <w:rsid w:val="006C3DC3"/>
    <w:rsid w:val="006C3E8B"/>
    <w:rsid w:val="006C42CA"/>
    <w:rsid w:val="006C442E"/>
    <w:rsid w:val="006C446D"/>
    <w:rsid w:val="006C55A1"/>
    <w:rsid w:val="006C5F97"/>
    <w:rsid w:val="006C6735"/>
    <w:rsid w:val="006C7112"/>
    <w:rsid w:val="006C72C9"/>
    <w:rsid w:val="006C7665"/>
    <w:rsid w:val="006C76F3"/>
    <w:rsid w:val="006D030E"/>
    <w:rsid w:val="006D0958"/>
    <w:rsid w:val="006D0C0E"/>
    <w:rsid w:val="006D14AF"/>
    <w:rsid w:val="006D15FD"/>
    <w:rsid w:val="006D17D5"/>
    <w:rsid w:val="006D19B6"/>
    <w:rsid w:val="006D20BE"/>
    <w:rsid w:val="006D2124"/>
    <w:rsid w:val="006D2547"/>
    <w:rsid w:val="006D26BB"/>
    <w:rsid w:val="006D2F94"/>
    <w:rsid w:val="006D3604"/>
    <w:rsid w:val="006D3987"/>
    <w:rsid w:val="006D3EEE"/>
    <w:rsid w:val="006D4633"/>
    <w:rsid w:val="006D4E68"/>
    <w:rsid w:val="006D524E"/>
    <w:rsid w:val="006D5437"/>
    <w:rsid w:val="006D5BA7"/>
    <w:rsid w:val="006D5E51"/>
    <w:rsid w:val="006D61C2"/>
    <w:rsid w:val="006D6636"/>
    <w:rsid w:val="006D6907"/>
    <w:rsid w:val="006D6C20"/>
    <w:rsid w:val="006D6DF5"/>
    <w:rsid w:val="006D6F62"/>
    <w:rsid w:val="006D7026"/>
    <w:rsid w:val="006D70CB"/>
    <w:rsid w:val="006D7108"/>
    <w:rsid w:val="006D73D0"/>
    <w:rsid w:val="006D740C"/>
    <w:rsid w:val="006D7460"/>
    <w:rsid w:val="006D7578"/>
    <w:rsid w:val="006D7DAB"/>
    <w:rsid w:val="006D7E77"/>
    <w:rsid w:val="006E072A"/>
    <w:rsid w:val="006E074F"/>
    <w:rsid w:val="006E0D70"/>
    <w:rsid w:val="006E1A25"/>
    <w:rsid w:val="006E1E6A"/>
    <w:rsid w:val="006E1F1C"/>
    <w:rsid w:val="006E1F66"/>
    <w:rsid w:val="006E2697"/>
    <w:rsid w:val="006E27FF"/>
    <w:rsid w:val="006E32ED"/>
    <w:rsid w:val="006E33F5"/>
    <w:rsid w:val="006E3548"/>
    <w:rsid w:val="006E3610"/>
    <w:rsid w:val="006E3924"/>
    <w:rsid w:val="006E4077"/>
    <w:rsid w:val="006E417B"/>
    <w:rsid w:val="006E438D"/>
    <w:rsid w:val="006E4852"/>
    <w:rsid w:val="006E499C"/>
    <w:rsid w:val="006E5019"/>
    <w:rsid w:val="006E50DC"/>
    <w:rsid w:val="006E5D08"/>
    <w:rsid w:val="006E6404"/>
    <w:rsid w:val="006E6BB2"/>
    <w:rsid w:val="006E6CA2"/>
    <w:rsid w:val="006E6E19"/>
    <w:rsid w:val="006E70BF"/>
    <w:rsid w:val="006E72C5"/>
    <w:rsid w:val="006F08D5"/>
    <w:rsid w:val="006F0E1B"/>
    <w:rsid w:val="006F123E"/>
    <w:rsid w:val="006F1838"/>
    <w:rsid w:val="006F1EA3"/>
    <w:rsid w:val="006F20A9"/>
    <w:rsid w:val="006F2371"/>
    <w:rsid w:val="006F25B2"/>
    <w:rsid w:val="006F2D1B"/>
    <w:rsid w:val="006F2D9C"/>
    <w:rsid w:val="006F2DA9"/>
    <w:rsid w:val="006F370B"/>
    <w:rsid w:val="006F3C7C"/>
    <w:rsid w:val="006F3E5A"/>
    <w:rsid w:val="006F3F5D"/>
    <w:rsid w:val="006F40DD"/>
    <w:rsid w:val="006F442D"/>
    <w:rsid w:val="006F47E2"/>
    <w:rsid w:val="006F4ED8"/>
    <w:rsid w:val="006F5369"/>
    <w:rsid w:val="006F5957"/>
    <w:rsid w:val="006F5A0B"/>
    <w:rsid w:val="006F666A"/>
    <w:rsid w:val="006F6F0B"/>
    <w:rsid w:val="006F6F42"/>
    <w:rsid w:val="006F7CBF"/>
    <w:rsid w:val="006F7E7C"/>
    <w:rsid w:val="00700078"/>
    <w:rsid w:val="00700424"/>
    <w:rsid w:val="0070057A"/>
    <w:rsid w:val="00701A85"/>
    <w:rsid w:val="00701B4A"/>
    <w:rsid w:val="00701F34"/>
    <w:rsid w:val="007021E0"/>
    <w:rsid w:val="007021E7"/>
    <w:rsid w:val="0070240B"/>
    <w:rsid w:val="0070276A"/>
    <w:rsid w:val="007027DA"/>
    <w:rsid w:val="00702AF7"/>
    <w:rsid w:val="00702B67"/>
    <w:rsid w:val="00702BA8"/>
    <w:rsid w:val="00702C64"/>
    <w:rsid w:val="00702D4A"/>
    <w:rsid w:val="00702EF0"/>
    <w:rsid w:val="00703CF0"/>
    <w:rsid w:val="00704452"/>
    <w:rsid w:val="00704752"/>
    <w:rsid w:val="00704CA6"/>
    <w:rsid w:val="0070510D"/>
    <w:rsid w:val="00705542"/>
    <w:rsid w:val="007055FA"/>
    <w:rsid w:val="007058B3"/>
    <w:rsid w:val="0070590C"/>
    <w:rsid w:val="00705971"/>
    <w:rsid w:val="00705E52"/>
    <w:rsid w:val="007068FA"/>
    <w:rsid w:val="00706D30"/>
    <w:rsid w:val="007078A8"/>
    <w:rsid w:val="00707C29"/>
    <w:rsid w:val="00707D5A"/>
    <w:rsid w:val="00711440"/>
    <w:rsid w:val="0071198B"/>
    <w:rsid w:val="00711CD7"/>
    <w:rsid w:val="00711CEB"/>
    <w:rsid w:val="00711F6D"/>
    <w:rsid w:val="00712454"/>
    <w:rsid w:val="007124D2"/>
    <w:rsid w:val="00712F07"/>
    <w:rsid w:val="007136F3"/>
    <w:rsid w:val="0071407B"/>
    <w:rsid w:val="007146A8"/>
    <w:rsid w:val="007149E2"/>
    <w:rsid w:val="00714C42"/>
    <w:rsid w:val="007151BF"/>
    <w:rsid w:val="00715A7E"/>
    <w:rsid w:val="00715D1D"/>
    <w:rsid w:val="00715E41"/>
    <w:rsid w:val="00715F25"/>
    <w:rsid w:val="007163BC"/>
    <w:rsid w:val="0071687B"/>
    <w:rsid w:val="00716C75"/>
    <w:rsid w:val="00716D71"/>
    <w:rsid w:val="00717266"/>
    <w:rsid w:val="00717443"/>
    <w:rsid w:val="007175F2"/>
    <w:rsid w:val="00717D20"/>
    <w:rsid w:val="00717E15"/>
    <w:rsid w:val="007201C2"/>
    <w:rsid w:val="00720830"/>
    <w:rsid w:val="00721216"/>
    <w:rsid w:val="00721539"/>
    <w:rsid w:val="00721D7A"/>
    <w:rsid w:val="00721FE3"/>
    <w:rsid w:val="007225A9"/>
    <w:rsid w:val="007229F0"/>
    <w:rsid w:val="00722F56"/>
    <w:rsid w:val="00723297"/>
    <w:rsid w:val="00723778"/>
    <w:rsid w:val="00723976"/>
    <w:rsid w:val="00723D17"/>
    <w:rsid w:val="00724724"/>
    <w:rsid w:val="00724819"/>
    <w:rsid w:val="0072481E"/>
    <w:rsid w:val="00724B6E"/>
    <w:rsid w:val="00724C3A"/>
    <w:rsid w:val="00724E1F"/>
    <w:rsid w:val="0072606E"/>
    <w:rsid w:val="0072679C"/>
    <w:rsid w:val="00726C46"/>
    <w:rsid w:val="00726F5E"/>
    <w:rsid w:val="007273FB"/>
    <w:rsid w:val="0072763E"/>
    <w:rsid w:val="0072767D"/>
    <w:rsid w:val="00727C86"/>
    <w:rsid w:val="00727CE6"/>
    <w:rsid w:val="00730258"/>
    <w:rsid w:val="007306B3"/>
    <w:rsid w:val="00730A0E"/>
    <w:rsid w:val="00730A70"/>
    <w:rsid w:val="00730B83"/>
    <w:rsid w:val="00731006"/>
    <w:rsid w:val="00731939"/>
    <w:rsid w:val="007319BE"/>
    <w:rsid w:val="00731C8A"/>
    <w:rsid w:val="007320B8"/>
    <w:rsid w:val="00732395"/>
    <w:rsid w:val="0073255B"/>
    <w:rsid w:val="00732A47"/>
    <w:rsid w:val="00733371"/>
    <w:rsid w:val="007337BE"/>
    <w:rsid w:val="00733805"/>
    <w:rsid w:val="00733BFB"/>
    <w:rsid w:val="007340AB"/>
    <w:rsid w:val="007342D8"/>
    <w:rsid w:val="00734AF4"/>
    <w:rsid w:val="00734CCD"/>
    <w:rsid w:val="00734EF9"/>
    <w:rsid w:val="00734F79"/>
    <w:rsid w:val="0073562F"/>
    <w:rsid w:val="00735757"/>
    <w:rsid w:val="00735D93"/>
    <w:rsid w:val="00735F75"/>
    <w:rsid w:val="0073605A"/>
    <w:rsid w:val="0073623F"/>
    <w:rsid w:val="007362CF"/>
    <w:rsid w:val="007373B8"/>
    <w:rsid w:val="0074006B"/>
    <w:rsid w:val="0074055F"/>
    <w:rsid w:val="007406D5"/>
    <w:rsid w:val="007407EC"/>
    <w:rsid w:val="0074095F"/>
    <w:rsid w:val="00740A14"/>
    <w:rsid w:val="00740A3D"/>
    <w:rsid w:val="00740C67"/>
    <w:rsid w:val="00740FC9"/>
    <w:rsid w:val="00741208"/>
    <w:rsid w:val="00741331"/>
    <w:rsid w:val="0074182F"/>
    <w:rsid w:val="00741B22"/>
    <w:rsid w:val="0074254C"/>
    <w:rsid w:val="00742ED5"/>
    <w:rsid w:val="007432DA"/>
    <w:rsid w:val="0074360A"/>
    <w:rsid w:val="00743BB0"/>
    <w:rsid w:val="00745977"/>
    <w:rsid w:val="00745C14"/>
    <w:rsid w:val="00745EC9"/>
    <w:rsid w:val="00746821"/>
    <w:rsid w:val="00746CB8"/>
    <w:rsid w:val="00746D69"/>
    <w:rsid w:val="00746DDF"/>
    <w:rsid w:val="00746FB4"/>
    <w:rsid w:val="00747338"/>
    <w:rsid w:val="00747B65"/>
    <w:rsid w:val="00747DFC"/>
    <w:rsid w:val="007508E0"/>
    <w:rsid w:val="00752113"/>
    <w:rsid w:val="00752288"/>
    <w:rsid w:val="0075266F"/>
    <w:rsid w:val="007527CC"/>
    <w:rsid w:val="00752982"/>
    <w:rsid w:val="00752A38"/>
    <w:rsid w:val="00752C4C"/>
    <w:rsid w:val="00752D66"/>
    <w:rsid w:val="00752ED4"/>
    <w:rsid w:val="007531CE"/>
    <w:rsid w:val="00753711"/>
    <w:rsid w:val="00753731"/>
    <w:rsid w:val="00753DC0"/>
    <w:rsid w:val="007540E6"/>
    <w:rsid w:val="00754DA4"/>
    <w:rsid w:val="00755AA7"/>
    <w:rsid w:val="00755BE6"/>
    <w:rsid w:val="00756280"/>
    <w:rsid w:val="00756CD7"/>
    <w:rsid w:val="0075715A"/>
    <w:rsid w:val="00757881"/>
    <w:rsid w:val="00757B7E"/>
    <w:rsid w:val="00757FCA"/>
    <w:rsid w:val="007602BD"/>
    <w:rsid w:val="0076033D"/>
    <w:rsid w:val="007606F2"/>
    <w:rsid w:val="00760731"/>
    <w:rsid w:val="00760AD2"/>
    <w:rsid w:val="00760FA3"/>
    <w:rsid w:val="0076117E"/>
    <w:rsid w:val="00761A27"/>
    <w:rsid w:val="00761F48"/>
    <w:rsid w:val="007620B6"/>
    <w:rsid w:val="0076253B"/>
    <w:rsid w:val="00762B7E"/>
    <w:rsid w:val="00762BAC"/>
    <w:rsid w:val="00762BE6"/>
    <w:rsid w:val="00763131"/>
    <w:rsid w:val="0076327B"/>
    <w:rsid w:val="0076328A"/>
    <w:rsid w:val="0076357D"/>
    <w:rsid w:val="00763900"/>
    <w:rsid w:val="00763C91"/>
    <w:rsid w:val="007641D9"/>
    <w:rsid w:val="00764372"/>
    <w:rsid w:val="00764739"/>
    <w:rsid w:val="00764BB7"/>
    <w:rsid w:val="00764C04"/>
    <w:rsid w:val="00764EE7"/>
    <w:rsid w:val="007651EE"/>
    <w:rsid w:val="007656E5"/>
    <w:rsid w:val="00765DD8"/>
    <w:rsid w:val="00765EDE"/>
    <w:rsid w:val="007660BF"/>
    <w:rsid w:val="00766364"/>
    <w:rsid w:val="00766585"/>
    <w:rsid w:val="00766E1A"/>
    <w:rsid w:val="007670EE"/>
    <w:rsid w:val="0076730A"/>
    <w:rsid w:val="00767698"/>
    <w:rsid w:val="007677BD"/>
    <w:rsid w:val="00767D91"/>
    <w:rsid w:val="00770008"/>
    <w:rsid w:val="007702DD"/>
    <w:rsid w:val="00770A0B"/>
    <w:rsid w:val="00770ABB"/>
    <w:rsid w:val="00770E28"/>
    <w:rsid w:val="00770E2D"/>
    <w:rsid w:val="00771254"/>
    <w:rsid w:val="00771B05"/>
    <w:rsid w:val="00771DCC"/>
    <w:rsid w:val="007726D5"/>
    <w:rsid w:val="0077280C"/>
    <w:rsid w:val="00772D90"/>
    <w:rsid w:val="007732EB"/>
    <w:rsid w:val="00773791"/>
    <w:rsid w:val="007737D1"/>
    <w:rsid w:val="0077386B"/>
    <w:rsid w:val="00773A43"/>
    <w:rsid w:val="00773E61"/>
    <w:rsid w:val="00774053"/>
    <w:rsid w:val="0077420C"/>
    <w:rsid w:val="00774527"/>
    <w:rsid w:val="00774D07"/>
    <w:rsid w:val="007751F8"/>
    <w:rsid w:val="007753E3"/>
    <w:rsid w:val="00775F4C"/>
    <w:rsid w:val="00776128"/>
    <w:rsid w:val="00776581"/>
    <w:rsid w:val="00776AC3"/>
    <w:rsid w:val="00776F1E"/>
    <w:rsid w:val="007776FA"/>
    <w:rsid w:val="007777E5"/>
    <w:rsid w:val="007778CC"/>
    <w:rsid w:val="0077799E"/>
    <w:rsid w:val="00780BEA"/>
    <w:rsid w:val="00780E00"/>
    <w:rsid w:val="00781600"/>
    <w:rsid w:val="0078185F"/>
    <w:rsid w:val="00781AA7"/>
    <w:rsid w:val="00781B1C"/>
    <w:rsid w:val="00781BED"/>
    <w:rsid w:val="0078263E"/>
    <w:rsid w:val="00782BFC"/>
    <w:rsid w:val="00782C11"/>
    <w:rsid w:val="007836C6"/>
    <w:rsid w:val="00783A55"/>
    <w:rsid w:val="00783C66"/>
    <w:rsid w:val="007847A4"/>
    <w:rsid w:val="007849BA"/>
    <w:rsid w:val="00784B1B"/>
    <w:rsid w:val="00784F59"/>
    <w:rsid w:val="00785099"/>
    <w:rsid w:val="0078529A"/>
    <w:rsid w:val="007855CB"/>
    <w:rsid w:val="00785DE6"/>
    <w:rsid w:val="00785E24"/>
    <w:rsid w:val="00785EA1"/>
    <w:rsid w:val="007860BE"/>
    <w:rsid w:val="00786364"/>
    <w:rsid w:val="0078641F"/>
    <w:rsid w:val="0078666D"/>
    <w:rsid w:val="0078697E"/>
    <w:rsid w:val="00786A19"/>
    <w:rsid w:val="00786C06"/>
    <w:rsid w:val="007873B2"/>
    <w:rsid w:val="007873D4"/>
    <w:rsid w:val="00787414"/>
    <w:rsid w:val="007876AB"/>
    <w:rsid w:val="00790068"/>
    <w:rsid w:val="00790069"/>
    <w:rsid w:val="0079076C"/>
    <w:rsid w:val="007907F5"/>
    <w:rsid w:val="00790B89"/>
    <w:rsid w:val="00790C06"/>
    <w:rsid w:val="0079140E"/>
    <w:rsid w:val="007914CB"/>
    <w:rsid w:val="00791A70"/>
    <w:rsid w:val="00791AD8"/>
    <w:rsid w:val="007921D8"/>
    <w:rsid w:val="007924AF"/>
    <w:rsid w:val="00792688"/>
    <w:rsid w:val="00792758"/>
    <w:rsid w:val="00793207"/>
    <w:rsid w:val="0079388A"/>
    <w:rsid w:val="00793F6A"/>
    <w:rsid w:val="0079492E"/>
    <w:rsid w:val="007955AF"/>
    <w:rsid w:val="00795798"/>
    <w:rsid w:val="00795EDB"/>
    <w:rsid w:val="00795F77"/>
    <w:rsid w:val="00796716"/>
    <w:rsid w:val="0079709C"/>
    <w:rsid w:val="0079788D"/>
    <w:rsid w:val="007A0217"/>
    <w:rsid w:val="007A0280"/>
    <w:rsid w:val="007A0777"/>
    <w:rsid w:val="007A0C57"/>
    <w:rsid w:val="007A0D3A"/>
    <w:rsid w:val="007A0EDB"/>
    <w:rsid w:val="007A10C5"/>
    <w:rsid w:val="007A11DD"/>
    <w:rsid w:val="007A1308"/>
    <w:rsid w:val="007A1328"/>
    <w:rsid w:val="007A1640"/>
    <w:rsid w:val="007A16AA"/>
    <w:rsid w:val="007A1AF3"/>
    <w:rsid w:val="007A1E9C"/>
    <w:rsid w:val="007A2150"/>
    <w:rsid w:val="007A2374"/>
    <w:rsid w:val="007A297F"/>
    <w:rsid w:val="007A2D83"/>
    <w:rsid w:val="007A34F9"/>
    <w:rsid w:val="007A3797"/>
    <w:rsid w:val="007A3B6C"/>
    <w:rsid w:val="007A3B84"/>
    <w:rsid w:val="007A3DB1"/>
    <w:rsid w:val="007A4759"/>
    <w:rsid w:val="007A478B"/>
    <w:rsid w:val="007A4893"/>
    <w:rsid w:val="007A5722"/>
    <w:rsid w:val="007A5833"/>
    <w:rsid w:val="007A5BE4"/>
    <w:rsid w:val="007A5BFF"/>
    <w:rsid w:val="007A6ABF"/>
    <w:rsid w:val="007A6C2C"/>
    <w:rsid w:val="007A6E33"/>
    <w:rsid w:val="007A7503"/>
    <w:rsid w:val="007A783C"/>
    <w:rsid w:val="007A797B"/>
    <w:rsid w:val="007A7A15"/>
    <w:rsid w:val="007B0097"/>
    <w:rsid w:val="007B00BC"/>
    <w:rsid w:val="007B0DA9"/>
    <w:rsid w:val="007B0F2C"/>
    <w:rsid w:val="007B0FC8"/>
    <w:rsid w:val="007B178B"/>
    <w:rsid w:val="007B17D7"/>
    <w:rsid w:val="007B18D5"/>
    <w:rsid w:val="007B1FE3"/>
    <w:rsid w:val="007B2109"/>
    <w:rsid w:val="007B24F4"/>
    <w:rsid w:val="007B2828"/>
    <w:rsid w:val="007B2958"/>
    <w:rsid w:val="007B2B50"/>
    <w:rsid w:val="007B2F12"/>
    <w:rsid w:val="007B3FCA"/>
    <w:rsid w:val="007B485A"/>
    <w:rsid w:val="007B4888"/>
    <w:rsid w:val="007B4A39"/>
    <w:rsid w:val="007B4D9A"/>
    <w:rsid w:val="007B4FFE"/>
    <w:rsid w:val="007B54F3"/>
    <w:rsid w:val="007B6651"/>
    <w:rsid w:val="007B66D0"/>
    <w:rsid w:val="007B69A3"/>
    <w:rsid w:val="007B6B92"/>
    <w:rsid w:val="007B6C93"/>
    <w:rsid w:val="007B6D8F"/>
    <w:rsid w:val="007B6DCA"/>
    <w:rsid w:val="007B6E77"/>
    <w:rsid w:val="007B73BB"/>
    <w:rsid w:val="007B7DFD"/>
    <w:rsid w:val="007C03F2"/>
    <w:rsid w:val="007C0B67"/>
    <w:rsid w:val="007C0DE2"/>
    <w:rsid w:val="007C18C3"/>
    <w:rsid w:val="007C1C4B"/>
    <w:rsid w:val="007C1CA7"/>
    <w:rsid w:val="007C1CCF"/>
    <w:rsid w:val="007C23FA"/>
    <w:rsid w:val="007C24BB"/>
    <w:rsid w:val="007C25F2"/>
    <w:rsid w:val="007C2B5A"/>
    <w:rsid w:val="007C2E90"/>
    <w:rsid w:val="007C4488"/>
    <w:rsid w:val="007C4A5C"/>
    <w:rsid w:val="007C4A9B"/>
    <w:rsid w:val="007C4EC6"/>
    <w:rsid w:val="007C584A"/>
    <w:rsid w:val="007C60F9"/>
    <w:rsid w:val="007C6987"/>
    <w:rsid w:val="007C6A68"/>
    <w:rsid w:val="007C6C4A"/>
    <w:rsid w:val="007C6F62"/>
    <w:rsid w:val="007C7421"/>
    <w:rsid w:val="007C7B62"/>
    <w:rsid w:val="007D0353"/>
    <w:rsid w:val="007D06C8"/>
    <w:rsid w:val="007D08B8"/>
    <w:rsid w:val="007D0A27"/>
    <w:rsid w:val="007D0F39"/>
    <w:rsid w:val="007D1327"/>
    <w:rsid w:val="007D18B9"/>
    <w:rsid w:val="007D1E28"/>
    <w:rsid w:val="007D201E"/>
    <w:rsid w:val="007D2224"/>
    <w:rsid w:val="007D26E2"/>
    <w:rsid w:val="007D298A"/>
    <w:rsid w:val="007D2A1F"/>
    <w:rsid w:val="007D2EFE"/>
    <w:rsid w:val="007D33AC"/>
    <w:rsid w:val="007D3567"/>
    <w:rsid w:val="007D39DB"/>
    <w:rsid w:val="007D42E6"/>
    <w:rsid w:val="007D4AA1"/>
    <w:rsid w:val="007D522A"/>
    <w:rsid w:val="007D59AF"/>
    <w:rsid w:val="007D59FB"/>
    <w:rsid w:val="007D61F7"/>
    <w:rsid w:val="007D65AC"/>
    <w:rsid w:val="007D68E0"/>
    <w:rsid w:val="007D6E4C"/>
    <w:rsid w:val="007D6FB4"/>
    <w:rsid w:val="007D7CD1"/>
    <w:rsid w:val="007E04C7"/>
    <w:rsid w:val="007E07E4"/>
    <w:rsid w:val="007E0855"/>
    <w:rsid w:val="007E08B4"/>
    <w:rsid w:val="007E1B46"/>
    <w:rsid w:val="007E1E20"/>
    <w:rsid w:val="007E22B3"/>
    <w:rsid w:val="007E231E"/>
    <w:rsid w:val="007E23D2"/>
    <w:rsid w:val="007E25FD"/>
    <w:rsid w:val="007E2EE3"/>
    <w:rsid w:val="007E2EF3"/>
    <w:rsid w:val="007E35E1"/>
    <w:rsid w:val="007E38A1"/>
    <w:rsid w:val="007E3909"/>
    <w:rsid w:val="007E3C8D"/>
    <w:rsid w:val="007E3CED"/>
    <w:rsid w:val="007E3F57"/>
    <w:rsid w:val="007E413B"/>
    <w:rsid w:val="007E418B"/>
    <w:rsid w:val="007E47EE"/>
    <w:rsid w:val="007E4CBF"/>
    <w:rsid w:val="007E4FDD"/>
    <w:rsid w:val="007E507D"/>
    <w:rsid w:val="007E50A7"/>
    <w:rsid w:val="007E563C"/>
    <w:rsid w:val="007E5BA0"/>
    <w:rsid w:val="007E5D7B"/>
    <w:rsid w:val="007E6916"/>
    <w:rsid w:val="007E6B88"/>
    <w:rsid w:val="007E6CB3"/>
    <w:rsid w:val="007E714D"/>
    <w:rsid w:val="007E7CA5"/>
    <w:rsid w:val="007F0662"/>
    <w:rsid w:val="007F10A5"/>
    <w:rsid w:val="007F10EF"/>
    <w:rsid w:val="007F1609"/>
    <w:rsid w:val="007F1949"/>
    <w:rsid w:val="007F1A57"/>
    <w:rsid w:val="007F216A"/>
    <w:rsid w:val="007F21A6"/>
    <w:rsid w:val="007F2D90"/>
    <w:rsid w:val="007F371C"/>
    <w:rsid w:val="007F393A"/>
    <w:rsid w:val="007F3A60"/>
    <w:rsid w:val="007F3F83"/>
    <w:rsid w:val="007F4F63"/>
    <w:rsid w:val="007F512A"/>
    <w:rsid w:val="007F5365"/>
    <w:rsid w:val="007F54C8"/>
    <w:rsid w:val="007F5834"/>
    <w:rsid w:val="007F687D"/>
    <w:rsid w:val="007F6E78"/>
    <w:rsid w:val="007F7789"/>
    <w:rsid w:val="007F77E1"/>
    <w:rsid w:val="007F7D20"/>
    <w:rsid w:val="0080019B"/>
    <w:rsid w:val="008002E7"/>
    <w:rsid w:val="00800373"/>
    <w:rsid w:val="00800423"/>
    <w:rsid w:val="008006B2"/>
    <w:rsid w:val="00800B7E"/>
    <w:rsid w:val="00800C4F"/>
    <w:rsid w:val="00801103"/>
    <w:rsid w:val="008014C4"/>
    <w:rsid w:val="00801845"/>
    <w:rsid w:val="00801ABE"/>
    <w:rsid w:val="00801B7D"/>
    <w:rsid w:val="00801C77"/>
    <w:rsid w:val="008020F8"/>
    <w:rsid w:val="0080221F"/>
    <w:rsid w:val="00802876"/>
    <w:rsid w:val="00802F04"/>
    <w:rsid w:val="0080370A"/>
    <w:rsid w:val="00803958"/>
    <w:rsid w:val="00804220"/>
    <w:rsid w:val="008045D7"/>
    <w:rsid w:val="00804723"/>
    <w:rsid w:val="008050D1"/>
    <w:rsid w:val="00805A1D"/>
    <w:rsid w:val="008063EB"/>
    <w:rsid w:val="008066BE"/>
    <w:rsid w:val="00806BEE"/>
    <w:rsid w:val="00806FE0"/>
    <w:rsid w:val="00807E02"/>
    <w:rsid w:val="00807EA6"/>
    <w:rsid w:val="00810158"/>
    <w:rsid w:val="008109F0"/>
    <w:rsid w:val="0081130B"/>
    <w:rsid w:val="00811327"/>
    <w:rsid w:val="00811D31"/>
    <w:rsid w:val="00812593"/>
    <w:rsid w:val="00812633"/>
    <w:rsid w:val="008129DE"/>
    <w:rsid w:val="00812C1B"/>
    <w:rsid w:val="0081312F"/>
    <w:rsid w:val="00814574"/>
    <w:rsid w:val="00814B24"/>
    <w:rsid w:val="00814C27"/>
    <w:rsid w:val="00814C78"/>
    <w:rsid w:val="0081505F"/>
    <w:rsid w:val="008150DF"/>
    <w:rsid w:val="00815101"/>
    <w:rsid w:val="008151AA"/>
    <w:rsid w:val="008158AD"/>
    <w:rsid w:val="00815901"/>
    <w:rsid w:val="00815F33"/>
    <w:rsid w:val="008166F6"/>
    <w:rsid w:val="00816899"/>
    <w:rsid w:val="00816D3C"/>
    <w:rsid w:val="00816DEA"/>
    <w:rsid w:val="00817229"/>
    <w:rsid w:val="0081762E"/>
    <w:rsid w:val="00817DB3"/>
    <w:rsid w:val="00817E73"/>
    <w:rsid w:val="00820166"/>
    <w:rsid w:val="00820615"/>
    <w:rsid w:val="00820B3A"/>
    <w:rsid w:val="00820C9B"/>
    <w:rsid w:val="00821477"/>
    <w:rsid w:val="00821539"/>
    <w:rsid w:val="008216FC"/>
    <w:rsid w:val="0082196D"/>
    <w:rsid w:val="00821C5F"/>
    <w:rsid w:val="0082215A"/>
    <w:rsid w:val="008229E5"/>
    <w:rsid w:val="008232F1"/>
    <w:rsid w:val="00823652"/>
    <w:rsid w:val="00823AA7"/>
    <w:rsid w:val="00823FD9"/>
    <w:rsid w:val="008243A8"/>
    <w:rsid w:val="008247BD"/>
    <w:rsid w:val="00824841"/>
    <w:rsid w:val="00824AA7"/>
    <w:rsid w:val="00824BEA"/>
    <w:rsid w:val="0082549F"/>
    <w:rsid w:val="00825502"/>
    <w:rsid w:val="0082584C"/>
    <w:rsid w:val="008258C1"/>
    <w:rsid w:val="00825C9D"/>
    <w:rsid w:val="00825CCA"/>
    <w:rsid w:val="00825D4F"/>
    <w:rsid w:val="00825F71"/>
    <w:rsid w:val="008262D3"/>
    <w:rsid w:val="008265EF"/>
    <w:rsid w:val="0082692A"/>
    <w:rsid w:val="00826BD8"/>
    <w:rsid w:val="00826CC7"/>
    <w:rsid w:val="00827DFE"/>
    <w:rsid w:val="00827E46"/>
    <w:rsid w:val="0083059E"/>
    <w:rsid w:val="00831348"/>
    <w:rsid w:val="00831647"/>
    <w:rsid w:val="0083255E"/>
    <w:rsid w:val="0083263F"/>
    <w:rsid w:val="00832A4C"/>
    <w:rsid w:val="00832AAA"/>
    <w:rsid w:val="008331F5"/>
    <w:rsid w:val="0083331F"/>
    <w:rsid w:val="008338AF"/>
    <w:rsid w:val="00833AA6"/>
    <w:rsid w:val="00833E74"/>
    <w:rsid w:val="00833F55"/>
    <w:rsid w:val="00835036"/>
    <w:rsid w:val="008350CB"/>
    <w:rsid w:val="008356D3"/>
    <w:rsid w:val="00835703"/>
    <w:rsid w:val="00835723"/>
    <w:rsid w:val="00835821"/>
    <w:rsid w:val="008358AC"/>
    <w:rsid w:val="00835A50"/>
    <w:rsid w:val="008368C1"/>
    <w:rsid w:val="00837181"/>
    <w:rsid w:val="008373C9"/>
    <w:rsid w:val="00837CC8"/>
    <w:rsid w:val="00840287"/>
    <w:rsid w:val="00840CD9"/>
    <w:rsid w:val="00840DF7"/>
    <w:rsid w:val="0084107B"/>
    <w:rsid w:val="00841361"/>
    <w:rsid w:val="00841519"/>
    <w:rsid w:val="0084164B"/>
    <w:rsid w:val="0084178A"/>
    <w:rsid w:val="00841975"/>
    <w:rsid w:val="00841E5D"/>
    <w:rsid w:val="008420FA"/>
    <w:rsid w:val="0084216D"/>
    <w:rsid w:val="00842560"/>
    <w:rsid w:val="00843DE3"/>
    <w:rsid w:val="00843DF4"/>
    <w:rsid w:val="00844634"/>
    <w:rsid w:val="00844A9F"/>
    <w:rsid w:val="00845975"/>
    <w:rsid w:val="00845BB7"/>
    <w:rsid w:val="00845E43"/>
    <w:rsid w:val="00845E78"/>
    <w:rsid w:val="008469E0"/>
    <w:rsid w:val="00846DDF"/>
    <w:rsid w:val="00846FFC"/>
    <w:rsid w:val="00847201"/>
    <w:rsid w:val="0084735F"/>
    <w:rsid w:val="008474EC"/>
    <w:rsid w:val="00847B1A"/>
    <w:rsid w:val="00847C34"/>
    <w:rsid w:val="0085043C"/>
    <w:rsid w:val="008505EF"/>
    <w:rsid w:val="00850871"/>
    <w:rsid w:val="00850C7A"/>
    <w:rsid w:val="008513BF"/>
    <w:rsid w:val="0085149E"/>
    <w:rsid w:val="00851F3C"/>
    <w:rsid w:val="00852441"/>
    <w:rsid w:val="00852715"/>
    <w:rsid w:val="008528B6"/>
    <w:rsid w:val="00852981"/>
    <w:rsid w:val="008542DC"/>
    <w:rsid w:val="00854885"/>
    <w:rsid w:val="00854925"/>
    <w:rsid w:val="00854E61"/>
    <w:rsid w:val="008553E8"/>
    <w:rsid w:val="00855420"/>
    <w:rsid w:val="00855714"/>
    <w:rsid w:val="008559EA"/>
    <w:rsid w:val="00855BA2"/>
    <w:rsid w:val="00855E64"/>
    <w:rsid w:val="00855F96"/>
    <w:rsid w:val="0085603D"/>
    <w:rsid w:val="008567BC"/>
    <w:rsid w:val="008568F4"/>
    <w:rsid w:val="00856ED8"/>
    <w:rsid w:val="0085730F"/>
    <w:rsid w:val="0085793A"/>
    <w:rsid w:val="008579D5"/>
    <w:rsid w:val="008601A6"/>
    <w:rsid w:val="0086020B"/>
    <w:rsid w:val="00860322"/>
    <w:rsid w:val="00860E87"/>
    <w:rsid w:val="00861A01"/>
    <w:rsid w:val="00862068"/>
    <w:rsid w:val="0086219B"/>
    <w:rsid w:val="00862756"/>
    <w:rsid w:val="008628A6"/>
    <w:rsid w:val="00863743"/>
    <w:rsid w:val="00863DA8"/>
    <w:rsid w:val="00863E19"/>
    <w:rsid w:val="00864170"/>
    <w:rsid w:val="00864AF5"/>
    <w:rsid w:val="00864B13"/>
    <w:rsid w:val="0086501B"/>
    <w:rsid w:val="00865430"/>
    <w:rsid w:val="00865B27"/>
    <w:rsid w:val="008661A3"/>
    <w:rsid w:val="00866FE5"/>
    <w:rsid w:val="008671CF"/>
    <w:rsid w:val="00867E85"/>
    <w:rsid w:val="0087017B"/>
    <w:rsid w:val="00870489"/>
    <w:rsid w:val="00870773"/>
    <w:rsid w:val="00870905"/>
    <w:rsid w:val="00870D92"/>
    <w:rsid w:val="00870E17"/>
    <w:rsid w:val="00870E2A"/>
    <w:rsid w:val="00870F7C"/>
    <w:rsid w:val="00871EF5"/>
    <w:rsid w:val="0087288E"/>
    <w:rsid w:val="00872C58"/>
    <w:rsid w:val="00872E69"/>
    <w:rsid w:val="00872E6F"/>
    <w:rsid w:val="00872EF0"/>
    <w:rsid w:val="00872FAB"/>
    <w:rsid w:val="008736ED"/>
    <w:rsid w:val="00873862"/>
    <w:rsid w:val="00873982"/>
    <w:rsid w:val="00873AB8"/>
    <w:rsid w:val="00873B7A"/>
    <w:rsid w:val="00873F59"/>
    <w:rsid w:val="0087443E"/>
    <w:rsid w:val="0087452C"/>
    <w:rsid w:val="008747B6"/>
    <w:rsid w:val="008747DF"/>
    <w:rsid w:val="00874EA3"/>
    <w:rsid w:val="00875110"/>
    <w:rsid w:val="0087511D"/>
    <w:rsid w:val="008752B4"/>
    <w:rsid w:val="0087532A"/>
    <w:rsid w:val="00875536"/>
    <w:rsid w:val="008755AF"/>
    <w:rsid w:val="0087598E"/>
    <w:rsid w:val="00875C5A"/>
    <w:rsid w:val="0087671B"/>
    <w:rsid w:val="00876AF3"/>
    <w:rsid w:val="00876DC1"/>
    <w:rsid w:val="0087725B"/>
    <w:rsid w:val="008772EC"/>
    <w:rsid w:val="00877541"/>
    <w:rsid w:val="008777E0"/>
    <w:rsid w:val="00877FC5"/>
    <w:rsid w:val="0088075F"/>
    <w:rsid w:val="00880B20"/>
    <w:rsid w:val="00880DF8"/>
    <w:rsid w:val="008811F1"/>
    <w:rsid w:val="008816B8"/>
    <w:rsid w:val="00881B9C"/>
    <w:rsid w:val="00881BB9"/>
    <w:rsid w:val="00882204"/>
    <w:rsid w:val="00882A95"/>
    <w:rsid w:val="00882B33"/>
    <w:rsid w:val="00882B49"/>
    <w:rsid w:val="00882BDD"/>
    <w:rsid w:val="00883E4E"/>
    <w:rsid w:val="00883E6C"/>
    <w:rsid w:val="008841A6"/>
    <w:rsid w:val="008843D5"/>
    <w:rsid w:val="008843FF"/>
    <w:rsid w:val="0088442E"/>
    <w:rsid w:val="008844F9"/>
    <w:rsid w:val="0088468A"/>
    <w:rsid w:val="008849DD"/>
    <w:rsid w:val="00884A75"/>
    <w:rsid w:val="00884ABF"/>
    <w:rsid w:val="0088569C"/>
    <w:rsid w:val="00885AC4"/>
    <w:rsid w:val="00885EC5"/>
    <w:rsid w:val="0088617C"/>
    <w:rsid w:val="0088655B"/>
    <w:rsid w:val="00886BCA"/>
    <w:rsid w:val="00886D8D"/>
    <w:rsid w:val="00886E66"/>
    <w:rsid w:val="00886F61"/>
    <w:rsid w:val="00886F72"/>
    <w:rsid w:val="008877C2"/>
    <w:rsid w:val="00890F8D"/>
    <w:rsid w:val="008916A3"/>
    <w:rsid w:val="00891A6A"/>
    <w:rsid w:val="00892253"/>
    <w:rsid w:val="0089228D"/>
    <w:rsid w:val="00892337"/>
    <w:rsid w:val="00892376"/>
    <w:rsid w:val="008936CB"/>
    <w:rsid w:val="00894205"/>
    <w:rsid w:val="008942F3"/>
    <w:rsid w:val="008944AD"/>
    <w:rsid w:val="0089457E"/>
    <w:rsid w:val="00894E1B"/>
    <w:rsid w:val="0089514D"/>
    <w:rsid w:val="008952D4"/>
    <w:rsid w:val="00895E25"/>
    <w:rsid w:val="008961A6"/>
    <w:rsid w:val="00897026"/>
    <w:rsid w:val="0089705C"/>
    <w:rsid w:val="008971B0"/>
    <w:rsid w:val="0089721C"/>
    <w:rsid w:val="008977EF"/>
    <w:rsid w:val="0089793F"/>
    <w:rsid w:val="0089799B"/>
    <w:rsid w:val="00897BD3"/>
    <w:rsid w:val="00897D23"/>
    <w:rsid w:val="00897D64"/>
    <w:rsid w:val="008A0A53"/>
    <w:rsid w:val="008A0ABE"/>
    <w:rsid w:val="008A0AEA"/>
    <w:rsid w:val="008A0CCE"/>
    <w:rsid w:val="008A0F0B"/>
    <w:rsid w:val="008A127A"/>
    <w:rsid w:val="008A14C9"/>
    <w:rsid w:val="008A184F"/>
    <w:rsid w:val="008A18C7"/>
    <w:rsid w:val="008A2099"/>
    <w:rsid w:val="008A232E"/>
    <w:rsid w:val="008A237B"/>
    <w:rsid w:val="008A2505"/>
    <w:rsid w:val="008A25F8"/>
    <w:rsid w:val="008A2679"/>
    <w:rsid w:val="008A2ED4"/>
    <w:rsid w:val="008A3452"/>
    <w:rsid w:val="008A3763"/>
    <w:rsid w:val="008A3A8E"/>
    <w:rsid w:val="008A3AA4"/>
    <w:rsid w:val="008A3BDE"/>
    <w:rsid w:val="008A3C04"/>
    <w:rsid w:val="008A3CE5"/>
    <w:rsid w:val="008A4337"/>
    <w:rsid w:val="008A4819"/>
    <w:rsid w:val="008A4F64"/>
    <w:rsid w:val="008A5233"/>
    <w:rsid w:val="008A5C5B"/>
    <w:rsid w:val="008A6960"/>
    <w:rsid w:val="008A69C1"/>
    <w:rsid w:val="008A6A78"/>
    <w:rsid w:val="008A6A81"/>
    <w:rsid w:val="008A6D3A"/>
    <w:rsid w:val="008A6F6E"/>
    <w:rsid w:val="008A70C6"/>
    <w:rsid w:val="008A72A2"/>
    <w:rsid w:val="008A73E8"/>
    <w:rsid w:val="008A7566"/>
    <w:rsid w:val="008A7BDE"/>
    <w:rsid w:val="008A7D80"/>
    <w:rsid w:val="008B0325"/>
    <w:rsid w:val="008B0A84"/>
    <w:rsid w:val="008B0DB1"/>
    <w:rsid w:val="008B0E7C"/>
    <w:rsid w:val="008B1656"/>
    <w:rsid w:val="008B219A"/>
    <w:rsid w:val="008B2232"/>
    <w:rsid w:val="008B24C7"/>
    <w:rsid w:val="008B2D9E"/>
    <w:rsid w:val="008B3241"/>
    <w:rsid w:val="008B3A95"/>
    <w:rsid w:val="008B3BB6"/>
    <w:rsid w:val="008B3CCD"/>
    <w:rsid w:val="008B4536"/>
    <w:rsid w:val="008B4A60"/>
    <w:rsid w:val="008B4BC2"/>
    <w:rsid w:val="008B50E4"/>
    <w:rsid w:val="008B571D"/>
    <w:rsid w:val="008B5AC7"/>
    <w:rsid w:val="008B66B7"/>
    <w:rsid w:val="008B6A96"/>
    <w:rsid w:val="008B6F5D"/>
    <w:rsid w:val="008B703B"/>
    <w:rsid w:val="008B7C01"/>
    <w:rsid w:val="008B7C05"/>
    <w:rsid w:val="008B7F6B"/>
    <w:rsid w:val="008C0916"/>
    <w:rsid w:val="008C096A"/>
    <w:rsid w:val="008C0A7E"/>
    <w:rsid w:val="008C0CEC"/>
    <w:rsid w:val="008C0F06"/>
    <w:rsid w:val="008C10A4"/>
    <w:rsid w:val="008C191C"/>
    <w:rsid w:val="008C1C81"/>
    <w:rsid w:val="008C1CD2"/>
    <w:rsid w:val="008C2699"/>
    <w:rsid w:val="008C2768"/>
    <w:rsid w:val="008C2E42"/>
    <w:rsid w:val="008C2F28"/>
    <w:rsid w:val="008C33D6"/>
    <w:rsid w:val="008C3522"/>
    <w:rsid w:val="008C3ABA"/>
    <w:rsid w:val="008C3DF1"/>
    <w:rsid w:val="008C3F73"/>
    <w:rsid w:val="008C44B1"/>
    <w:rsid w:val="008C4852"/>
    <w:rsid w:val="008C4DF4"/>
    <w:rsid w:val="008C55CC"/>
    <w:rsid w:val="008C55F7"/>
    <w:rsid w:val="008C5733"/>
    <w:rsid w:val="008C5792"/>
    <w:rsid w:val="008C5942"/>
    <w:rsid w:val="008C5BE2"/>
    <w:rsid w:val="008C5D52"/>
    <w:rsid w:val="008C5F09"/>
    <w:rsid w:val="008C6461"/>
    <w:rsid w:val="008C6627"/>
    <w:rsid w:val="008C6EB6"/>
    <w:rsid w:val="008C760A"/>
    <w:rsid w:val="008D0310"/>
    <w:rsid w:val="008D0871"/>
    <w:rsid w:val="008D095D"/>
    <w:rsid w:val="008D0A0B"/>
    <w:rsid w:val="008D0B84"/>
    <w:rsid w:val="008D0FC6"/>
    <w:rsid w:val="008D137D"/>
    <w:rsid w:val="008D1451"/>
    <w:rsid w:val="008D1676"/>
    <w:rsid w:val="008D2326"/>
    <w:rsid w:val="008D2B62"/>
    <w:rsid w:val="008D2BF7"/>
    <w:rsid w:val="008D32F2"/>
    <w:rsid w:val="008D3560"/>
    <w:rsid w:val="008D3792"/>
    <w:rsid w:val="008D3F75"/>
    <w:rsid w:val="008D3FD3"/>
    <w:rsid w:val="008D4087"/>
    <w:rsid w:val="008D4B42"/>
    <w:rsid w:val="008D5334"/>
    <w:rsid w:val="008D590F"/>
    <w:rsid w:val="008D5A07"/>
    <w:rsid w:val="008D5DFB"/>
    <w:rsid w:val="008D6436"/>
    <w:rsid w:val="008D64DE"/>
    <w:rsid w:val="008D65E1"/>
    <w:rsid w:val="008D67E7"/>
    <w:rsid w:val="008D6FD1"/>
    <w:rsid w:val="008D7202"/>
    <w:rsid w:val="008D78DB"/>
    <w:rsid w:val="008D7C61"/>
    <w:rsid w:val="008E0A2A"/>
    <w:rsid w:val="008E0BA1"/>
    <w:rsid w:val="008E0BEE"/>
    <w:rsid w:val="008E13E7"/>
    <w:rsid w:val="008E1EE8"/>
    <w:rsid w:val="008E224F"/>
    <w:rsid w:val="008E2297"/>
    <w:rsid w:val="008E2BE8"/>
    <w:rsid w:val="008E2FD6"/>
    <w:rsid w:val="008E306A"/>
    <w:rsid w:val="008E384E"/>
    <w:rsid w:val="008E3BDB"/>
    <w:rsid w:val="008E3C95"/>
    <w:rsid w:val="008E3E55"/>
    <w:rsid w:val="008E3EBC"/>
    <w:rsid w:val="008E3FD3"/>
    <w:rsid w:val="008E4615"/>
    <w:rsid w:val="008E470F"/>
    <w:rsid w:val="008E4B61"/>
    <w:rsid w:val="008E4FBF"/>
    <w:rsid w:val="008E5067"/>
    <w:rsid w:val="008E5429"/>
    <w:rsid w:val="008E5E72"/>
    <w:rsid w:val="008E6389"/>
    <w:rsid w:val="008E6617"/>
    <w:rsid w:val="008E6AD7"/>
    <w:rsid w:val="008E6D10"/>
    <w:rsid w:val="008E6D74"/>
    <w:rsid w:val="008E77BE"/>
    <w:rsid w:val="008E7845"/>
    <w:rsid w:val="008E7945"/>
    <w:rsid w:val="008E7E8C"/>
    <w:rsid w:val="008F01A4"/>
    <w:rsid w:val="008F04A1"/>
    <w:rsid w:val="008F0605"/>
    <w:rsid w:val="008F0659"/>
    <w:rsid w:val="008F0BA3"/>
    <w:rsid w:val="008F0D68"/>
    <w:rsid w:val="008F108B"/>
    <w:rsid w:val="008F10F1"/>
    <w:rsid w:val="008F19B3"/>
    <w:rsid w:val="008F1C30"/>
    <w:rsid w:val="008F20E4"/>
    <w:rsid w:val="008F25A1"/>
    <w:rsid w:val="008F2686"/>
    <w:rsid w:val="008F3C79"/>
    <w:rsid w:val="008F3FED"/>
    <w:rsid w:val="008F4E51"/>
    <w:rsid w:val="008F512B"/>
    <w:rsid w:val="008F5198"/>
    <w:rsid w:val="008F5459"/>
    <w:rsid w:val="008F54A3"/>
    <w:rsid w:val="008F58E5"/>
    <w:rsid w:val="008F5F2C"/>
    <w:rsid w:val="008F61DB"/>
    <w:rsid w:val="008F6232"/>
    <w:rsid w:val="008F6345"/>
    <w:rsid w:val="008F6457"/>
    <w:rsid w:val="008F67AC"/>
    <w:rsid w:val="008F6B31"/>
    <w:rsid w:val="008F6E8A"/>
    <w:rsid w:val="008F7058"/>
    <w:rsid w:val="008F72FD"/>
    <w:rsid w:val="008F737C"/>
    <w:rsid w:val="008F77E0"/>
    <w:rsid w:val="0090021E"/>
    <w:rsid w:val="009004C7"/>
    <w:rsid w:val="00900E76"/>
    <w:rsid w:val="009017C5"/>
    <w:rsid w:val="00901826"/>
    <w:rsid w:val="009019DB"/>
    <w:rsid w:val="00901CED"/>
    <w:rsid w:val="0090209A"/>
    <w:rsid w:val="0090216D"/>
    <w:rsid w:val="00902173"/>
    <w:rsid w:val="009025C2"/>
    <w:rsid w:val="00902641"/>
    <w:rsid w:val="00902657"/>
    <w:rsid w:val="009026C2"/>
    <w:rsid w:val="00902721"/>
    <w:rsid w:val="0090448F"/>
    <w:rsid w:val="00904EC7"/>
    <w:rsid w:val="009051A0"/>
    <w:rsid w:val="00905486"/>
    <w:rsid w:val="00905C81"/>
    <w:rsid w:val="00905E08"/>
    <w:rsid w:val="009064D1"/>
    <w:rsid w:val="00906759"/>
    <w:rsid w:val="00906F24"/>
    <w:rsid w:val="009076AC"/>
    <w:rsid w:val="009076BB"/>
    <w:rsid w:val="009078C1"/>
    <w:rsid w:val="00907B12"/>
    <w:rsid w:val="00907BE3"/>
    <w:rsid w:val="00910077"/>
    <w:rsid w:val="00910906"/>
    <w:rsid w:val="00910AC9"/>
    <w:rsid w:val="00910EB7"/>
    <w:rsid w:val="00910EBF"/>
    <w:rsid w:val="00911520"/>
    <w:rsid w:val="00911F33"/>
    <w:rsid w:val="009127BD"/>
    <w:rsid w:val="00912821"/>
    <w:rsid w:val="00912B1F"/>
    <w:rsid w:val="00912B22"/>
    <w:rsid w:val="00912D94"/>
    <w:rsid w:val="009131F5"/>
    <w:rsid w:val="0091321A"/>
    <w:rsid w:val="009132BD"/>
    <w:rsid w:val="009135A9"/>
    <w:rsid w:val="0091383E"/>
    <w:rsid w:val="009139E3"/>
    <w:rsid w:val="00913B37"/>
    <w:rsid w:val="009142C1"/>
    <w:rsid w:val="00914BF5"/>
    <w:rsid w:val="00914BF7"/>
    <w:rsid w:val="00914C6F"/>
    <w:rsid w:val="00915866"/>
    <w:rsid w:val="00915A57"/>
    <w:rsid w:val="00916B49"/>
    <w:rsid w:val="00916CCB"/>
    <w:rsid w:val="009172B2"/>
    <w:rsid w:val="00917383"/>
    <w:rsid w:val="0091781F"/>
    <w:rsid w:val="00917D03"/>
    <w:rsid w:val="00917D41"/>
    <w:rsid w:val="00917F61"/>
    <w:rsid w:val="0092059D"/>
    <w:rsid w:val="009205A3"/>
    <w:rsid w:val="009205EF"/>
    <w:rsid w:val="00920663"/>
    <w:rsid w:val="00920F38"/>
    <w:rsid w:val="009215BB"/>
    <w:rsid w:val="00921C23"/>
    <w:rsid w:val="009226E6"/>
    <w:rsid w:val="009228EF"/>
    <w:rsid w:val="00922D40"/>
    <w:rsid w:val="00923137"/>
    <w:rsid w:val="00923845"/>
    <w:rsid w:val="00923D29"/>
    <w:rsid w:val="00924521"/>
    <w:rsid w:val="0092484E"/>
    <w:rsid w:val="00924B04"/>
    <w:rsid w:val="009265BB"/>
    <w:rsid w:val="009267D4"/>
    <w:rsid w:val="0092697F"/>
    <w:rsid w:val="00926AFB"/>
    <w:rsid w:val="00926FB5"/>
    <w:rsid w:val="00927898"/>
    <w:rsid w:val="0092798F"/>
    <w:rsid w:val="0093001D"/>
    <w:rsid w:val="009301E6"/>
    <w:rsid w:val="009305ED"/>
    <w:rsid w:val="00930AA8"/>
    <w:rsid w:val="00930B9A"/>
    <w:rsid w:val="00931B09"/>
    <w:rsid w:val="0093214B"/>
    <w:rsid w:val="00932160"/>
    <w:rsid w:val="0093264F"/>
    <w:rsid w:val="00932E0C"/>
    <w:rsid w:val="00932E6C"/>
    <w:rsid w:val="0093358F"/>
    <w:rsid w:val="00933617"/>
    <w:rsid w:val="009338F3"/>
    <w:rsid w:val="0093393C"/>
    <w:rsid w:val="009339C6"/>
    <w:rsid w:val="00933DD3"/>
    <w:rsid w:val="00933F36"/>
    <w:rsid w:val="0093481E"/>
    <w:rsid w:val="00934C4A"/>
    <w:rsid w:val="0093525B"/>
    <w:rsid w:val="00935C07"/>
    <w:rsid w:val="00935E58"/>
    <w:rsid w:val="00935FDD"/>
    <w:rsid w:val="0093615D"/>
    <w:rsid w:val="0093629A"/>
    <w:rsid w:val="009362FA"/>
    <w:rsid w:val="00936830"/>
    <w:rsid w:val="009369AE"/>
    <w:rsid w:val="00936D80"/>
    <w:rsid w:val="00936FD3"/>
    <w:rsid w:val="00937275"/>
    <w:rsid w:val="00937302"/>
    <w:rsid w:val="009374E5"/>
    <w:rsid w:val="00937546"/>
    <w:rsid w:val="00937C0F"/>
    <w:rsid w:val="00937FFA"/>
    <w:rsid w:val="009406EC"/>
    <w:rsid w:val="0094090A"/>
    <w:rsid w:val="00940E9F"/>
    <w:rsid w:val="00940F96"/>
    <w:rsid w:val="0094112E"/>
    <w:rsid w:val="009412A8"/>
    <w:rsid w:val="0094181C"/>
    <w:rsid w:val="00941A56"/>
    <w:rsid w:val="00941FC3"/>
    <w:rsid w:val="00942126"/>
    <w:rsid w:val="0094219A"/>
    <w:rsid w:val="0094266A"/>
    <w:rsid w:val="00942675"/>
    <w:rsid w:val="00942CAB"/>
    <w:rsid w:val="009432A8"/>
    <w:rsid w:val="00943386"/>
    <w:rsid w:val="00943480"/>
    <w:rsid w:val="00943A84"/>
    <w:rsid w:val="00943A8F"/>
    <w:rsid w:val="00943DDF"/>
    <w:rsid w:val="00944CA8"/>
    <w:rsid w:val="00945250"/>
    <w:rsid w:val="009456F1"/>
    <w:rsid w:val="00945C22"/>
    <w:rsid w:val="00946A2D"/>
    <w:rsid w:val="00946CE6"/>
    <w:rsid w:val="0094731E"/>
    <w:rsid w:val="0094765F"/>
    <w:rsid w:val="00947740"/>
    <w:rsid w:val="0094797F"/>
    <w:rsid w:val="00950303"/>
    <w:rsid w:val="00950415"/>
    <w:rsid w:val="0095060B"/>
    <w:rsid w:val="00950EA6"/>
    <w:rsid w:val="00951573"/>
    <w:rsid w:val="0095230F"/>
    <w:rsid w:val="0095231E"/>
    <w:rsid w:val="00952702"/>
    <w:rsid w:val="00953098"/>
    <w:rsid w:val="00953171"/>
    <w:rsid w:val="00953242"/>
    <w:rsid w:val="0095325A"/>
    <w:rsid w:val="0095360A"/>
    <w:rsid w:val="00953846"/>
    <w:rsid w:val="00953F25"/>
    <w:rsid w:val="00953FF2"/>
    <w:rsid w:val="009541B2"/>
    <w:rsid w:val="009542C8"/>
    <w:rsid w:val="00954DE5"/>
    <w:rsid w:val="00955088"/>
    <w:rsid w:val="00955662"/>
    <w:rsid w:val="009557DF"/>
    <w:rsid w:val="00955836"/>
    <w:rsid w:val="00955A89"/>
    <w:rsid w:val="009569F7"/>
    <w:rsid w:val="00956C83"/>
    <w:rsid w:val="009573D8"/>
    <w:rsid w:val="00957A39"/>
    <w:rsid w:val="00957B5F"/>
    <w:rsid w:val="00957C31"/>
    <w:rsid w:val="00957DEC"/>
    <w:rsid w:val="00957E24"/>
    <w:rsid w:val="00957F88"/>
    <w:rsid w:val="0096024B"/>
    <w:rsid w:val="0096085A"/>
    <w:rsid w:val="00960E6A"/>
    <w:rsid w:val="00961071"/>
    <w:rsid w:val="009620D3"/>
    <w:rsid w:val="00962ACF"/>
    <w:rsid w:val="00963520"/>
    <w:rsid w:val="00963877"/>
    <w:rsid w:val="00963900"/>
    <w:rsid w:val="00963DF8"/>
    <w:rsid w:val="0096471D"/>
    <w:rsid w:val="00964F13"/>
    <w:rsid w:val="00965510"/>
    <w:rsid w:val="00965AC8"/>
    <w:rsid w:val="009667BC"/>
    <w:rsid w:val="00966B97"/>
    <w:rsid w:val="00967568"/>
    <w:rsid w:val="009675C4"/>
    <w:rsid w:val="009675DD"/>
    <w:rsid w:val="00967D5C"/>
    <w:rsid w:val="00967FDB"/>
    <w:rsid w:val="00970737"/>
    <w:rsid w:val="00970847"/>
    <w:rsid w:val="00971DE1"/>
    <w:rsid w:val="009727E9"/>
    <w:rsid w:val="009727F8"/>
    <w:rsid w:val="00972AFF"/>
    <w:rsid w:val="00972B2A"/>
    <w:rsid w:val="00972BAB"/>
    <w:rsid w:val="0097336E"/>
    <w:rsid w:val="00973869"/>
    <w:rsid w:val="00973965"/>
    <w:rsid w:val="009741BF"/>
    <w:rsid w:val="00974549"/>
    <w:rsid w:val="009747F1"/>
    <w:rsid w:val="00974F22"/>
    <w:rsid w:val="009752AB"/>
    <w:rsid w:val="0097578A"/>
    <w:rsid w:val="00977421"/>
    <w:rsid w:val="00977649"/>
    <w:rsid w:val="00977822"/>
    <w:rsid w:val="00977CF4"/>
    <w:rsid w:val="00977E32"/>
    <w:rsid w:val="00980A30"/>
    <w:rsid w:val="00980C30"/>
    <w:rsid w:val="00981A03"/>
    <w:rsid w:val="0098212A"/>
    <w:rsid w:val="00982181"/>
    <w:rsid w:val="00982300"/>
    <w:rsid w:val="009827CD"/>
    <w:rsid w:val="0098350B"/>
    <w:rsid w:val="009836D9"/>
    <w:rsid w:val="00983BF1"/>
    <w:rsid w:val="00983CC4"/>
    <w:rsid w:val="0098448C"/>
    <w:rsid w:val="00984793"/>
    <w:rsid w:val="00984884"/>
    <w:rsid w:val="00984A46"/>
    <w:rsid w:val="009855A9"/>
    <w:rsid w:val="00985813"/>
    <w:rsid w:val="00985A2E"/>
    <w:rsid w:val="00985C4F"/>
    <w:rsid w:val="0098601D"/>
    <w:rsid w:val="00986069"/>
    <w:rsid w:val="00986237"/>
    <w:rsid w:val="009862FD"/>
    <w:rsid w:val="00986D0B"/>
    <w:rsid w:val="00987180"/>
    <w:rsid w:val="009875A8"/>
    <w:rsid w:val="00987D35"/>
    <w:rsid w:val="00990104"/>
    <w:rsid w:val="00990D30"/>
    <w:rsid w:val="00992D41"/>
    <w:rsid w:val="00993302"/>
    <w:rsid w:val="009933A1"/>
    <w:rsid w:val="009936F6"/>
    <w:rsid w:val="009937E5"/>
    <w:rsid w:val="009941BC"/>
    <w:rsid w:val="00994226"/>
    <w:rsid w:val="0099467C"/>
    <w:rsid w:val="00994FF3"/>
    <w:rsid w:val="0099518F"/>
    <w:rsid w:val="009954B2"/>
    <w:rsid w:val="009956A6"/>
    <w:rsid w:val="009959A1"/>
    <w:rsid w:val="00995DE1"/>
    <w:rsid w:val="00996108"/>
    <w:rsid w:val="0099613D"/>
    <w:rsid w:val="009961A4"/>
    <w:rsid w:val="009966F4"/>
    <w:rsid w:val="00996765"/>
    <w:rsid w:val="00996C3D"/>
    <w:rsid w:val="00996DE2"/>
    <w:rsid w:val="00997811"/>
    <w:rsid w:val="00997A34"/>
    <w:rsid w:val="00997C9C"/>
    <w:rsid w:val="009A015D"/>
    <w:rsid w:val="009A0160"/>
    <w:rsid w:val="009A0BCB"/>
    <w:rsid w:val="009A0C9C"/>
    <w:rsid w:val="009A0EF0"/>
    <w:rsid w:val="009A1308"/>
    <w:rsid w:val="009A1392"/>
    <w:rsid w:val="009A1825"/>
    <w:rsid w:val="009A1C70"/>
    <w:rsid w:val="009A226E"/>
    <w:rsid w:val="009A22FD"/>
    <w:rsid w:val="009A2346"/>
    <w:rsid w:val="009A2409"/>
    <w:rsid w:val="009A2474"/>
    <w:rsid w:val="009A262D"/>
    <w:rsid w:val="009A285E"/>
    <w:rsid w:val="009A2C5E"/>
    <w:rsid w:val="009A33AC"/>
    <w:rsid w:val="009A35CB"/>
    <w:rsid w:val="009A39F8"/>
    <w:rsid w:val="009A3AF9"/>
    <w:rsid w:val="009A40FE"/>
    <w:rsid w:val="009A45B4"/>
    <w:rsid w:val="009A4B63"/>
    <w:rsid w:val="009A5110"/>
    <w:rsid w:val="009A52CA"/>
    <w:rsid w:val="009A54FF"/>
    <w:rsid w:val="009A6201"/>
    <w:rsid w:val="009A6A2B"/>
    <w:rsid w:val="009A6CF6"/>
    <w:rsid w:val="009A6E59"/>
    <w:rsid w:val="009A7C54"/>
    <w:rsid w:val="009A7D66"/>
    <w:rsid w:val="009A7E22"/>
    <w:rsid w:val="009A7E42"/>
    <w:rsid w:val="009A7FA3"/>
    <w:rsid w:val="009B0062"/>
    <w:rsid w:val="009B0602"/>
    <w:rsid w:val="009B08FB"/>
    <w:rsid w:val="009B0C3A"/>
    <w:rsid w:val="009B0DF4"/>
    <w:rsid w:val="009B10A9"/>
    <w:rsid w:val="009B12CE"/>
    <w:rsid w:val="009B158C"/>
    <w:rsid w:val="009B1699"/>
    <w:rsid w:val="009B1DED"/>
    <w:rsid w:val="009B2595"/>
    <w:rsid w:val="009B328A"/>
    <w:rsid w:val="009B3626"/>
    <w:rsid w:val="009B3FEB"/>
    <w:rsid w:val="009B4C11"/>
    <w:rsid w:val="009B4F95"/>
    <w:rsid w:val="009B618B"/>
    <w:rsid w:val="009B6461"/>
    <w:rsid w:val="009B64C4"/>
    <w:rsid w:val="009B6510"/>
    <w:rsid w:val="009B7233"/>
    <w:rsid w:val="009B7491"/>
    <w:rsid w:val="009B7843"/>
    <w:rsid w:val="009B7A01"/>
    <w:rsid w:val="009B7A98"/>
    <w:rsid w:val="009C03F1"/>
    <w:rsid w:val="009C067F"/>
    <w:rsid w:val="009C072B"/>
    <w:rsid w:val="009C0782"/>
    <w:rsid w:val="009C080E"/>
    <w:rsid w:val="009C0D93"/>
    <w:rsid w:val="009C11C6"/>
    <w:rsid w:val="009C1667"/>
    <w:rsid w:val="009C1A66"/>
    <w:rsid w:val="009C1E27"/>
    <w:rsid w:val="009C201F"/>
    <w:rsid w:val="009C20DB"/>
    <w:rsid w:val="009C2445"/>
    <w:rsid w:val="009C24D2"/>
    <w:rsid w:val="009C38CC"/>
    <w:rsid w:val="009C38F4"/>
    <w:rsid w:val="009C3ABD"/>
    <w:rsid w:val="009C3F04"/>
    <w:rsid w:val="009C4020"/>
    <w:rsid w:val="009C4189"/>
    <w:rsid w:val="009C4885"/>
    <w:rsid w:val="009C4AD6"/>
    <w:rsid w:val="009C4B1F"/>
    <w:rsid w:val="009C4EBD"/>
    <w:rsid w:val="009C54AC"/>
    <w:rsid w:val="009C5781"/>
    <w:rsid w:val="009C57B4"/>
    <w:rsid w:val="009C5EF4"/>
    <w:rsid w:val="009C6B8F"/>
    <w:rsid w:val="009C7732"/>
    <w:rsid w:val="009C7733"/>
    <w:rsid w:val="009D01F4"/>
    <w:rsid w:val="009D0EDF"/>
    <w:rsid w:val="009D1037"/>
    <w:rsid w:val="009D1102"/>
    <w:rsid w:val="009D1E24"/>
    <w:rsid w:val="009D22AF"/>
    <w:rsid w:val="009D2E40"/>
    <w:rsid w:val="009D2F30"/>
    <w:rsid w:val="009D31E2"/>
    <w:rsid w:val="009D344C"/>
    <w:rsid w:val="009D39CC"/>
    <w:rsid w:val="009D3B6B"/>
    <w:rsid w:val="009D3CA1"/>
    <w:rsid w:val="009D45EC"/>
    <w:rsid w:val="009D4803"/>
    <w:rsid w:val="009D4E93"/>
    <w:rsid w:val="009D5382"/>
    <w:rsid w:val="009D5418"/>
    <w:rsid w:val="009D5BBE"/>
    <w:rsid w:val="009D5D03"/>
    <w:rsid w:val="009D5DB8"/>
    <w:rsid w:val="009D5E1F"/>
    <w:rsid w:val="009D5FC5"/>
    <w:rsid w:val="009D63FB"/>
    <w:rsid w:val="009D78AA"/>
    <w:rsid w:val="009E04D1"/>
    <w:rsid w:val="009E13B4"/>
    <w:rsid w:val="009E1471"/>
    <w:rsid w:val="009E1500"/>
    <w:rsid w:val="009E1657"/>
    <w:rsid w:val="009E1DF8"/>
    <w:rsid w:val="009E202F"/>
    <w:rsid w:val="009E26CF"/>
    <w:rsid w:val="009E2E53"/>
    <w:rsid w:val="009E2F3C"/>
    <w:rsid w:val="009E2F7A"/>
    <w:rsid w:val="009E331F"/>
    <w:rsid w:val="009E333C"/>
    <w:rsid w:val="009E38E2"/>
    <w:rsid w:val="009E3C84"/>
    <w:rsid w:val="009E4010"/>
    <w:rsid w:val="009E41FB"/>
    <w:rsid w:val="009E4950"/>
    <w:rsid w:val="009E5A1D"/>
    <w:rsid w:val="009E5D39"/>
    <w:rsid w:val="009E66C4"/>
    <w:rsid w:val="009E6CDA"/>
    <w:rsid w:val="009E7088"/>
    <w:rsid w:val="009E76DA"/>
    <w:rsid w:val="009E7895"/>
    <w:rsid w:val="009E79A9"/>
    <w:rsid w:val="009E7CDC"/>
    <w:rsid w:val="009F04E4"/>
    <w:rsid w:val="009F083E"/>
    <w:rsid w:val="009F160F"/>
    <w:rsid w:val="009F16B3"/>
    <w:rsid w:val="009F1D41"/>
    <w:rsid w:val="009F242B"/>
    <w:rsid w:val="009F2762"/>
    <w:rsid w:val="009F2F34"/>
    <w:rsid w:val="009F32C3"/>
    <w:rsid w:val="009F32EE"/>
    <w:rsid w:val="009F3385"/>
    <w:rsid w:val="009F3970"/>
    <w:rsid w:val="009F39FF"/>
    <w:rsid w:val="009F3BC4"/>
    <w:rsid w:val="009F3F3D"/>
    <w:rsid w:val="009F4B99"/>
    <w:rsid w:val="009F4E74"/>
    <w:rsid w:val="009F5663"/>
    <w:rsid w:val="009F5BE6"/>
    <w:rsid w:val="009F5C61"/>
    <w:rsid w:val="009F69D6"/>
    <w:rsid w:val="009F6A53"/>
    <w:rsid w:val="009F75B3"/>
    <w:rsid w:val="009F7B66"/>
    <w:rsid w:val="009F7C68"/>
    <w:rsid w:val="009F7EE1"/>
    <w:rsid w:val="00A000D2"/>
    <w:rsid w:val="00A00A65"/>
    <w:rsid w:val="00A00A75"/>
    <w:rsid w:val="00A00B21"/>
    <w:rsid w:val="00A00C82"/>
    <w:rsid w:val="00A010F2"/>
    <w:rsid w:val="00A018F5"/>
    <w:rsid w:val="00A01C89"/>
    <w:rsid w:val="00A01D21"/>
    <w:rsid w:val="00A02B3B"/>
    <w:rsid w:val="00A0308E"/>
    <w:rsid w:val="00A03138"/>
    <w:rsid w:val="00A0390D"/>
    <w:rsid w:val="00A040C5"/>
    <w:rsid w:val="00A04345"/>
    <w:rsid w:val="00A049FE"/>
    <w:rsid w:val="00A04F29"/>
    <w:rsid w:val="00A05A1A"/>
    <w:rsid w:val="00A05BD1"/>
    <w:rsid w:val="00A05E57"/>
    <w:rsid w:val="00A05EE2"/>
    <w:rsid w:val="00A063D3"/>
    <w:rsid w:val="00A064F1"/>
    <w:rsid w:val="00A06D2C"/>
    <w:rsid w:val="00A07261"/>
    <w:rsid w:val="00A07C13"/>
    <w:rsid w:val="00A07F4E"/>
    <w:rsid w:val="00A07FA9"/>
    <w:rsid w:val="00A103DD"/>
    <w:rsid w:val="00A105EA"/>
    <w:rsid w:val="00A10680"/>
    <w:rsid w:val="00A1079B"/>
    <w:rsid w:val="00A107B1"/>
    <w:rsid w:val="00A10E5C"/>
    <w:rsid w:val="00A11152"/>
    <w:rsid w:val="00A11417"/>
    <w:rsid w:val="00A119CF"/>
    <w:rsid w:val="00A11BD3"/>
    <w:rsid w:val="00A11D5C"/>
    <w:rsid w:val="00A13473"/>
    <w:rsid w:val="00A139B0"/>
    <w:rsid w:val="00A13F52"/>
    <w:rsid w:val="00A141EC"/>
    <w:rsid w:val="00A149F8"/>
    <w:rsid w:val="00A14AD3"/>
    <w:rsid w:val="00A14C4A"/>
    <w:rsid w:val="00A14D93"/>
    <w:rsid w:val="00A1540C"/>
    <w:rsid w:val="00A157FF"/>
    <w:rsid w:val="00A161C4"/>
    <w:rsid w:val="00A1643C"/>
    <w:rsid w:val="00A16634"/>
    <w:rsid w:val="00A167BF"/>
    <w:rsid w:val="00A167D8"/>
    <w:rsid w:val="00A16846"/>
    <w:rsid w:val="00A16A75"/>
    <w:rsid w:val="00A16A76"/>
    <w:rsid w:val="00A16CCE"/>
    <w:rsid w:val="00A16D9C"/>
    <w:rsid w:val="00A16FBA"/>
    <w:rsid w:val="00A1786A"/>
    <w:rsid w:val="00A17B88"/>
    <w:rsid w:val="00A17BAC"/>
    <w:rsid w:val="00A207F4"/>
    <w:rsid w:val="00A20AFE"/>
    <w:rsid w:val="00A20F63"/>
    <w:rsid w:val="00A216AB"/>
    <w:rsid w:val="00A217AC"/>
    <w:rsid w:val="00A21A8D"/>
    <w:rsid w:val="00A21BB1"/>
    <w:rsid w:val="00A21E50"/>
    <w:rsid w:val="00A21E95"/>
    <w:rsid w:val="00A224D3"/>
    <w:rsid w:val="00A227CE"/>
    <w:rsid w:val="00A22850"/>
    <w:rsid w:val="00A22C64"/>
    <w:rsid w:val="00A240CD"/>
    <w:rsid w:val="00A2420A"/>
    <w:rsid w:val="00A24353"/>
    <w:rsid w:val="00A24CC3"/>
    <w:rsid w:val="00A24D50"/>
    <w:rsid w:val="00A24F18"/>
    <w:rsid w:val="00A25158"/>
    <w:rsid w:val="00A25557"/>
    <w:rsid w:val="00A25559"/>
    <w:rsid w:val="00A25A37"/>
    <w:rsid w:val="00A25E94"/>
    <w:rsid w:val="00A263B2"/>
    <w:rsid w:val="00A26ED5"/>
    <w:rsid w:val="00A27093"/>
    <w:rsid w:val="00A27111"/>
    <w:rsid w:val="00A274DE"/>
    <w:rsid w:val="00A30373"/>
    <w:rsid w:val="00A318CC"/>
    <w:rsid w:val="00A31AF9"/>
    <w:rsid w:val="00A320A0"/>
    <w:rsid w:val="00A3234A"/>
    <w:rsid w:val="00A32E33"/>
    <w:rsid w:val="00A338C2"/>
    <w:rsid w:val="00A33F8F"/>
    <w:rsid w:val="00A34421"/>
    <w:rsid w:val="00A3458E"/>
    <w:rsid w:val="00A3468B"/>
    <w:rsid w:val="00A34CCC"/>
    <w:rsid w:val="00A350F4"/>
    <w:rsid w:val="00A35881"/>
    <w:rsid w:val="00A3600E"/>
    <w:rsid w:val="00A3612E"/>
    <w:rsid w:val="00A368A6"/>
    <w:rsid w:val="00A36B1D"/>
    <w:rsid w:val="00A3705D"/>
    <w:rsid w:val="00A37167"/>
    <w:rsid w:val="00A375B5"/>
    <w:rsid w:val="00A3762B"/>
    <w:rsid w:val="00A37FC2"/>
    <w:rsid w:val="00A4044D"/>
    <w:rsid w:val="00A408CF"/>
    <w:rsid w:val="00A4094A"/>
    <w:rsid w:val="00A40C29"/>
    <w:rsid w:val="00A41B88"/>
    <w:rsid w:val="00A421EE"/>
    <w:rsid w:val="00A428B2"/>
    <w:rsid w:val="00A4310F"/>
    <w:rsid w:val="00A43847"/>
    <w:rsid w:val="00A43B50"/>
    <w:rsid w:val="00A44940"/>
    <w:rsid w:val="00A44FB6"/>
    <w:rsid w:val="00A454B0"/>
    <w:rsid w:val="00A454DF"/>
    <w:rsid w:val="00A456AF"/>
    <w:rsid w:val="00A465DF"/>
    <w:rsid w:val="00A46C6F"/>
    <w:rsid w:val="00A46E93"/>
    <w:rsid w:val="00A46F7D"/>
    <w:rsid w:val="00A47306"/>
    <w:rsid w:val="00A4737B"/>
    <w:rsid w:val="00A474CF"/>
    <w:rsid w:val="00A475B7"/>
    <w:rsid w:val="00A47A4C"/>
    <w:rsid w:val="00A47C7F"/>
    <w:rsid w:val="00A500A3"/>
    <w:rsid w:val="00A50785"/>
    <w:rsid w:val="00A5132F"/>
    <w:rsid w:val="00A51844"/>
    <w:rsid w:val="00A519D2"/>
    <w:rsid w:val="00A5245C"/>
    <w:rsid w:val="00A52F44"/>
    <w:rsid w:val="00A53155"/>
    <w:rsid w:val="00A537DB"/>
    <w:rsid w:val="00A54606"/>
    <w:rsid w:val="00A54DC3"/>
    <w:rsid w:val="00A550D2"/>
    <w:rsid w:val="00A55A92"/>
    <w:rsid w:val="00A55C76"/>
    <w:rsid w:val="00A55DE8"/>
    <w:rsid w:val="00A55E1B"/>
    <w:rsid w:val="00A563CE"/>
    <w:rsid w:val="00A56438"/>
    <w:rsid w:val="00A5665A"/>
    <w:rsid w:val="00A5696F"/>
    <w:rsid w:val="00A56F00"/>
    <w:rsid w:val="00A56FD1"/>
    <w:rsid w:val="00A57252"/>
    <w:rsid w:val="00A5730D"/>
    <w:rsid w:val="00A5734D"/>
    <w:rsid w:val="00A57978"/>
    <w:rsid w:val="00A57FCD"/>
    <w:rsid w:val="00A6046B"/>
    <w:rsid w:val="00A604DB"/>
    <w:rsid w:val="00A6079B"/>
    <w:rsid w:val="00A60E35"/>
    <w:rsid w:val="00A60F6A"/>
    <w:rsid w:val="00A61A7B"/>
    <w:rsid w:val="00A61D27"/>
    <w:rsid w:val="00A622D8"/>
    <w:rsid w:val="00A6248D"/>
    <w:rsid w:val="00A6279A"/>
    <w:rsid w:val="00A62E16"/>
    <w:rsid w:val="00A63493"/>
    <w:rsid w:val="00A63E66"/>
    <w:rsid w:val="00A6445D"/>
    <w:rsid w:val="00A64496"/>
    <w:rsid w:val="00A6485E"/>
    <w:rsid w:val="00A64D11"/>
    <w:rsid w:val="00A64E21"/>
    <w:rsid w:val="00A64F48"/>
    <w:rsid w:val="00A65CFC"/>
    <w:rsid w:val="00A661CE"/>
    <w:rsid w:val="00A66279"/>
    <w:rsid w:val="00A666C0"/>
    <w:rsid w:val="00A66B23"/>
    <w:rsid w:val="00A66CB7"/>
    <w:rsid w:val="00A6727C"/>
    <w:rsid w:val="00A67402"/>
    <w:rsid w:val="00A67887"/>
    <w:rsid w:val="00A67A6F"/>
    <w:rsid w:val="00A67ABB"/>
    <w:rsid w:val="00A70045"/>
    <w:rsid w:val="00A70E36"/>
    <w:rsid w:val="00A710FC"/>
    <w:rsid w:val="00A71E9B"/>
    <w:rsid w:val="00A72205"/>
    <w:rsid w:val="00A72777"/>
    <w:rsid w:val="00A72C8E"/>
    <w:rsid w:val="00A730CE"/>
    <w:rsid w:val="00A74072"/>
    <w:rsid w:val="00A744E2"/>
    <w:rsid w:val="00A74517"/>
    <w:rsid w:val="00A745E6"/>
    <w:rsid w:val="00A74883"/>
    <w:rsid w:val="00A7493A"/>
    <w:rsid w:val="00A74D9E"/>
    <w:rsid w:val="00A7502C"/>
    <w:rsid w:val="00A75C6D"/>
    <w:rsid w:val="00A75D7C"/>
    <w:rsid w:val="00A766FF"/>
    <w:rsid w:val="00A7675A"/>
    <w:rsid w:val="00A76842"/>
    <w:rsid w:val="00A76A6A"/>
    <w:rsid w:val="00A76DE7"/>
    <w:rsid w:val="00A77034"/>
    <w:rsid w:val="00A770B5"/>
    <w:rsid w:val="00A772A7"/>
    <w:rsid w:val="00A77BD7"/>
    <w:rsid w:val="00A77C7A"/>
    <w:rsid w:val="00A806CB"/>
    <w:rsid w:val="00A80F32"/>
    <w:rsid w:val="00A81112"/>
    <w:rsid w:val="00A811AB"/>
    <w:rsid w:val="00A8137F"/>
    <w:rsid w:val="00A81437"/>
    <w:rsid w:val="00A8166F"/>
    <w:rsid w:val="00A81DC2"/>
    <w:rsid w:val="00A82613"/>
    <w:rsid w:val="00A834BD"/>
    <w:rsid w:val="00A835C8"/>
    <w:rsid w:val="00A83DE6"/>
    <w:rsid w:val="00A83E5B"/>
    <w:rsid w:val="00A84210"/>
    <w:rsid w:val="00A84615"/>
    <w:rsid w:val="00A84748"/>
    <w:rsid w:val="00A84AED"/>
    <w:rsid w:val="00A85034"/>
    <w:rsid w:val="00A852A7"/>
    <w:rsid w:val="00A85320"/>
    <w:rsid w:val="00A853AF"/>
    <w:rsid w:val="00A85527"/>
    <w:rsid w:val="00A857EB"/>
    <w:rsid w:val="00A8587B"/>
    <w:rsid w:val="00A858F9"/>
    <w:rsid w:val="00A86621"/>
    <w:rsid w:val="00A86D61"/>
    <w:rsid w:val="00A86DFE"/>
    <w:rsid w:val="00A86E2E"/>
    <w:rsid w:val="00A8708D"/>
    <w:rsid w:val="00A87420"/>
    <w:rsid w:val="00A8761F"/>
    <w:rsid w:val="00A87F29"/>
    <w:rsid w:val="00A90184"/>
    <w:rsid w:val="00A90619"/>
    <w:rsid w:val="00A9095D"/>
    <w:rsid w:val="00A90AD3"/>
    <w:rsid w:val="00A912A3"/>
    <w:rsid w:val="00A91421"/>
    <w:rsid w:val="00A91DB6"/>
    <w:rsid w:val="00A92073"/>
    <w:rsid w:val="00A9219F"/>
    <w:rsid w:val="00A92304"/>
    <w:rsid w:val="00A93338"/>
    <w:rsid w:val="00A93D96"/>
    <w:rsid w:val="00A94148"/>
    <w:rsid w:val="00A94236"/>
    <w:rsid w:val="00A9452D"/>
    <w:rsid w:val="00A9506D"/>
    <w:rsid w:val="00A951C5"/>
    <w:rsid w:val="00A9637B"/>
    <w:rsid w:val="00A965B5"/>
    <w:rsid w:val="00A967C3"/>
    <w:rsid w:val="00A96D2E"/>
    <w:rsid w:val="00A97723"/>
    <w:rsid w:val="00A979E7"/>
    <w:rsid w:val="00A97A9B"/>
    <w:rsid w:val="00A97F11"/>
    <w:rsid w:val="00AA13BD"/>
    <w:rsid w:val="00AA1D0F"/>
    <w:rsid w:val="00AA1E70"/>
    <w:rsid w:val="00AA23A0"/>
    <w:rsid w:val="00AA24CD"/>
    <w:rsid w:val="00AA2A3D"/>
    <w:rsid w:val="00AA2BFC"/>
    <w:rsid w:val="00AA2D61"/>
    <w:rsid w:val="00AA2F1A"/>
    <w:rsid w:val="00AA31EA"/>
    <w:rsid w:val="00AA36A2"/>
    <w:rsid w:val="00AA3A4A"/>
    <w:rsid w:val="00AA4114"/>
    <w:rsid w:val="00AA4642"/>
    <w:rsid w:val="00AA46DD"/>
    <w:rsid w:val="00AA4C08"/>
    <w:rsid w:val="00AA4CA9"/>
    <w:rsid w:val="00AA51B2"/>
    <w:rsid w:val="00AA52AF"/>
    <w:rsid w:val="00AA5327"/>
    <w:rsid w:val="00AA556F"/>
    <w:rsid w:val="00AA5700"/>
    <w:rsid w:val="00AA6367"/>
    <w:rsid w:val="00AA66A6"/>
    <w:rsid w:val="00AB042E"/>
    <w:rsid w:val="00AB073D"/>
    <w:rsid w:val="00AB0D25"/>
    <w:rsid w:val="00AB1151"/>
    <w:rsid w:val="00AB1511"/>
    <w:rsid w:val="00AB1737"/>
    <w:rsid w:val="00AB1A43"/>
    <w:rsid w:val="00AB1D59"/>
    <w:rsid w:val="00AB1DD4"/>
    <w:rsid w:val="00AB1E80"/>
    <w:rsid w:val="00AB2853"/>
    <w:rsid w:val="00AB2FAF"/>
    <w:rsid w:val="00AB2FE7"/>
    <w:rsid w:val="00AB32D0"/>
    <w:rsid w:val="00AB33BD"/>
    <w:rsid w:val="00AB3E0D"/>
    <w:rsid w:val="00AB4098"/>
    <w:rsid w:val="00AB553B"/>
    <w:rsid w:val="00AB5C3E"/>
    <w:rsid w:val="00AB61FD"/>
    <w:rsid w:val="00AB664A"/>
    <w:rsid w:val="00AB6953"/>
    <w:rsid w:val="00AB6BBA"/>
    <w:rsid w:val="00AB76F7"/>
    <w:rsid w:val="00AB77B1"/>
    <w:rsid w:val="00AB7C75"/>
    <w:rsid w:val="00AB7DD0"/>
    <w:rsid w:val="00AC0C5B"/>
    <w:rsid w:val="00AC1025"/>
    <w:rsid w:val="00AC14B6"/>
    <w:rsid w:val="00AC1FEC"/>
    <w:rsid w:val="00AC2374"/>
    <w:rsid w:val="00AC24D4"/>
    <w:rsid w:val="00AC2610"/>
    <w:rsid w:val="00AC2625"/>
    <w:rsid w:val="00AC3077"/>
    <w:rsid w:val="00AC3A6C"/>
    <w:rsid w:val="00AC4287"/>
    <w:rsid w:val="00AC48FD"/>
    <w:rsid w:val="00AC49FD"/>
    <w:rsid w:val="00AC4F2C"/>
    <w:rsid w:val="00AC4F92"/>
    <w:rsid w:val="00AC4FFB"/>
    <w:rsid w:val="00AC51C0"/>
    <w:rsid w:val="00AC5594"/>
    <w:rsid w:val="00AC5C29"/>
    <w:rsid w:val="00AC5C7B"/>
    <w:rsid w:val="00AC66EE"/>
    <w:rsid w:val="00AC6967"/>
    <w:rsid w:val="00AC698E"/>
    <w:rsid w:val="00AC7184"/>
    <w:rsid w:val="00AC7559"/>
    <w:rsid w:val="00AC7ABD"/>
    <w:rsid w:val="00AC7B71"/>
    <w:rsid w:val="00AD0688"/>
    <w:rsid w:val="00AD0F0A"/>
    <w:rsid w:val="00AD125B"/>
    <w:rsid w:val="00AD1719"/>
    <w:rsid w:val="00AD17FA"/>
    <w:rsid w:val="00AD22B7"/>
    <w:rsid w:val="00AD22BD"/>
    <w:rsid w:val="00AD2716"/>
    <w:rsid w:val="00AD3206"/>
    <w:rsid w:val="00AD352E"/>
    <w:rsid w:val="00AD3EFE"/>
    <w:rsid w:val="00AD4DA7"/>
    <w:rsid w:val="00AD4F0E"/>
    <w:rsid w:val="00AD5618"/>
    <w:rsid w:val="00AD5619"/>
    <w:rsid w:val="00AD58BD"/>
    <w:rsid w:val="00AD58D6"/>
    <w:rsid w:val="00AD5AC2"/>
    <w:rsid w:val="00AD622F"/>
    <w:rsid w:val="00AD6EDB"/>
    <w:rsid w:val="00AD7E60"/>
    <w:rsid w:val="00AE0398"/>
    <w:rsid w:val="00AE09D2"/>
    <w:rsid w:val="00AE0B0B"/>
    <w:rsid w:val="00AE17E4"/>
    <w:rsid w:val="00AE1964"/>
    <w:rsid w:val="00AE19F6"/>
    <w:rsid w:val="00AE1EBE"/>
    <w:rsid w:val="00AE1FB8"/>
    <w:rsid w:val="00AE20FD"/>
    <w:rsid w:val="00AE254D"/>
    <w:rsid w:val="00AE2A66"/>
    <w:rsid w:val="00AE2DBF"/>
    <w:rsid w:val="00AE2E19"/>
    <w:rsid w:val="00AE3219"/>
    <w:rsid w:val="00AE324B"/>
    <w:rsid w:val="00AE3558"/>
    <w:rsid w:val="00AE35B5"/>
    <w:rsid w:val="00AE3AEC"/>
    <w:rsid w:val="00AE3D50"/>
    <w:rsid w:val="00AE421C"/>
    <w:rsid w:val="00AE48C2"/>
    <w:rsid w:val="00AE48EE"/>
    <w:rsid w:val="00AE530D"/>
    <w:rsid w:val="00AE586E"/>
    <w:rsid w:val="00AE5E76"/>
    <w:rsid w:val="00AE6196"/>
    <w:rsid w:val="00AE620E"/>
    <w:rsid w:val="00AE6C47"/>
    <w:rsid w:val="00AE7215"/>
    <w:rsid w:val="00AE73EC"/>
    <w:rsid w:val="00AE776F"/>
    <w:rsid w:val="00AE7910"/>
    <w:rsid w:val="00AE7BA7"/>
    <w:rsid w:val="00AF017B"/>
    <w:rsid w:val="00AF0255"/>
    <w:rsid w:val="00AF09C8"/>
    <w:rsid w:val="00AF0F2F"/>
    <w:rsid w:val="00AF0FAD"/>
    <w:rsid w:val="00AF1ED4"/>
    <w:rsid w:val="00AF20C4"/>
    <w:rsid w:val="00AF210A"/>
    <w:rsid w:val="00AF2541"/>
    <w:rsid w:val="00AF255C"/>
    <w:rsid w:val="00AF25E4"/>
    <w:rsid w:val="00AF27DC"/>
    <w:rsid w:val="00AF2A96"/>
    <w:rsid w:val="00AF2AD3"/>
    <w:rsid w:val="00AF2E7D"/>
    <w:rsid w:val="00AF38CD"/>
    <w:rsid w:val="00AF4A0D"/>
    <w:rsid w:val="00AF4C89"/>
    <w:rsid w:val="00AF4F8C"/>
    <w:rsid w:val="00AF551B"/>
    <w:rsid w:val="00AF56CF"/>
    <w:rsid w:val="00AF631F"/>
    <w:rsid w:val="00AF6D52"/>
    <w:rsid w:val="00AF6F84"/>
    <w:rsid w:val="00AF7330"/>
    <w:rsid w:val="00AF74E5"/>
    <w:rsid w:val="00AF79AD"/>
    <w:rsid w:val="00AF7B1D"/>
    <w:rsid w:val="00B002E5"/>
    <w:rsid w:val="00B0038F"/>
    <w:rsid w:val="00B0049A"/>
    <w:rsid w:val="00B005DB"/>
    <w:rsid w:val="00B0079E"/>
    <w:rsid w:val="00B0149F"/>
    <w:rsid w:val="00B01721"/>
    <w:rsid w:val="00B01B61"/>
    <w:rsid w:val="00B01F32"/>
    <w:rsid w:val="00B01F8F"/>
    <w:rsid w:val="00B01FB7"/>
    <w:rsid w:val="00B023A0"/>
    <w:rsid w:val="00B02680"/>
    <w:rsid w:val="00B02770"/>
    <w:rsid w:val="00B02C17"/>
    <w:rsid w:val="00B02EDC"/>
    <w:rsid w:val="00B03181"/>
    <w:rsid w:val="00B03416"/>
    <w:rsid w:val="00B03D2F"/>
    <w:rsid w:val="00B04069"/>
    <w:rsid w:val="00B043D4"/>
    <w:rsid w:val="00B04624"/>
    <w:rsid w:val="00B047E7"/>
    <w:rsid w:val="00B049A9"/>
    <w:rsid w:val="00B04F6F"/>
    <w:rsid w:val="00B054F4"/>
    <w:rsid w:val="00B0580D"/>
    <w:rsid w:val="00B06266"/>
    <w:rsid w:val="00B06333"/>
    <w:rsid w:val="00B064A5"/>
    <w:rsid w:val="00B06579"/>
    <w:rsid w:val="00B06771"/>
    <w:rsid w:val="00B06A43"/>
    <w:rsid w:val="00B06A8D"/>
    <w:rsid w:val="00B06C20"/>
    <w:rsid w:val="00B06CAA"/>
    <w:rsid w:val="00B0741A"/>
    <w:rsid w:val="00B077B2"/>
    <w:rsid w:val="00B10810"/>
    <w:rsid w:val="00B10D7B"/>
    <w:rsid w:val="00B10EF9"/>
    <w:rsid w:val="00B113BD"/>
    <w:rsid w:val="00B1170A"/>
    <w:rsid w:val="00B11796"/>
    <w:rsid w:val="00B1189B"/>
    <w:rsid w:val="00B11DE4"/>
    <w:rsid w:val="00B120B8"/>
    <w:rsid w:val="00B134A4"/>
    <w:rsid w:val="00B13793"/>
    <w:rsid w:val="00B141C5"/>
    <w:rsid w:val="00B14631"/>
    <w:rsid w:val="00B1464E"/>
    <w:rsid w:val="00B1519D"/>
    <w:rsid w:val="00B1524D"/>
    <w:rsid w:val="00B1528E"/>
    <w:rsid w:val="00B155BF"/>
    <w:rsid w:val="00B158B6"/>
    <w:rsid w:val="00B15A46"/>
    <w:rsid w:val="00B1664E"/>
    <w:rsid w:val="00B167DA"/>
    <w:rsid w:val="00B16951"/>
    <w:rsid w:val="00B1697C"/>
    <w:rsid w:val="00B16D82"/>
    <w:rsid w:val="00B16E26"/>
    <w:rsid w:val="00B16F52"/>
    <w:rsid w:val="00B178B4"/>
    <w:rsid w:val="00B179EA"/>
    <w:rsid w:val="00B17D78"/>
    <w:rsid w:val="00B17F7B"/>
    <w:rsid w:val="00B2004F"/>
    <w:rsid w:val="00B202FF"/>
    <w:rsid w:val="00B20413"/>
    <w:rsid w:val="00B20A7F"/>
    <w:rsid w:val="00B20FCD"/>
    <w:rsid w:val="00B210E6"/>
    <w:rsid w:val="00B21ABA"/>
    <w:rsid w:val="00B21ADC"/>
    <w:rsid w:val="00B2231E"/>
    <w:rsid w:val="00B22E5E"/>
    <w:rsid w:val="00B23018"/>
    <w:rsid w:val="00B237AB"/>
    <w:rsid w:val="00B2389C"/>
    <w:rsid w:val="00B23C0B"/>
    <w:rsid w:val="00B23E47"/>
    <w:rsid w:val="00B24278"/>
    <w:rsid w:val="00B2462E"/>
    <w:rsid w:val="00B24687"/>
    <w:rsid w:val="00B24A42"/>
    <w:rsid w:val="00B24B01"/>
    <w:rsid w:val="00B24BA4"/>
    <w:rsid w:val="00B257B5"/>
    <w:rsid w:val="00B257E0"/>
    <w:rsid w:val="00B25C34"/>
    <w:rsid w:val="00B25DB5"/>
    <w:rsid w:val="00B25EB0"/>
    <w:rsid w:val="00B26349"/>
    <w:rsid w:val="00B26804"/>
    <w:rsid w:val="00B26876"/>
    <w:rsid w:val="00B26B21"/>
    <w:rsid w:val="00B26C13"/>
    <w:rsid w:val="00B26E03"/>
    <w:rsid w:val="00B27605"/>
    <w:rsid w:val="00B27606"/>
    <w:rsid w:val="00B27E5F"/>
    <w:rsid w:val="00B27ECB"/>
    <w:rsid w:val="00B27F67"/>
    <w:rsid w:val="00B30337"/>
    <w:rsid w:val="00B30B48"/>
    <w:rsid w:val="00B30CEC"/>
    <w:rsid w:val="00B3103F"/>
    <w:rsid w:val="00B31310"/>
    <w:rsid w:val="00B3132C"/>
    <w:rsid w:val="00B3166E"/>
    <w:rsid w:val="00B32118"/>
    <w:rsid w:val="00B321BC"/>
    <w:rsid w:val="00B3231C"/>
    <w:rsid w:val="00B32990"/>
    <w:rsid w:val="00B32B3C"/>
    <w:rsid w:val="00B33249"/>
    <w:rsid w:val="00B33409"/>
    <w:rsid w:val="00B33F11"/>
    <w:rsid w:val="00B345ED"/>
    <w:rsid w:val="00B34B41"/>
    <w:rsid w:val="00B34E3B"/>
    <w:rsid w:val="00B35E83"/>
    <w:rsid w:val="00B36165"/>
    <w:rsid w:val="00B36D9C"/>
    <w:rsid w:val="00B37796"/>
    <w:rsid w:val="00B37820"/>
    <w:rsid w:val="00B405CB"/>
    <w:rsid w:val="00B408AE"/>
    <w:rsid w:val="00B409D6"/>
    <w:rsid w:val="00B40A7B"/>
    <w:rsid w:val="00B40C67"/>
    <w:rsid w:val="00B40CAA"/>
    <w:rsid w:val="00B40E2F"/>
    <w:rsid w:val="00B41071"/>
    <w:rsid w:val="00B414EB"/>
    <w:rsid w:val="00B418D4"/>
    <w:rsid w:val="00B427FA"/>
    <w:rsid w:val="00B42F75"/>
    <w:rsid w:val="00B43167"/>
    <w:rsid w:val="00B43201"/>
    <w:rsid w:val="00B43756"/>
    <w:rsid w:val="00B43A4D"/>
    <w:rsid w:val="00B43FE5"/>
    <w:rsid w:val="00B44133"/>
    <w:rsid w:val="00B4421E"/>
    <w:rsid w:val="00B44284"/>
    <w:rsid w:val="00B44C1F"/>
    <w:rsid w:val="00B44F79"/>
    <w:rsid w:val="00B45035"/>
    <w:rsid w:val="00B454BD"/>
    <w:rsid w:val="00B454D9"/>
    <w:rsid w:val="00B457C5"/>
    <w:rsid w:val="00B458DC"/>
    <w:rsid w:val="00B463FF"/>
    <w:rsid w:val="00B464D2"/>
    <w:rsid w:val="00B46509"/>
    <w:rsid w:val="00B46B93"/>
    <w:rsid w:val="00B476FA"/>
    <w:rsid w:val="00B4789D"/>
    <w:rsid w:val="00B479CE"/>
    <w:rsid w:val="00B50044"/>
    <w:rsid w:val="00B5024B"/>
    <w:rsid w:val="00B5044B"/>
    <w:rsid w:val="00B50CFF"/>
    <w:rsid w:val="00B50F08"/>
    <w:rsid w:val="00B510F6"/>
    <w:rsid w:val="00B511BF"/>
    <w:rsid w:val="00B51289"/>
    <w:rsid w:val="00B513F9"/>
    <w:rsid w:val="00B516ED"/>
    <w:rsid w:val="00B51885"/>
    <w:rsid w:val="00B51A30"/>
    <w:rsid w:val="00B51A77"/>
    <w:rsid w:val="00B51CCC"/>
    <w:rsid w:val="00B52139"/>
    <w:rsid w:val="00B5231F"/>
    <w:rsid w:val="00B5274F"/>
    <w:rsid w:val="00B5382D"/>
    <w:rsid w:val="00B53A20"/>
    <w:rsid w:val="00B54AAF"/>
    <w:rsid w:val="00B54BDB"/>
    <w:rsid w:val="00B54CB8"/>
    <w:rsid w:val="00B55724"/>
    <w:rsid w:val="00B55E22"/>
    <w:rsid w:val="00B564ED"/>
    <w:rsid w:val="00B56E2B"/>
    <w:rsid w:val="00B5700D"/>
    <w:rsid w:val="00B571B8"/>
    <w:rsid w:val="00B60617"/>
    <w:rsid w:val="00B6072F"/>
    <w:rsid w:val="00B60E3E"/>
    <w:rsid w:val="00B60FDF"/>
    <w:rsid w:val="00B61584"/>
    <w:rsid w:val="00B619D7"/>
    <w:rsid w:val="00B61AD1"/>
    <w:rsid w:val="00B621C1"/>
    <w:rsid w:val="00B62487"/>
    <w:rsid w:val="00B62650"/>
    <w:rsid w:val="00B626F5"/>
    <w:rsid w:val="00B62E90"/>
    <w:rsid w:val="00B62FF1"/>
    <w:rsid w:val="00B631CA"/>
    <w:rsid w:val="00B633C7"/>
    <w:rsid w:val="00B635F4"/>
    <w:rsid w:val="00B637C8"/>
    <w:rsid w:val="00B6393D"/>
    <w:rsid w:val="00B63B1D"/>
    <w:rsid w:val="00B63E3D"/>
    <w:rsid w:val="00B63F08"/>
    <w:rsid w:val="00B64149"/>
    <w:rsid w:val="00B647FD"/>
    <w:rsid w:val="00B64911"/>
    <w:rsid w:val="00B657FC"/>
    <w:rsid w:val="00B65EA4"/>
    <w:rsid w:val="00B66413"/>
    <w:rsid w:val="00B66705"/>
    <w:rsid w:val="00B668E1"/>
    <w:rsid w:val="00B66AA6"/>
    <w:rsid w:val="00B6708F"/>
    <w:rsid w:val="00B67324"/>
    <w:rsid w:val="00B673F5"/>
    <w:rsid w:val="00B674D3"/>
    <w:rsid w:val="00B67863"/>
    <w:rsid w:val="00B7004E"/>
    <w:rsid w:val="00B701CE"/>
    <w:rsid w:val="00B703DC"/>
    <w:rsid w:val="00B70809"/>
    <w:rsid w:val="00B715EC"/>
    <w:rsid w:val="00B716E4"/>
    <w:rsid w:val="00B718D2"/>
    <w:rsid w:val="00B71E39"/>
    <w:rsid w:val="00B728CE"/>
    <w:rsid w:val="00B72E55"/>
    <w:rsid w:val="00B734A8"/>
    <w:rsid w:val="00B737DA"/>
    <w:rsid w:val="00B73CD4"/>
    <w:rsid w:val="00B7465A"/>
    <w:rsid w:val="00B7482F"/>
    <w:rsid w:val="00B74E3D"/>
    <w:rsid w:val="00B74E8A"/>
    <w:rsid w:val="00B75432"/>
    <w:rsid w:val="00B759FF"/>
    <w:rsid w:val="00B75C3C"/>
    <w:rsid w:val="00B75CE3"/>
    <w:rsid w:val="00B76059"/>
    <w:rsid w:val="00B762F2"/>
    <w:rsid w:val="00B77156"/>
    <w:rsid w:val="00B771AD"/>
    <w:rsid w:val="00B7724E"/>
    <w:rsid w:val="00B77457"/>
    <w:rsid w:val="00B77476"/>
    <w:rsid w:val="00B77D67"/>
    <w:rsid w:val="00B77E28"/>
    <w:rsid w:val="00B805BA"/>
    <w:rsid w:val="00B808F4"/>
    <w:rsid w:val="00B80BE4"/>
    <w:rsid w:val="00B81379"/>
    <w:rsid w:val="00B814B0"/>
    <w:rsid w:val="00B819F9"/>
    <w:rsid w:val="00B81C8D"/>
    <w:rsid w:val="00B81CFC"/>
    <w:rsid w:val="00B81D00"/>
    <w:rsid w:val="00B81F80"/>
    <w:rsid w:val="00B83335"/>
    <w:rsid w:val="00B837A7"/>
    <w:rsid w:val="00B83C2F"/>
    <w:rsid w:val="00B83D1F"/>
    <w:rsid w:val="00B83E8F"/>
    <w:rsid w:val="00B842B6"/>
    <w:rsid w:val="00B8485D"/>
    <w:rsid w:val="00B84FB2"/>
    <w:rsid w:val="00B858EE"/>
    <w:rsid w:val="00B8612B"/>
    <w:rsid w:val="00B86243"/>
    <w:rsid w:val="00B864DC"/>
    <w:rsid w:val="00B86F34"/>
    <w:rsid w:val="00B8726F"/>
    <w:rsid w:val="00B872A8"/>
    <w:rsid w:val="00B873E7"/>
    <w:rsid w:val="00B87790"/>
    <w:rsid w:val="00B87D37"/>
    <w:rsid w:val="00B87DF2"/>
    <w:rsid w:val="00B9028E"/>
    <w:rsid w:val="00B9034A"/>
    <w:rsid w:val="00B905F0"/>
    <w:rsid w:val="00B91704"/>
    <w:rsid w:val="00B91838"/>
    <w:rsid w:val="00B91B1D"/>
    <w:rsid w:val="00B91B44"/>
    <w:rsid w:val="00B91B45"/>
    <w:rsid w:val="00B91D29"/>
    <w:rsid w:val="00B91DC6"/>
    <w:rsid w:val="00B91EC2"/>
    <w:rsid w:val="00B92027"/>
    <w:rsid w:val="00B920E7"/>
    <w:rsid w:val="00B9298A"/>
    <w:rsid w:val="00B933B2"/>
    <w:rsid w:val="00B93B93"/>
    <w:rsid w:val="00B93C47"/>
    <w:rsid w:val="00B93EED"/>
    <w:rsid w:val="00B93F18"/>
    <w:rsid w:val="00B94785"/>
    <w:rsid w:val="00B94999"/>
    <w:rsid w:val="00B94D13"/>
    <w:rsid w:val="00B95015"/>
    <w:rsid w:val="00B95A6B"/>
    <w:rsid w:val="00B95B91"/>
    <w:rsid w:val="00B960EC"/>
    <w:rsid w:val="00B96590"/>
    <w:rsid w:val="00B965A3"/>
    <w:rsid w:val="00B96F90"/>
    <w:rsid w:val="00B97074"/>
    <w:rsid w:val="00B97120"/>
    <w:rsid w:val="00B97282"/>
    <w:rsid w:val="00B97347"/>
    <w:rsid w:val="00B97720"/>
    <w:rsid w:val="00B9777F"/>
    <w:rsid w:val="00B97838"/>
    <w:rsid w:val="00B97EA9"/>
    <w:rsid w:val="00B97F3B"/>
    <w:rsid w:val="00BA07B9"/>
    <w:rsid w:val="00BA0883"/>
    <w:rsid w:val="00BA0C58"/>
    <w:rsid w:val="00BA0DEF"/>
    <w:rsid w:val="00BA17BE"/>
    <w:rsid w:val="00BA1DB2"/>
    <w:rsid w:val="00BA1E5B"/>
    <w:rsid w:val="00BA2150"/>
    <w:rsid w:val="00BA2242"/>
    <w:rsid w:val="00BA24EA"/>
    <w:rsid w:val="00BA28A3"/>
    <w:rsid w:val="00BA3B74"/>
    <w:rsid w:val="00BA3F6A"/>
    <w:rsid w:val="00BA40C9"/>
    <w:rsid w:val="00BA476A"/>
    <w:rsid w:val="00BA4B8C"/>
    <w:rsid w:val="00BA4F0B"/>
    <w:rsid w:val="00BA5627"/>
    <w:rsid w:val="00BA57C1"/>
    <w:rsid w:val="00BA5838"/>
    <w:rsid w:val="00BA5D89"/>
    <w:rsid w:val="00BA5E2B"/>
    <w:rsid w:val="00BA6291"/>
    <w:rsid w:val="00BA64EE"/>
    <w:rsid w:val="00BA6639"/>
    <w:rsid w:val="00BA6A27"/>
    <w:rsid w:val="00BA6CC3"/>
    <w:rsid w:val="00BA71DE"/>
    <w:rsid w:val="00BA72F8"/>
    <w:rsid w:val="00BA754D"/>
    <w:rsid w:val="00BA7643"/>
    <w:rsid w:val="00BA779D"/>
    <w:rsid w:val="00BA7EA2"/>
    <w:rsid w:val="00BB09A9"/>
    <w:rsid w:val="00BB0E79"/>
    <w:rsid w:val="00BB11F4"/>
    <w:rsid w:val="00BB18A5"/>
    <w:rsid w:val="00BB1AF9"/>
    <w:rsid w:val="00BB2756"/>
    <w:rsid w:val="00BB2CE2"/>
    <w:rsid w:val="00BB31DE"/>
    <w:rsid w:val="00BB3660"/>
    <w:rsid w:val="00BB36DA"/>
    <w:rsid w:val="00BB39C8"/>
    <w:rsid w:val="00BB3D4F"/>
    <w:rsid w:val="00BB404B"/>
    <w:rsid w:val="00BB4828"/>
    <w:rsid w:val="00BB4956"/>
    <w:rsid w:val="00BB49C4"/>
    <w:rsid w:val="00BB4EAF"/>
    <w:rsid w:val="00BB537B"/>
    <w:rsid w:val="00BB5CCF"/>
    <w:rsid w:val="00BB66E2"/>
    <w:rsid w:val="00BB6BCD"/>
    <w:rsid w:val="00BB6DB3"/>
    <w:rsid w:val="00BB73BC"/>
    <w:rsid w:val="00BB7C1E"/>
    <w:rsid w:val="00BB7E98"/>
    <w:rsid w:val="00BC0043"/>
    <w:rsid w:val="00BC0193"/>
    <w:rsid w:val="00BC02AC"/>
    <w:rsid w:val="00BC0747"/>
    <w:rsid w:val="00BC0A1A"/>
    <w:rsid w:val="00BC0A37"/>
    <w:rsid w:val="00BC1346"/>
    <w:rsid w:val="00BC1B11"/>
    <w:rsid w:val="00BC1E60"/>
    <w:rsid w:val="00BC1EAD"/>
    <w:rsid w:val="00BC239D"/>
    <w:rsid w:val="00BC2659"/>
    <w:rsid w:val="00BC29DC"/>
    <w:rsid w:val="00BC2F75"/>
    <w:rsid w:val="00BC3097"/>
    <w:rsid w:val="00BC32C3"/>
    <w:rsid w:val="00BC3413"/>
    <w:rsid w:val="00BC3486"/>
    <w:rsid w:val="00BC3D6F"/>
    <w:rsid w:val="00BC3F04"/>
    <w:rsid w:val="00BC4378"/>
    <w:rsid w:val="00BC445E"/>
    <w:rsid w:val="00BC4D10"/>
    <w:rsid w:val="00BC5A5E"/>
    <w:rsid w:val="00BC5AAD"/>
    <w:rsid w:val="00BC6042"/>
    <w:rsid w:val="00BC649B"/>
    <w:rsid w:val="00BC736A"/>
    <w:rsid w:val="00BC75AB"/>
    <w:rsid w:val="00BC77BF"/>
    <w:rsid w:val="00BC789E"/>
    <w:rsid w:val="00BC7D83"/>
    <w:rsid w:val="00BD03A0"/>
    <w:rsid w:val="00BD055F"/>
    <w:rsid w:val="00BD074D"/>
    <w:rsid w:val="00BD0A63"/>
    <w:rsid w:val="00BD0C8C"/>
    <w:rsid w:val="00BD0EAB"/>
    <w:rsid w:val="00BD115B"/>
    <w:rsid w:val="00BD131E"/>
    <w:rsid w:val="00BD14AB"/>
    <w:rsid w:val="00BD18B8"/>
    <w:rsid w:val="00BD1E18"/>
    <w:rsid w:val="00BD3516"/>
    <w:rsid w:val="00BD36D2"/>
    <w:rsid w:val="00BD39D1"/>
    <w:rsid w:val="00BD3A05"/>
    <w:rsid w:val="00BD3BC6"/>
    <w:rsid w:val="00BD3F48"/>
    <w:rsid w:val="00BD45DF"/>
    <w:rsid w:val="00BD4AFC"/>
    <w:rsid w:val="00BD527B"/>
    <w:rsid w:val="00BD5BD8"/>
    <w:rsid w:val="00BD61FF"/>
    <w:rsid w:val="00BD6677"/>
    <w:rsid w:val="00BD7410"/>
    <w:rsid w:val="00BD74C1"/>
    <w:rsid w:val="00BD78EE"/>
    <w:rsid w:val="00BD7CE3"/>
    <w:rsid w:val="00BD7EA1"/>
    <w:rsid w:val="00BE0119"/>
    <w:rsid w:val="00BE037C"/>
    <w:rsid w:val="00BE0729"/>
    <w:rsid w:val="00BE0B2A"/>
    <w:rsid w:val="00BE0E32"/>
    <w:rsid w:val="00BE10D5"/>
    <w:rsid w:val="00BE14AC"/>
    <w:rsid w:val="00BE1A18"/>
    <w:rsid w:val="00BE1A7C"/>
    <w:rsid w:val="00BE1BC4"/>
    <w:rsid w:val="00BE1DDB"/>
    <w:rsid w:val="00BE24FB"/>
    <w:rsid w:val="00BE2EDA"/>
    <w:rsid w:val="00BE30B4"/>
    <w:rsid w:val="00BE31EF"/>
    <w:rsid w:val="00BE35A7"/>
    <w:rsid w:val="00BE36B5"/>
    <w:rsid w:val="00BE39C6"/>
    <w:rsid w:val="00BE4095"/>
    <w:rsid w:val="00BE4821"/>
    <w:rsid w:val="00BE4EB6"/>
    <w:rsid w:val="00BE5105"/>
    <w:rsid w:val="00BE5326"/>
    <w:rsid w:val="00BE55B9"/>
    <w:rsid w:val="00BE55DA"/>
    <w:rsid w:val="00BE5E22"/>
    <w:rsid w:val="00BE6569"/>
    <w:rsid w:val="00BE65D2"/>
    <w:rsid w:val="00BE6EC2"/>
    <w:rsid w:val="00BE71B3"/>
    <w:rsid w:val="00BE760E"/>
    <w:rsid w:val="00BE7ED4"/>
    <w:rsid w:val="00BF0B52"/>
    <w:rsid w:val="00BF0B61"/>
    <w:rsid w:val="00BF1617"/>
    <w:rsid w:val="00BF1AEC"/>
    <w:rsid w:val="00BF2125"/>
    <w:rsid w:val="00BF2388"/>
    <w:rsid w:val="00BF2481"/>
    <w:rsid w:val="00BF2762"/>
    <w:rsid w:val="00BF2801"/>
    <w:rsid w:val="00BF3867"/>
    <w:rsid w:val="00BF398E"/>
    <w:rsid w:val="00BF3BC4"/>
    <w:rsid w:val="00BF3ED4"/>
    <w:rsid w:val="00BF45F1"/>
    <w:rsid w:val="00BF4D73"/>
    <w:rsid w:val="00BF4F6A"/>
    <w:rsid w:val="00BF4FBE"/>
    <w:rsid w:val="00BF504A"/>
    <w:rsid w:val="00BF50AD"/>
    <w:rsid w:val="00BF543F"/>
    <w:rsid w:val="00BF54CC"/>
    <w:rsid w:val="00BF562E"/>
    <w:rsid w:val="00BF5687"/>
    <w:rsid w:val="00BF62BC"/>
    <w:rsid w:val="00BF6DBF"/>
    <w:rsid w:val="00BF7737"/>
    <w:rsid w:val="00C001A8"/>
    <w:rsid w:val="00C00799"/>
    <w:rsid w:val="00C00D57"/>
    <w:rsid w:val="00C00E0C"/>
    <w:rsid w:val="00C018DC"/>
    <w:rsid w:val="00C01A1A"/>
    <w:rsid w:val="00C01D99"/>
    <w:rsid w:val="00C01F36"/>
    <w:rsid w:val="00C02033"/>
    <w:rsid w:val="00C0209D"/>
    <w:rsid w:val="00C023F2"/>
    <w:rsid w:val="00C02E19"/>
    <w:rsid w:val="00C02F1D"/>
    <w:rsid w:val="00C03F8F"/>
    <w:rsid w:val="00C04D4F"/>
    <w:rsid w:val="00C057A9"/>
    <w:rsid w:val="00C05BD3"/>
    <w:rsid w:val="00C063E5"/>
    <w:rsid w:val="00C070F8"/>
    <w:rsid w:val="00C074DC"/>
    <w:rsid w:val="00C07D6E"/>
    <w:rsid w:val="00C07F5D"/>
    <w:rsid w:val="00C1095F"/>
    <w:rsid w:val="00C11433"/>
    <w:rsid w:val="00C117BD"/>
    <w:rsid w:val="00C11C3A"/>
    <w:rsid w:val="00C11F74"/>
    <w:rsid w:val="00C1237D"/>
    <w:rsid w:val="00C12644"/>
    <w:rsid w:val="00C1280D"/>
    <w:rsid w:val="00C12AB2"/>
    <w:rsid w:val="00C14236"/>
    <w:rsid w:val="00C1454B"/>
    <w:rsid w:val="00C1459D"/>
    <w:rsid w:val="00C145E3"/>
    <w:rsid w:val="00C14B9F"/>
    <w:rsid w:val="00C14C89"/>
    <w:rsid w:val="00C14E62"/>
    <w:rsid w:val="00C158BF"/>
    <w:rsid w:val="00C15CC2"/>
    <w:rsid w:val="00C15F75"/>
    <w:rsid w:val="00C168EF"/>
    <w:rsid w:val="00C16974"/>
    <w:rsid w:val="00C16B89"/>
    <w:rsid w:val="00C16C79"/>
    <w:rsid w:val="00C17025"/>
    <w:rsid w:val="00C1713D"/>
    <w:rsid w:val="00C174D3"/>
    <w:rsid w:val="00C17768"/>
    <w:rsid w:val="00C17B8B"/>
    <w:rsid w:val="00C17E20"/>
    <w:rsid w:val="00C20273"/>
    <w:rsid w:val="00C20463"/>
    <w:rsid w:val="00C204B3"/>
    <w:rsid w:val="00C2075A"/>
    <w:rsid w:val="00C20A43"/>
    <w:rsid w:val="00C20D23"/>
    <w:rsid w:val="00C20D4D"/>
    <w:rsid w:val="00C20E58"/>
    <w:rsid w:val="00C21BB6"/>
    <w:rsid w:val="00C228C9"/>
    <w:rsid w:val="00C23BC4"/>
    <w:rsid w:val="00C24851"/>
    <w:rsid w:val="00C24879"/>
    <w:rsid w:val="00C25D5C"/>
    <w:rsid w:val="00C2604F"/>
    <w:rsid w:val="00C26322"/>
    <w:rsid w:val="00C26334"/>
    <w:rsid w:val="00C264B9"/>
    <w:rsid w:val="00C268A2"/>
    <w:rsid w:val="00C26919"/>
    <w:rsid w:val="00C277A7"/>
    <w:rsid w:val="00C27FE8"/>
    <w:rsid w:val="00C3051D"/>
    <w:rsid w:val="00C30FF9"/>
    <w:rsid w:val="00C312F3"/>
    <w:rsid w:val="00C3166B"/>
    <w:rsid w:val="00C31888"/>
    <w:rsid w:val="00C319D7"/>
    <w:rsid w:val="00C31B57"/>
    <w:rsid w:val="00C32674"/>
    <w:rsid w:val="00C3301A"/>
    <w:rsid w:val="00C3326A"/>
    <w:rsid w:val="00C337B8"/>
    <w:rsid w:val="00C33820"/>
    <w:rsid w:val="00C33C39"/>
    <w:rsid w:val="00C33F84"/>
    <w:rsid w:val="00C33FA6"/>
    <w:rsid w:val="00C33FB9"/>
    <w:rsid w:val="00C34049"/>
    <w:rsid w:val="00C3405D"/>
    <w:rsid w:val="00C34800"/>
    <w:rsid w:val="00C34F3B"/>
    <w:rsid w:val="00C34FD6"/>
    <w:rsid w:val="00C351D4"/>
    <w:rsid w:val="00C352C4"/>
    <w:rsid w:val="00C35FCD"/>
    <w:rsid w:val="00C36237"/>
    <w:rsid w:val="00C36AB6"/>
    <w:rsid w:val="00C36BFA"/>
    <w:rsid w:val="00C36EAD"/>
    <w:rsid w:val="00C36FC6"/>
    <w:rsid w:val="00C3724E"/>
    <w:rsid w:val="00C378BB"/>
    <w:rsid w:val="00C40010"/>
    <w:rsid w:val="00C40D71"/>
    <w:rsid w:val="00C41512"/>
    <w:rsid w:val="00C415C2"/>
    <w:rsid w:val="00C416FC"/>
    <w:rsid w:val="00C419AA"/>
    <w:rsid w:val="00C4209B"/>
    <w:rsid w:val="00C422DD"/>
    <w:rsid w:val="00C42779"/>
    <w:rsid w:val="00C4297E"/>
    <w:rsid w:val="00C42EF5"/>
    <w:rsid w:val="00C43347"/>
    <w:rsid w:val="00C435D9"/>
    <w:rsid w:val="00C43AB1"/>
    <w:rsid w:val="00C44036"/>
    <w:rsid w:val="00C443DB"/>
    <w:rsid w:val="00C44487"/>
    <w:rsid w:val="00C44577"/>
    <w:rsid w:val="00C44899"/>
    <w:rsid w:val="00C451A7"/>
    <w:rsid w:val="00C454A0"/>
    <w:rsid w:val="00C4581B"/>
    <w:rsid w:val="00C45F8D"/>
    <w:rsid w:val="00C46551"/>
    <w:rsid w:val="00C46D5A"/>
    <w:rsid w:val="00C47087"/>
    <w:rsid w:val="00C47BB3"/>
    <w:rsid w:val="00C47F9F"/>
    <w:rsid w:val="00C50509"/>
    <w:rsid w:val="00C50AA5"/>
    <w:rsid w:val="00C50B4D"/>
    <w:rsid w:val="00C50FED"/>
    <w:rsid w:val="00C51C25"/>
    <w:rsid w:val="00C52552"/>
    <w:rsid w:val="00C52F7E"/>
    <w:rsid w:val="00C53041"/>
    <w:rsid w:val="00C5316B"/>
    <w:rsid w:val="00C53678"/>
    <w:rsid w:val="00C543FA"/>
    <w:rsid w:val="00C546B0"/>
    <w:rsid w:val="00C5486E"/>
    <w:rsid w:val="00C54C41"/>
    <w:rsid w:val="00C553FA"/>
    <w:rsid w:val="00C5546F"/>
    <w:rsid w:val="00C55A73"/>
    <w:rsid w:val="00C560C6"/>
    <w:rsid w:val="00C56D24"/>
    <w:rsid w:val="00C60137"/>
    <w:rsid w:val="00C602EA"/>
    <w:rsid w:val="00C60825"/>
    <w:rsid w:val="00C6169B"/>
    <w:rsid w:val="00C621F6"/>
    <w:rsid w:val="00C6275E"/>
    <w:rsid w:val="00C62F9F"/>
    <w:rsid w:val="00C634EC"/>
    <w:rsid w:val="00C638F3"/>
    <w:rsid w:val="00C63B05"/>
    <w:rsid w:val="00C63E28"/>
    <w:rsid w:val="00C63E5F"/>
    <w:rsid w:val="00C63FAC"/>
    <w:rsid w:val="00C64167"/>
    <w:rsid w:val="00C64286"/>
    <w:rsid w:val="00C649A2"/>
    <w:rsid w:val="00C64F8C"/>
    <w:rsid w:val="00C65202"/>
    <w:rsid w:val="00C65284"/>
    <w:rsid w:val="00C65546"/>
    <w:rsid w:val="00C66091"/>
    <w:rsid w:val="00C66180"/>
    <w:rsid w:val="00C66483"/>
    <w:rsid w:val="00C67122"/>
    <w:rsid w:val="00C67BAE"/>
    <w:rsid w:val="00C67D96"/>
    <w:rsid w:val="00C67E75"/>
    <w:rsid w:val="00C70381"/>
    <w:rsid w:val="00C70B63"/>
    <w:rsid w:val="00C71576"/>
    <w:rsid w:val="00C715F2"/>
    <w:rsid w:val="00C7183F"/>
    <w:rsid w:val="00C71932"/>
    <w:rsid w:val="00C71CAB"/>
    <w:rsid w:val="00C71DF2"/>
    <w:rsid w:val="00C72B85"/>
    <w:rsid w:val="00C72C0A"/>
    <w:rsid w:val="00C72CF5"/>
    <w:rsid w:val="00C73AD0"/>
    <w:rsid w:val="00C73AEB"/>
    <w:rsid w:val="00C73E44"/>
    <w:rsid w:val="00C740C9"/>
    <w:rsid w:val="00C7496A"/>
    <w:rsid w:val="00C74AEB"/>
    <w:rsid w:val="00C74E3E"/>
    <w:rsid w:val="00C7577A"/>
    <w:rsid w:val="00C760B2"/>
    <w:rsid w:val="00C76985"/>
    <w:rsid w:val="00C76B60"/>
    <w:rsid w:val="00C76E4E"/>
    <w:rsid w:val="00C771C6"/>
    <w:rsid w:val="00C77774"/>
    <w:rsid w:val="00C7782E"/>
    <w:rsid w:val="00C77B9C"/>
    <w:rsid w:val="00C803FB"/>
    <w:rsid w:val="00C80CB1"/>
    <w:rsid w:val="00C81768"/>
    <w:rsid w:val="00C8176F"/>
    <w:rsid w:val="00C82492"/>
    <w:rsid w:val="00C828B1"/>
    <w:rsid w:val="00C83034"/>
    <w:rsid w:val="00C831E0"/>
    <w:rsid w:val="00C83A99"/>
    <w:rsid w:val="00C83D07"/>
    <w:rsid w:val="00C84343"/>
    <w:rsid w:val="00C844C1"/>
    <w:rsid w:val="00C84521"/>
    <w:rsid w:val="00C85325"/>
    <w:rsid w:val="00C8591C"/>
    <w:rsid w:val="00C85B21"/>
    <w:rsid w:val="00C8612C"/>
    <w:rsid w:val="00C86645"/>
    <w:rsid w:val="00C8684B"/>
    <w:rsid w:val="00C87050"/>
    <w:rsid w:val="00C87733"/>
    <w:rsid w:val="00C87AC3"/>
    <w:rsid w:val="00C90104"/>
    <w:rsid w:val="00C901BA"/>
    <w:rsid w:val="00C901BF"/>
    <w:rsid w:val="00C9023F"/>
    <w:rsid w:val="00C902D1"/>
    <w:rsid w:val="00C90C0A"/>
    <w:rsid w:val="00C90C5D"/>
    <w:rsid w:val="00C90F5B"/>
    <w:rsid w:val="00C91617"/>
    <w:rsid w:val="00C917BE"/>
    <w:rsid w:val="00C9236A"/>
    <w:rsid w:val="00C92B1F"/>
    <w:rsid w:val="00C92B4E"/>
    <w:rsid w:val="00C92BE6"/>
    <w:rsid w:val="00C93891"/>
    <w:rsid w:val="00C94446"/>
    <w:rsid w:val="00C944E4"/>
    <w:rsid w:val="00C94CE2"/>
    <w:rsid w:val="00C9554A"/>
    <w:rsid w:val="00C95725"/>
    <w:rsid w:val="00C95F1A"/>
    <w:rsid w:val="00C95F74"/>
    <w:rsid w:val="00C962EB"/>
    <w:rsid w:val="00C968DC"/>
    <w:rsid w:val="00C96C10"/>
    <w:rsid w:val="00C96FC8"/>
    <w:rsid w:val="00C974CF"/>
    <w:rsid w:val="00CA0862"/>
    <w:rsid w:val="00CA0BC4"/>
    <w:rsid w:val="00CA1081"/>
    <w:rsid w:val="00CA1616"/>
    <w:rsid w:val="00CA1E18"/>
    <w:rsid w:val="00CA1F27"/>
    <w:rsid w:val="00CA1F85"/>
    <w:rsid w:val="00CA20B9"/>
    <w:rsid w:val="00CA21C0"/>
    <w:rsid w:val="00CA2501"/>
    <w:rsid w:val="00CA2F1B"/>
    <w:rsid w:val="00CA32E5"/>
    <w:rsid w:val="00CA3804"/>
    <w:rsid w:val="00CA4DF6"/>
    <w:rsid w:val="00CA4F79"/>
    <w:rsid w:val="00CA53A0"/>
    <w:rsid w:val="00CA53E6"/>
    <w:rsid w:val="00CA548F"/>
    <w:rsid w:val="00CA55F7"/>
    <w:rsid w:val="00CA56A7"/>
    <w:rsid w:val="00CA5724"/>
    <w:rsid w:val="00CA5E51"/>
    <w:rsid w:val="00CA60DA"/>
    <w:rsid w:val="00CA61EA"/>
    <w:rsid w:val="00CA673B"/>
    <w:rsid w:val="00CA68E1"/>
    <w:rsid w:val="00CA770D"/>
    <w:rsid w:val="00CA7BBF"/>
    <w:rsid w:val="00CB09C3"/>
    <w:rsid w:val="00CB0D1A"/>
    <w:rsid w:val="00CB0DD6"/>
    <w:rsid w:val="00CB0E25"/>
    <w:rsid w:val="00CB1359"/>
    <w:rsid w:val="00CB13E3"/>
    <w:rsid w:val="00CB1887"/>
    <w:rsid w:val="00CB213D"/>
    <w:rsid w:val="00CB2804"/>
    <w:rsid w:val="00CB2A8C"/>
    <w:rsid w:val="00CB3380"/>
    <w:rsid w:val="00CB3563"/>
    <w:rsid w:val="00CB3633"/>
    <w:rsid w:val="00CB364F"/>
    <w:rsid w:val="00CB386F"/>
    <w:rsid w:val="00CB3D13"/>
    <w:rsid w:val="00CB4067"/>
    <w:rsid w:val="00CB4B59"/>
    <w:rsid w:val="00CB549D"/>
    <w:rsid w:val="00CB595A"/>
    <w:rsid w:val="00CB5FC7"/>
    <w:rsid w:val="00CB6713"/>
    <w:rsid w:val="00CB69BD"/>
    <w:rsid w:val="00CB6E80"/>
    <w:rsid w:val="00CB6EDC"/>
    <w:rsid w:val="00CB7328"/>
    <w:rsid w:val="00CB732E"/>
    <w:rsid w:val="00CB74E7"/>
    <w:rsid w:val="00CB76E1"/>
    <w:rsid w:val="00CB7A05"/>
    <w:rsid w:val="00CB7D39"/>
    <w:rsid w:val="00CC086B"/>
    <w:rsid w:val="00CC08A4"/>
    <w:rsid w:val="00CC0A65"/>
    <w:rsid w:val="00CC0ABE"/>
    <w:rsid w:val="00CC0D02"/>
    <w:rsid w:val="00CC1978"/>
    <w:rsid w:val="00CC1B35"/>
    <w:rsid w:val="00CC1F23"/>
    <w:rsid w:val="00CC23FB"/>
    <w:rsid w:val="00CC2465"/>
    <w:rsid w:val="00CC25DE"/>
    <w:rsid w:val="00CC2718"/>
    <w:rsid w:val="00CC3930"/>
    <w:rsid w:val="00CC3DB3"/>
    <w:rsid w:val="00CC4071"/>
    <w:rsid w:val="00CC413B"/>
    <w:rsid w:val="00CC4EFC"/>
    <w:rsid w:val="00CC5641"/>
    <w:rsid w:val="00CC5B99"/>
    <w:rsid w:val="00CC5EF6"/>
    <w:rsid w:val="00CC6183"/>
    <w:rsid w:val="00CC63DC"/>
    <w:rsid w:val="00CC6496"/>
    <w:rsid w:val="00CC65DB"/>
    <w:rsid w:val="00CC6FC2"/>
    <w:rsid w:val="00CC72FC"/>
    <w:rsid w:val="00CC762C"/>
    <w:rsid w:val="00CC7866"/>
    <w:rsid w:val="00CC7AD1"/>
    <w:rsid w:val="00CC7C96"/>
    <w:rsid w:val="00CC7F1D"/>
    <w:rsid w:val="00CD050F"/>
    <w:rsid w:val="00CD0721"/>
    <w:rsid w:val="00CD0D62"/>
    <w:rsid w:val="00CD0FD0"/>
    <w:rsid w:val="00CD1183"/>
    <w:rsid w:val="00CD1420"/>
    <w:rsid w:val="00CD143B"/>
    <w:rsid w:val="00CD187B"/>
    <w:rsid w:val="00CD1F7A"/>
    <w:rsid w:val="00CD2295"/>
    <w:rsid w:val="00CD2596"/>
    <w:rsid w:val="00CD2688"/>
    <w:rsid w:val="00CD2BA5"/>
    <w:rsid w:val="00CD2DA5"/>
    <w:rsid w:val="00CD2DF1"/>
    <w:rsid w:val="00CD2F82"/>
    <w:rsid w:val="00CD368F"/>
    <w:rsid w:val="00CD3DBC"/>
    <w:rsid w:val="00CD3DE6"/>
    <w:rsid w:val="00CD3F69"/>
    <w:rsid w:val="00CD47BC"/>
    <w:rsid w:val="00CD4900"/>
    <w:rsid w:val="00CD617F"/>
    <w:rsid w:val="00CD6609"/>
    <w:rsid w:val="00CD66A2"/>
    <w:rsid w:val="00CD68FB"/>
    <w:rsid w:val="00CD6E85"/>
    <w:rsid w:val="00CD71FF"/>
    <w:rsid w:val="00CD737C"/>
    <w:rsid w:val="00CD7855"/>
    <w:rsid w:val="00CD7A22"/>
    <w:rsid w:val="00CD7EDC"/>
    <w:rsid w:val="00CD7EEF"/>
    <w:rsid w:val="00CE073D"/>
    <w:rsid w:val="00CE0EC8"/>
    <w:rsid w:val="00CE121B"/>
    <w:rsid w:val="00CE14C8"/>
    <w:rsid w:val="00CE158B"/>
    <w:rsid w:val="00CE1AC4"/>
    <w:rsid w:val="00CE1D3B"/>
    <w:rsid w:val="00CE233A"/>
    <w:rsid w:val="00CE2F4E"/>
    <w:rsid w:val="00CE3740"/>
    <w:rsid w:val="00CE3823"/>
    <w:rsid w:val="00CE4BB1"/>
    <w:rsid w:val="00CE5C8D"/>
    <w:rsid w:val="00CE663D"/>
    <w:rsid w:val="00CE6686"/>
    <w:rsid w:val="00CE697E"/>
    <w:rsid w:val="00CE7424"/>
    <w:rsid w:val="00CE7BAA"/>
    <w:rsid w:val="00CE7C8A"/>
    <w:rsid w:val="00CE7FB2"/>
    <w:rsid w:val="00CF0538"/>
    <w:rsid w:val="00CF0E52"/>
    <w:rsid w:val="00CF1886"/>
    <w:rsid w:val="00CF2049"/>
    <w:rsid w:val="00CF2CF1"/>
    <w:rsid w:val="00CF32CE"/>
    <w:rsid w:val="00CF3467"/>
    <w:rsid w:val="00CF3596"/>
    <w:rsid w:val="00CF35C9"/>
    <w:rsid w:val="00CF3C4F"/>
    <w:rsid w:val="00CF3ED4"/>
    <w:rsid w:val="00CF4091"/>
    <w:rsid w:val="00CF417A"/>
    <w:rsid w:val="00CF41CA"/>
    <w:rsid w:val="00CF4848"/>
    <w:rsid w:val="00CF4996"/>
    <w:rsid w:val="00CF55F5"/>
    <w:rsid w:val="00CF58D9"/>
    <w:rsid w:val="00CF5C09"/>
    <w:rsid w:val="00CF5C49"/>
    <w:rsid w:val="00CF5FB2"/>
    <w:rsid w:val="00CF619E"/>
    <w:rsid w:val="00CF6429"/>
    <w:rsid w:val="00CF66E3"/>
    <w:rsid w:val="00CF719B"/>
    <w:rsid w:val="00D00523"/>
    <w:rsid w:val="00D0091F"/>
    <w:rsid w:val="00D00B4D"/>
    <w:rsid w:val="00D00C16"/>
    <w:rsid w:val="00D01684"/>
    <w:rsid w:val="00D01A40"/>
    <w:rsid w:val="00D02253"/>
    <w:rsid w:val="00D0293F"/>
    <w:rsid w:val="00D033DB"/>
    <w:rsid w:val="00D03605"/>
    <w:rsid w:val="00D03F3C"/>
    <w:rsid w:val="00D04932"/>
    <w:rsid w:val="00D04975"/>
    <w:rsid w:val="00D04AD4"/>
    <w:rsid w:val="00D05569"/>
    <w:rsid w:val="00D05B29"/>
    <w:rsid w:val="00D05BBB"/>
    <w:rsid w:val="00D067F6"/>
    <w:rsid w:val="00D06AF5"/>
    <w:rsid w:val="00D06E4A"/>
    <w:rsid w:val="00D076DA"/>
    <w:rsid w:val="00D0787C"/>
    <w:rsid w:val="00D079CD"/>
    <w:rsid w:val="00D10675"/>
    <w:rsid w:val="00D10712"/>
    <w:rsid w:val="00D10791"/>
    <w:rsid w:val="00D10889"/>
    <w:rsid w:val="00D1093B"/>
    <w:rsid w:val="00D10C06"/>
    <w:rsid w:val="00D10CB5"/>
    <w:rsid w:val="00D10CE0"/>
    <w:rsid w:val="00D11029"/>
    <w:rsid w:val="00D11321"/>
    <w:rsid w:val="00D12069"/>
    <w:rsid w:val="00D12245"/>
    <w:rsid w:val="00D12844"/>
    <w:rsid w:val="00D12975"/>
    <w:rsid w:val="00D12AA4"/>
    <w:rsid w:val="00D12DA2"/>
    <w:rsid w:val="00D1313F"/>
    <w:rsid w:val="00D139BE"/>
    <w:rsid w:val="00D142B3"/>
    <w:rsid w:val="00D144A8"/>
    <w:rsid w:val="00D14D15"/>
    <w:rsid w:val="00D14E45"/>
    <w:rsid w:val="00D151E4"/>
    <w:rsid w:val="00D15701"/>
    <w:rsid w:val="00D15A14"/>
    <w:rsid w:val="00D15F19"/>
    <w:rsid w:val="00D16209"/>
    <w:rsid w:val="00D170E2"/>
    <w:rsid w:val="00D17979"/>
    <w:rsid w:val="00D2005C"/>
    <w:rsid w:val="00D2029B"/>
    <w:rsid w:val="00D203EA"/>
    <w:rsid w:val="00D204AB"/>
    <w:rsid w:val="00D20A6A"/>
    <w:rsid w:val="00D213D3"/>
    <w:rsid w:val="00D214D6"/>
    <w:rsid w:val="00D215A8"/>
    <w:rsid w:val="00D21889"/>
    <w:rsid w:val="00D21ACE"/>
    <w:rsid w:val="00D21FB1"/>
    <w:rsid w:val="00D21FD6"/>
    <w:rsid w:val="00D22691"/>
    <w:rsid w:val="00D227EF"/>
    <w:rsid w:val="00D22D84"/>
    <w:rsid w:val="00D22DA6"/>
    <w:rsid w:val="00D23AB7"/>
    <w:rsid w:val="00D242CC"/>
    <w:rsid w:val="00D244B0"/>
    <w:rsid w:val="00D2473A"/>
    <w:rsid w:val="00D253F1"/>
    <w:rsid w:val="00D25410"/>
    <w:rsid w:val="00D256E4"/>
    <w:rsid w:val="00D256FC"/>
    <w:rsid w:val="00D257CA"/>
    <w:rsid w:val="00D25D69"/>
    <w:rsid w:val="00D26DAB"/>
    <w:rsid w:val="00D272C1"/>
    <w:rsid w:val="00D27790"/>
    <w:rsid w:val="00D27DEF"/>
    <w:rsid w:val="00D30260"/>
    <w:rsid w:val="00D303C7"/>
    <w:rsid w:val="00D30A7C"/>
    <w:rsid w:val="00D30B72"/>
    <w:rsid w:val="00D30E1F"/>
    <w:rsid w:val="00D311CF"/>
    <w:rsid w:val="00D313A1"/>
    <w:rsid w:val="00D31DD5"/>
    <w:rsid w:val="00D323E5"/>
    <w:rsid w:val="00D32969"/>
    <w:rsid w:val="00D32E67"/>
    <w:rsid w:val="00D33194"/>
    <w:rsid w:val="00D3377A"/>
    <w:rsid w:val="00D33E51"/>
    <w:rsid w:val="00D33F4B"/>
    <w:rsid w:val="00D34B4A"/>
    <w:rsid w:val="00D352A7"/>
    <w:rsid w:val="00D35645"/>
    <w:rsid w:val="00D35898"/>
    <w:rsid w:val="00D36705"/>
    <w:rsid w:val="00D3685C"/>
    <w:rsid w:val="00D36AB9"/>
    <w:rsid w:val="00D36D5D"/>
    <w:rsid w:val="00D3757C"/>
    <w:rsid w:val="00D377A2"/>
    <w:rsid w:val="00D37985"/>
    <w:rsid w:val="00D37A86"/>
    <w:rsid w:val="00D37F10"/>
    <w:rsid w:val="00D37F25"/>
    <w:rsid w:val="00D40200"/>
    <w:rsid w:val="00D403E4"/>
    <w:rsid w:val="00D40889"/>
    <w:rsid w:val="00D40B80"/>
    <w:rsid w:val="00D40BAE"/>
    <w:rsid w:val="00D411AB"/>
    <w:rsid w:val="00D415EF"/>
    <w:rsid w:val="00D41921"/>
    <w:rsid w:val="00D41AFD"/>
    <w:rsid w:val="00D41C2E"/>
    <w:rsid w:val="00D41F68"/>
    <w:rsid w:val="00D42D3B"/>
    <w:rsid w:val="00D42D44"/>
    <w:rsid w:val="00D43CCE"/>
    <w:rsid w:val="00D43E62"/>
    <w:rsid w:val="00D44891"/>
    <w:rsid w:val="00D46098"/>
    <w:rsid w:val="00D461A3"/>
    <w:rsid w:val="00D4679B"/>
    <w:rsid w:val="00D4688F"/>
    <w:rsid w:val="00D46C75"/>
    <w:rsid w:val="00D470AC"/>
    <w:rsid w:val="00D475B7"/>
    <w:rsid w:val="00D47764"/>
    <w:rsid w:val="00D50002"/>
    <w:rsid w:val="00D51237"/>
    <w:rsid w:val="00D51275"/>
    <w:rsid w:val="00D52174"/>
    <w:rsid w:val="00D52728"/>
    <w:rsid w:val="00D52D21"/>
    <w:rsid w:val="00D52DA1"/>
    <w:rsid w:val="00D53D7D"/>
    <w:rsid w:val="00D54412"/>
    <w:rsid w:val="00D545E7"/>
    <w:rsid w:val="00D553CA"/>
    <w:rsid w:val="00D55715"/>
    <w:rsid w:val="00D5572A"/>
    <w:rsid w:val="00D55E67"/>
    <w:rsid w:val="00D5745E"/>
    <w:rsid w:val="00D575AC"/>
    <w:rsid w:val="00D575CB"/>
    <w:rsid w:val="00D5795E"/>
    <w:rsid w:val="00D57BA1"/>
    <w:rsid w:val="00D60410"/>
    <w:rsid w:val="00D60942"/>
    <w:rsid w:val="00D614C1"/>
    <w:rsid w:val="00D616D5"/>
    <w:rsid w:val="00D617D8"/>
    <w:rsid w:val="00D61DAB"/>
    <w:rsid w:val="00D61E34"/>
    <w:rsid w:val="00D61F62"/>
    <w:rsid w:val="00D626DD"/>
    <w:rsid w:val="00D6272A"/>
    <w:rsid w:val="00D62D95"/>
    <w:rsid w:val="00D63205"/>
    <w:rsid w:val="00D63AFB"/>
    <w:rsid w:val="00D63BC5"/>
    <w:rsid w:val="00D63E72"/>
    <w:rsid w:val="00D65186"/>
    <w:rsid w:val="00D65935"/>
    <w:rsid w:val="00D65BC3"/>
    <w:rsid w:val="00D65E70"/>
    <w:rsid w:val="00D66072"/>
    <w:rsid w:val="00D66450"/>
    <w:rsid w:val="00D67112"/>
    <w:rsid w:val="00D67373"/>
    <w:rsid w:val="00D673E2"/>
    <w:rsid w:val="00D67AE1"/>
    <w:rsid w:val="00D67AE4"/>
    <w:rsid w:val="00D706D0"/>
    <w:rsid w:val="00D7123D"/>
    <w:rsid w:val="00D7145E"/>
    <w:rsid w:val="00D71A6A"/>
    <w:rsid w:val="00D71D5E"/>
    <w:rsid w:val="00D7213F"/>
    <w:rsid w:val="00D72BA0"/>
    <w:rsid w:val="00D72D9E"/>
    <w:rsid w:val="00D732ED"/>
    <w:rsid w:val="00D734FE"/>
    <w:rsid w:val="00D73DED"/>
    <w:rsid w:val="00D73DF6"/>
    <w:rsid w:val="00D7415C"/>
    <w:rsid w:val="00D750CE"/>
    <w:rsid w:val="00D753A5"/>
    <w:rsid w:val="00D7551F"/>
    <w:rsid w:val="00D7579B"/>
    <w:rsid w:val="00D7612D"/>
    <w:rsid w:val="00D767CE"/>
    <w:rsid w:val="00D77129"/>
    <w:rsid w:val="00D77BA1"/>
    <w:rsid w:val="00D802B3"/>
    <w:rsid w:val="00D803A0"/>
    <w:rsid w:val="00D80623"/>
    <w:rsid w:val="00D8087C"/>
    <w:rsid w:val="00D80897"/>
    <w:rsid w:val="00D80ECA"/>
    <w:rsid w:val="00D8149F"/>
    <w:rsid w:val="00D81517"/>
    <w:rsid w:val="00D81DAE"/>
    <w:rsid w:val="00D827B3"/>
    <w:rsid w:val="00D828F9"/>
    <w:rsid w:val="00D82A23"/>
    <w:rsid w:val="00D832BD"/>
    <w:rsid w:val="00D837A5"/>
    <w:rsid w:val="00D83844"/>
    <w:rsid w:val="00D83947"/>
    <w:rsid w:val="00D8395A"/>
    <w:rsid w:val="00D83B6B"/>
    <w:rsid w:val="00D84251"/>
    <w:rsid w:val="00D842B7"/>
    <w:rsid w:val="00D847C1"/>
    <w:rsid w:val="00D85492"/>
    <w:rsid w:val="00D855FC"/>
    <w:rsid w:val="00D86030"/>
    <w:rsid w:val="00D86142"/>
    <w:rsid w:val="00D86337"/>
    <w:rsid w:val="00D86423"/>
    <w:rsid w:val="00D8645B"/>
    <w:rsid w:val="00D86EB9"/>
    <w:rsid w:val="00D87258"/>
    <w:rsid w:val="00D87684"/>
    <w:rsid w:val="00D87C5A"/>
    <w:rsid w:val="00D900D6"/>
    <w:rsid w:val="00D90D40"/>
    <w:rsid w:val="00D90DC1"/>
    <w:rsid w:val="00D90DD8"/>
    <w:rsid w:val="00D90FF4"/>
    <w:rsid w:val="00D91012"/>
    <w:rsid w:val="00D913F1"/>
    <w:rsid w:val="00D9147B"/>
    <w:rsid w:val="00D915E5"/>
    <w:rsid w:val="00D91B70"/>
    <w:rsid w:val="00D920C8"/>
    <w:rsid w:val="00D92159"/>
    <w:rsid w:val="00D9281F"/>
    <w:rsid w:val="00D929E2"/>
    <w:rsid w:val="00D92FF2"/>
    <w:rsid w:val="00D9305D"/>
    <w:rsid w:val="00D933FB"/>
    <w:rsid w:val="00D93813"/>
    <w:rsid w:val="00D93A1C"/>
    <w:rsid w:val="00D93DBA"/>
    <w:rsid w:val="00D9429D"/>
    <w:rsid w:val="00D94435"/>
    <w:rsid w:val="00D94734"/>
    <w:rsid w:val="00D94FDC"/>
    <w:rsid w:val="00D959FF"/>
    <w:rsid w:val="00D95CC7"/>
    <w:rsid w:val="00D9608C"/>
    <w:rsid w:val="00D96AEB"/>
    <w:rsid w:val="00D976D4"/>
    <w:rsid w:val="00D9776B"/>
    <w:rsid w:val="00D97A6B"/>
    <w:rsid w:val="00DA08BE"/>
    <w:rsid w:val="00DA1324"/>
    <w:rsid w:val="00DA167F"/>
    <w:rsid w:val="00DA1B57"/>
    <w:rsid w:val="00DA2CB8"/>
    <w:rsid w:val="00DA2FEB"/>
    <w:rsid w:val="00DA3A2A"/>
    <w:rsid w:val="00DA3D42"/>
    <w:rsid w:val="00DA3E6F"/>
    <w:rsid w:val="00DA419C"/>
    <w:rsid w:val="00DA43B8"/>
    <w:rsid w:val="00DA4A7F"/>
    <w:rsid w:val="00DA4ACA"/>
    <w:rsid w:val="00DA563E"/>
    <w:rsid w:val="00DA5715"/>
    <w:rsid w:val="00DA5F53"/>
    <w:rsid w:val="00DA6066"/>
    <w:rsid w:val="00DA6783"/>
    <w:rsid w:val="00DA67C1"/>
    <w:rsid w:val="00DA6ECD"/>
    <w:rsid w:val="00DA6F86"/>
    <w:rsid w:val="00DA6FB6"/>
    <w:rsid w:val="00DA7BD2"/>
    <w:rsid w:val="00DA7D07"/>
    <w:rsid w:val="00DA7D55"/>
    <w:rsid w:val="00DA7F73"/>
    <w:rsid w:val="00DB037B"/>
    <w:rsid w:val="00DB06E0"/>
    <w:rsid w:val="00DB087C"/>
    <w:rsid w:val="00DB0B07"/>
    <w:rsid w:val="00DB0F5F"/>
    <w:rsid w:val="00DB1344"/>
    <w:rsid w:val="00DB15BB"/>
    <w:rsid w:val="00DB1E30"/>
    <w:rsid w:val="00DB21D8"/>
    <w:rsid w:val="00DB29BB"/>
    <w:rsid w:val="00DB2C24"/>
    <w:rsid w:val="00DB2F07"/>
    <w:rsid w:val="00DB3130"/>
    <w:rsid w:val="00DB3474"/>
    <w:rsid w:val="00DB361C"/>
    <w:rsid w:val="00DB392A"/>
    <w:rsid w:val="00DB451D"/>
    <w:rsid w:val="00DB46B0"/>
    <w:rsid w:val="00DB4A13"/>
    <w:rsid w:val="00DB5040"/>
    <w:rsid w:val="00DB51A1"/>
    <w:rsid w:val="00DB582D"/>
    <w:rsid w:val="00DB6EB6"/>
    <w:rsid w:val="00DB74E3"/>
    <w:rsid w:val="00DB7839"/>
    <w:rsid w:val="00DB785F"/>
    <w:rsid w:val="00DB7A5A"/>
    <w:rsid w:val="00DC0343"/>
    <w:rsid w:val="00DC04CC"/>
    <w:rsid w:val="00DC0887"/>
    <w:rsid w:val="00DC0DB9"/>
    <w:rsid w:val="00DC2BA1"/>
    <w:rsid w:val="00DC3038"/>
    <w:rsid w:val="00DC3AC9"/>
    <w:rsid w:val="00DC3CFF"/>
    <w:rsid w:val="00DC4A82"/>
    <w:rsid w:val="00DC5224"/>
    <w:rsid w:val="00DC532E"/>
    <w:rsid w:val="00DC53C9"/>
    <w:rsid w:val="00DC5CCD"/>
    <w:rsid w:val="00DC5CF8"/>
    <w:rsid w:val="00DC620F"/>
    <w:rsid w:val="00DC6379"/>
    <w:rsid w:val="00DC6CA3"/>
    <w:rsid w:val="00DC7398"/>
    <w:rsid w:val="00DC7C64"/>
    <w:rsid w:val="00DC7CCD"/>
    <w:rsid w:val="00DC7F46"/>
    <w:rsid w:val="00DD0519"/>
    <w:rsid w:val="00DD0624"/>
    <w:rsid w:val="00DD08A6"/>
    <w:rsid w:val="00DD0E0D"/>
    <w:rsid w:val="00DD1302"/>
    <w:rsid w:val="00DD1B9C"/>
    <w:rsid w:val="00DD1D5E"/>
    <w:rsid w:val="00DD2F28"/>
    <w:rsid w:val="00DD34B9"/>
    <w:rsid w:val="00DD389A"/>
    <w:rsid w:val="00DD3F80"/>
    <w:rsid w:val="00DD417F"/>
    <w:rsid w:val="00DD422A"/>
    <w:rsid w:val="00DD4C35"/>
    <w:rsid w:val="00DD550C"/>
    <w:rsid w:val="00DD5544"/>
    <w:rsid w:val="00DD5567"/>
    <w:rsid w:val="00DD56FD"/>
    <w:rsid w:val="00DD5B90"/>
    <w:rsid w:val="00DD629D"/>
    <w:rsid w:val="00DD6970"/>
    <w:rsid w:val="00DD6BF3"/>
    <w:rsid w:val="00DD6E22"/>
    <w:rsid w:val="00DD70B1"/>
    <w:rsid w:val="00DD7227"/>
    <w:rsid w:val="00DD74FB"/>
    <w:rsid w:val="00DD78A4"/>
    <w:rsid w:val="00DD7F8E"/>
    <w:rsid w:val="00DE0081"/>
    <w:rsid w:val="00DE070D"/>
    <w:rsid w:val="00DE07A4"/>
    <w:rsid w:val="00DE0A21"/>
    <w:rsid w:val="00DE144C"/>
    <w:rsid w:val="00DE1D2F"/>
    <w:rsid w:val="00DE1F7C"/>
    <w:rsid w:val="00DE20E6"/>
    <w:rsid w:val="00DE23D2"/>
    <w:rsid w:val="00DE26E4"/>
    <w:rsid w:val="00DE26E8"/>
    <w:rsid w:val="00DE2F11"/>
    <w:rsid w:val="00DE3011"/>
    <w:rsid w:val="00DE30ED"/>
    <w:rsid w:val="00DE3562"/>
    <w:rsid w:val="00DE4567"/>
    <w:rsid w:val="00DE45DF"/>
    <w:rsid w:val="00DE4D56"/>
    <w:rsid w:val="00DE4EA4"/>
    <w:rsid w:val="00DE5370"/>
    <w:rsid w:val="00DE54AC"/>
    <w:rsid w:val="00DE5630"/>
    <w:rsid w:val="00DE5951"/>
    <w:rsid w:val="00DE63AB"/>
    <w:rsid w:val="00DE68EE"/>
    <w:rsid w:val="00DE6915"/>
    <w:rsid w:val="00DE6DD3"/>
    <w:rsid w:val="00DE70BF"/>
    <w:rsid w:val="00DE7544"/>
    <w:rsid w:val="00DE75EB"/>
    <w:rsid w:val="00DE7E97"/>
    <w:rsid w:val="00DF015F"/>
    <w:rsid w:val="00DF060B"/>
    <w:rsid w:val="00DF0938"/>
    <w:rsid w:val="00DF0C4E"/>
    <w:rsid w:val="00DF1119"/>
    <w:rsid w:val="00DF1427"/>
    <w:rsid w:val="00DF1608"/>
    <w:rsid w:val="00DF21CA"/>
    <w:rsid w:val="00DF2276"/>
    <w:rsid w:val="00DF2400"/>
    <w:rsid w:val="00DF2583"/>
    <w:rsid w:val="00DF26A1"/>
    <w:rsid w:val="00DF2830"/>
    <w:rsid w:val="00DF2F6B"/>
    <w:rsid w:val="00DF30F5"/>
    <w:rsid w:val="00DF3446"/>
    <w:rsid w:val="00DF3A0B"/>
    <w:rsid w:val="00DF3D17"/>
    <w:rsid w:val="00DF4D19"/>
    <w:rsid w:val="00DF4FAC"/>
    <w:rsid w:val="00DF53FD"/>
    <w:rsid w:val="00DF563D"/>
    <w:rsid w:val="00DF5BFD"/>
    <w:rsid w:val="00DF5F92"/>
    <w:rsid w:val="00DF60B3"/>
    <w:rsid w:val="00DF63FB"/>
    <w:rsid w:val="00DF6953"/>
    <w:rsid w:val="00DF6D3B"/>
    <w:rsid w:val="00DF6EBC"/>
    <w:rsid w:val="00DF6F8F"/>
    <w:rsid w:val="00DF7204"/>
    <w:rsid w:val="00DF76A4"/>
    <w:rsid w:val="00DF7BDC"/>
    <w:rsid w:val="00DF7C07"/>
    <w:rsid w:val="00DF7D28"/>
    <w:rsid w:val="00DF7EDF"/>
    <w:rsid w:val="00E000D4"/>
    <w:rsid w:val="00E00ABB"/>
    <w:rsid w:val="00E00FB4"/>
    <w:rsid w:val="00E010C8"/>
    <w:rsid w:val="00E0199E"/>
    <w:rsid w:val="00E01A2F"/>
    <w:rsid w:val="00E01D83"/>
    <w:rsid w:val="00E0219C"/>
    <w:rsid w:val="00E02B13"/>
    <w:rsid w:val="00E02DFC"/>
    <w:rsid w:val="00E03884"/>
    <w:rsid w:val="00E04740"/>
    <w:rsid w:val="00E04BB0"/>
    <w:rsid w:val="00E0548E"/>
    <w:rsid w:val="00E0555A"/>
    <w:rsid w:val="00E055F4"/>
    <w:rsid w:val="00E05940"/>
    <w:rsid w:val="00E05CF2"/>
    <w:rsid w:val="00E05E54"/>
    <w:rsid w:val="00E05EC4"/>
    <w:rsid w:val="00E05ECA"/>
    <w:rsid w:val="00E05FC3"/>
    <w:rsid w:val="00E064A7"/>
    <w:rsid w:val="00E0651F"/>
    <w:rsid w:val="00E0661D"/>
    <w:rsid w:val="00E077F5"/>
    <w:rsid w:val="00E07BC2"/>
    <w:rsid w:val="00E07E7D"/>
    <w:rsid w:val="00E07F76"/>
    <w:rsid w:val="00E1019E"/>
    <w:rsid w:val="00E10447"/>
    <w:rsid w:val="00E10866"/>
    <w:rsid w:val="00E111DA"/>
    <w:rsid w:val="00E114A1"/>
    <w:rsid w:val="00E11518"/>
    <w:rsid w:val="00E11534"/>
    <w:rsid w:val="00E1172D"/>
    <w:rsid w:val="00E12CC5"/>
    <w:rsid w:val="00E12D58"/>
    <w:rsid w:val="00E13A34"/>
    <w:rsid w:val="00E13DC9"/>
    <w:rsid w:val="00E144EE"/>
    <w:rsid w:val="00E14B20"/>
    <w:rsid w:val="00E1502C"/>
    <w:rsid w:val="00E153FE"/>
    <w:rsid w:val="00E15AFD"/>
    <w:rsid w:val="00E15F70"/>
    <w:rsid w:val="00E17261"/>
    <w:rsid w:val="00E17331"/>
    <w:rsid w:val="00E176C1"/>
    <w:rsid w:val="00E17BAA"/>
    <w:rsid w:val="00E17BF4"/>
    <w:rsid w:val="00E20814"/>
    <w:rsid w:val="00E20859"/>
    <w:rsid w:val="00E20D22"/>
    <w:rsid w:val="00E21845"/>
    <w:rsid w:val="00E21B1E"/>
    <w:rsid w:val="00E21BF2"/>
    <w:rsid w:val="00E21CA0"/>
    <w:rsid w:val="00E2261F"/>
    <w:rsid w:val="00E22A8E"/>
    <w:rsid w:val="00E22DE7"/>
    <w:rsid w:val="00E2380B"/>
    <w:rsid w:val="00E238D7"/>
    <w:rsid w:val="00E249C4"/>
    <w:rsid w:val="00E24FBA"/>
    <w:rsid w:val="00E2532B"/>
    <w:rsid w:val="00E25811"/>
    <w:rsid w:val="00E25DC2"/>
    <w:rsid w:val="00E26CC2"/>
    <w:rsid w:val="00E26FD7"/>
    <w:rsid w:val="00E2704D"/>
    <w:rsid w:val="00E27164"/>
    <w:rsid w:val="00E27398"/>
    <w:rsid w:val="00E27546"/>
    <w:rsid w:val="00E27C20"/>
    <w:rsid w:val="00E302C9"/>
    <w:rsid w:val="00E30AFE"/>
    <w:rsid w:val="00E30F04"/>
    <w:rsid w:val="00E31C81"/>
    <w:rsid w:val="00E321B3"/>
    <w:rsid w:val="00E324FA"/>
    <w:rsid w:val="00E32D9F"/>
    <w:rsid w:val="00E3363C"/>
    <w:rsid w:val="00E33C0A"/>
    <w:rsid w:val="00E33D44"/>
    <w:rsid w:val="00E343A1"/>
    <w:rsid w:val="00E349E9"/>
    <w:rsid w:val="00E34EB1"/>
    <w:rsid w:val="00E352A2"/>
    <w:rsid w:val="00E35442"/>
    <w:rsid w:val="00E35988"/>
    <w:rsid w:val="00E36562"/>
    <w:rsid w:val="00E36977"/>
    <w:rsid w:val="00E36C4B"/>
    <w:rsid w:val="00E3727D"/>
    <w:rsid w:val="00E3738B"/>
    <w:rsid w:val="00E3774E"/>
    <w:rsid w:val="00E37875"/>
    <w:rsid w:val="00E3791D"/>
    <w:rsid w:val="00E37C07"/>
    <w:rsid w:val="00E405A2"/>
    <w:rsid w:val="00E407F5"/>
    <w:rsid w:val="00E4089A"/>
    <w:rsid w:val="00E40C23"/>
    <w:rsid w:val="00E414FA"/>
    <w:rsid w:val="00E42030"/>
    <w:rsid w:val="00E423CC"/>
    <w:rsid w:val="00E43070"/>
    <w:rsid w:val="00E4320B"/>
    <w:rsid w:val="00E43A73"/>
    <w:rsid w:val="00E43A95"/>
    <w:rsid w:val="00E43BE1"/>
    <w:rsid w:val="00E43FAF"/>
    <w:rsid w:val="00E448EE"/>
    <w:rsid w:val="00E44A30"/>
    <w:rsid w:val="00E44FA6"/>
    <w:rsid w:val="00E45220"/>
    <w:rsid w:val="00E455FA"/>
    <w:rsid w:val="00E45CA2"/>
    <w:rsid w:val="00E4607B"/>
    <w:rsid w:val="00E4630E"/>
    <w:rsid w:val="00E464B0"/>
    <w:rsid w:val="00E46595"/>
    <w:rsid w:val="00E465BE"/>
    <w:rsid w:val="00E46DAB"/>
    <w:rsid w:val="00E4716A"/>
    <w:rsid w:val="00E47F2C"/>
    <w:rsid w:val="00E50729"/>
    <w:rsid w:val="00E50DE1"/>
    <w:rsid w:val="00E51201"/>
    <w:rsid w:val="00E5132B"/>
    <w:rsid w:val="00E513D0"/>
    <w:rsid w:val="00E519DE"/>
    <w:rsid w:val="00E51BA9"/>
    <w:rsid w:val="00E51DEB"/>
    <w:rsid w:val="00E520AA"/>
    <w:rsid w:val="00E524BD"/>
    <w:rsid w:val="00E52523"/>
    <w:rsid w:val="00E5295E"/>
    <w:rsid w:val="00E549CD"/>
    <w:rsid w:val="00E54CAC"/>
    <w:rsid w:val="00E5513A"/>
    <w:rsid w:val="00E55C47"/>
    <w:rsid w:val="00E55EC6"/>
    <w:rsid w:val="00E56387"/>
    <w:rsid w:val="00E568DC"/>
    <w:rsid w:val="00E5694D"/>
    <w:rsid w:val="00E56B24"/>
    <w:rsid w:val="00E56E4C"/>
    <w:rsid w:val="00E56F7B"/>
    <w:rsid w:val="00E57192"/>
    <w:rsid w:val="00E578CE"/>
    <w:rsid w:val="00E5791F"/>
    <w:rsid w:val="00E57FDE"/>
    <w:rsid w:val="00E6018E"/>
    <w:rsid w:val="00E60ADD"/>
    <w:rsid w:val="00E60D92"/>
    <w:rsid w:val="00E61235"/>
    <w:rsid w:val="00E6165B"/>
    <w:rsid w:val="00E61722"/>
    <w:rsid w:val="00E61E5A"/>
    <w:rsid w:val="00E621CF"/>
    <w:rsid w:val="00E62333"/>
    <w:rsid w:val="00E623BB"/>
    <w:rsid w:val="00E62617"/>
    <w:rsid w:val="00E626B6"/>
    <w:rsid w:val="00E6287E"/>
    <w:rsid w:val="00E62A15"/>
    <w:rsid w:val="00E62C37"/>
    <w:rsid w:val="00E62C42"/>
    <w:rsid w:val="00E630EB"/>
    <w:rsid w:val="00E6321A"/>
    <w:rsid w:val="00E6336E"/>
    <w:rsid w:val="00E6443B"/>
    <w:rsid w:val="00E6562F"/>
    <w:rsid w:val="00E65C66"/>
    <w:rsid w:val="00E6661F"/>
    <w:rsid w:val="00E667BA"/>
    <w:rsid w:val="00E66968"/>
    <w:rsid w:val="00E66D8C"/>
    <w:rsid w:val="00E66FA7"/>
    <w:rsid w:val="00E66FD9"/>
    <w:rsid w:val="00E6735C"/>
    <w:rsid w:val="00E673FC"/>
    <w:rsid w:val="00E6772B"/>
    <w:rsid w:val="00E7041C"/>
    <w:rsid w:val="00E7043A"/>
    <w:rsid w:val="00E70A6D"/>
    <w:rsid w:val="00E70C5E"/>
    <w:rsid w:val="00E70E99"/>
    <w:rsid w:val="00E712FB"/>
    <w:rsid w:val="00E71719"/>
    <w:rsid w:val="00E71D3A"/>
    <w:rsid w:val="00E7214E"/>
    <w:rsid w:val="00E72B0D"/>
    <w:rsid w:val="00E730C9"/>
    <w:rsid w:val="00E73251"/>
    <w:rsid w:val="00E73903"/>
    <w:rsid w:val="00E73BC1"/>
    <w:rsid w:val="00E73E48"/>
    <w:rsid w:val="00E74FC4"/>
    <w:rsid w:val="00E75487"/>
    <w:rsid w:val="00E756A7"/>
    <w:rsid w:val="00E75A07"/>
    <w:rsid w:val="00E75B46"/>
    <w:rsid w:val="00E75FF2"/>
    <w:rsid w:val="00E76A8C"/>
    <w:rsid w:val="00E76F1D"/>
    <w:rsid w:val="00E7712B"/>
    <w:rsid w:val="00E77D3C"/>
    <w:rsid w:val="00E80DE0"/>
    <w:rsid w:val="00E810E9"/>
    <w:rsid w:val="00E81177"/>
    <w:rsid w:val="00E817C2"/>
    <w:rsid w:val="00E81B7E"/>
    <w:rsid w:val="00E81BBB"/>
    <w:rsid w:val="00E81F4C"/>
    <w:rsid w:val="00E82D2D"/>
    <w:rsid w:val="00E82D9D"/>
    <w:rsid w:val="00E83215"/>
    <w:rsid w:val="00E83335"/>
    <w:rsid w:val="00E8350F"/>
    <w:rsid w:val="00E837B2"/>
    <w:rsid w:val="00E83913"/>
    <w:rsid w:val="00E8428C"/>
    <w:rsid w:val="00E84FBD"/>
    <w:rsid w:val="00E851C9"/>
    <w:rsid w:val="00E85227"/>
    <w:rsid w:val="00E8615F"/>
    <w:rsid w:val="00E861FE"/>
    <w:rsid w:val="00E863BB"/>
    <w:rsid w:val="00E866A4"/>
    <w:rsid w:val="00E869D5"/>
    <w:rsid w:val="00E87284"/>
    <w:rsid w:val="00E878F4"/>
    <w:rsid w:val="00E87A24"/>
    <w:rsid w:val="00E87E51"/>
    <w:rsid w:val="00E903D0"/>
    <w:rsid w:val="00E9073F"/>
    <w:rsid w:val="00E907E8"/>
    <w:rsid w:val="00E90A89"/>
    <w:rsid w:val="00E90DC7"/>
    <w:rsid w:val="00E916A8"/>
    <w:rsid w:val="00E9274E"/>
    <w:rsid w:val="00E92D2C"/>
    <w:rsid w:val="00E92E6D"/>
    <w:rsid w:val="00E92EF6"/>
    <w:rsid w:val="00E930DE"/>
    <w:rsid w:val="00E93121"/>
    <w:rsid w:val="00E948E4"/>
    <w:rsid w:val="00E94991"/>
    <w:rsid w:val="00E94B34"/>
    <w:rsid w:val="00E95026"/>
    <w:rsid w:val="00E95223"/>
    <w:rsid w:val="00E95C9F"/>
    <w:rsid w:val="00E95EC7"/>
    <w:rsid w:val="00E96385"/>
    <w:rsid w:val="00E96B6C"/>
    <w:rsid w:val="00E9718E"/>
    <w:rsid w:val="00E972C1"/>
    <w:rsid w:val="00E97744"/>
    <w:rsid w:val="00E97E23"/>
    <w:rsid w:val="00EA00DD"/>
    <w:rsid w:val="00EA01B3"/>
    <w:rsid w:val="00EA03EA"/>
    <w:rsid w:val="00EA0692"/>
    <w:rsid w:val="00EA09AB"/>
    <w:rsid w:val="00EA0BD4"/>
    <w:rsid w:val="00EA108E"/>
    <w:rsid w:val="00EA1944"/>
    <w:rsid w:val="00EA1974"/>
    <w:rsid w:val="00EA1D06"/>
    <w:rsid w:val="00EA2EE9"/>
    <w:rsid w:val="00EA3AB0"/>
    <w:rsid w:val="00EA3B32"/>
    <w:rsid w:val="00EA45EE"/>
    <w:rsid w:val="00EA4753"/>
    <w:rsid w:val="00EA4A99"/>
    <w:rsid w:val="00EA5DD7"/>
    <w:rsid w:val="00EA6E2D"/>
    <w:rsid w:val="00EA6F8D"/>
    <w:rsid w:val="00EA7A22"/>
    <w:rsid w:val="00EA7AFB"/>
    <w:rsid w:val="00EA7DCF"/>
    <w:rsid w:val="00EB05A1"/>
    <w:rsid w:val="00EB07F2"/>
    <w:rsid w:val="00EB0A60"/>
    <w:rsid w:val="00EB0F9E"/>
    <w:rsid w:val="00EB1A5B"/>
    <w:rsid w:val="00EB1BD6"/>
    <w:rsid w:val="00EB1CE6"/>
    <w:rsid w:val="00EB1DAB"/>
    <w:rsid w:val="00EB2829"/>
    <w:rsid w:val="00EB2C6C"/>
    <w:rsid w:val="00EB318F"/>
    <w:rsid w:val="00EB3404"/>
    <w:rsid w:val="00EB46D6"/>
    <w:rsid w:val="00EB4A15"/>
    <w:rsid w:val="00EB4B07"/>
    <w:rsid w:val="00EB4E4F"/>
    <w:rsid w:val="00EB4E55"/>
    <w:rsid w:val="00EB5214"/>
    <w:rsid w:val="00EB5779"/>
    <w:rsid w:val="00EB642D"/>
    <w:rsid w:val="00EB6546"/>
    <w:rsid w:val="00EB68C1"/>
    <w:rsid w:val="00EB693A"/>
    <w:rsid w:val="00EB69E4"/>
    <w:rsid w:val="00EB6E71"/>
    <w:rsid w:val="00EB7036"/>
    <w:rsid w:val="00EB71A1"/>
    <w:rsid w:val="00EB7646"/>
    <w:rsid w:val="00EC00A3"/>
    <w:rsid w:val="00EC06A5"/>
    <w:rsid w:val="00EC0998"/>
    <w:rsid w:val="00EC0A72"/>
    <w:rsid w:val="00EC0ADB"/>
    <w:rsid w:val="00EC1B08"/>
    <w:rsid w:val="00EC1BD8"/>
    <w:rsid w:val="00EC23E7"/>
    <w:rsid w:val="00EC267F"/>
    <w:rsid w:val="00EC28E3"/>
    <w:rsid w:val="00EC2B3D"/>
    <w:rsid w:val="00EC2D13"/>
    <w:rsid w:val="00EC38E4"/>
    <w:rsid w:val="00EC40CD"/>
    <w:rsid w:val="00EC44F5"/>
    <w:rsid w:val="00EC4C46"/>
    <w:rsid w:val="00EC581E"/>
    <w:rsid w:val="00EC5A0C"/>
    <w:rsid w:val="00EC5AB1"/>
    <w:rsid w:val="00EC5FF2"/>
    <w:rsid w:val="00EC6096"/>
    <w:rsid w:val="00EC62EB"/>
    <w:rsid w:val="00EC638C"/>
    <w:rsid w:val="00EC655D"/>
    <w:rsid w:val="00EC6C3A"/>
    <w:rsid w:val="00EC6D3D"/>
    <w:rsid w:val="00EC72C6"/>
    <w:rsid w:val="00EC76D5"/>
    <w:rsid w:val="00EC786A"/>
    <w:rsid w:val="00EC78B3"/>
    <w:rsid w:val="00EC7BD3"/>
    <w:rsid w:val="00EC7D7C"/>
    <w:rsid w:val="00ED0271"/>
    <w:rsid w:val="00ED063F"/>
    <w:rsid w:val="00ED074D"/>
    <w:rsid w:val="00ED0AFD"/>
    <w:rsid w:val="00ED1091"/>
    <w:rsid w:val="00ED12D5"/>
    <w:rsid w:val="00ED1365"/>
    <w:rsid w:val="00ED1380"/>
    <w:rsid w:val="00ED1391"/>
    <w:rsid w:val="00ED1815"/>
    <w:rsid w:val="00ED1E91"/>
    <w:rsid w:val="00ED1FAC"/>
    <w:rsid w:val="00ED24CA"/>
    <w:rsid w:val="00ED260C"/>
    <w:rsid w:val="00ED2652"/>
    <w:rsid w:val="00ED38F6"/>
    <w:rsid w:val="00ED40F3"/>
    <w:rsid w:val="00ED43D0"/>
    <w:rsid w:val="00ED4A3C"/>
    <w:rsid w:val="00ED4C23"/>
    <w:rsid w:val="00ED54B9"/>
    <w:rsid w:val="00ED5BF8"/>
    <w:rsid w:val="00ED5F0D"/>
    <w:rsid w:val="00ED69EE"/>
    <w:rsid w:val="00ED6E34"/>
    <w:rsid w:val="00ED743F"/>
    <w:rsid w:val="00ED7815"/>
    <w:rsid w:val="00ED7D1A"/>
    <w:rsid w:val="00EE00B2"/>
    <w:rsid w:val="00EE0272"/>
    <w:rsid w:val="00EE03F9"/>
    <w:rsid w:val="00EE0BC4"/>
    <w:rsid w:val="00EE0DA8"/>
    <w:rsid w:val="00EE10EB"/>
    <w:rsid w:val="00EE112C"/>
    <w:rsid w:val="00EE13C1"/>
    <w:rsid w:val="00EE1869"/>
    <w:rsid w:val="00EE1CA0"/>
    <w:rsid w:val="00EE2026"/>
    <w:rsid w:val="00EE27A6"/>
    <w:rsid w:val="00EE2F58"/>
    <w:rsid w:val="00EE3589"/>
    <w:rsid w:val="00EE3D41"/>
    <w:rsid w:val="00EE4B2B"/>
    <w:rsid w:val="00EE4BB0"/>
    <w:rsid w:val="00EE4F29"/>
    <w:rsid w:val="00EE52F4"/>
    <w:rsid w:val="00EE5658"/>
    <w:rsid w:val="00EE58A5"/>
    <w:rsid w:val="00EE5E10"/>
    <w:rsid w:val="00EE623A"/>
    <w:rsid w:val="00EE6903"/>
    <w:rsid w:val="00EE6B70"/>
    <w:rsid w:val="00EE7456"/>
    <w:rsid w:val="00EE75B4"/>
    <w:rsid w:val="00EE75D0"/>
    <w:rsid w:val="00EF00EA"/>
    <w:rsid w:val="00EF0287"/>
    <w:rsid w:val="00EF07C9"/>
    <w:rsid w:val="00EF09C5"/>
    <w:rsid w:val="00EF0EC4"/>
    <w:rsid w:val="00EF1BF4"/>
    <w:rsid w:val="00EF1C4B"/>
    <w:rsid w:val="00EF1C72"/>
    <w:rsid w:val="00EF2220"/>
    <w:rsid w:val="00EF293C"/>
    <w:rsid w:val="00EF2B95"/>
    <w:rsid w:val="00EF2E2C"/>
    <w:rsid w:val="00EF3079"/>
    <w:rsid w:val="00EF48A8"/>
    <w:rsid w:val="00EF4997"/>
    <w:rsid w:val="00EF4A3A"/>
    <w:rsid w:val="00EF4F9B"/>
    <w:rsid w:val="00EF5925"/>
    <w:rsid w:val="00EF59F8"/>
    <w:rsid w:val="00EF5B93"/>
    <w:rsid w:val="00EF5D38"/>
    <w:rsid w:val="00EF6204"/>
    <w:rsid w:val="00EF6FBE"/>
    <w:rsid w:val="00F008C5"/>
    <w:rsid w:val="00F011B3"/>
    <w:rsid w:val="00F01A9D"/>
    <w:rsid w:val="00F01B15"/>
    <w:rsid w:val="00F02AA5"/>
    <w:rsid w:val="00F02D3C"/>
    <w:rsid w:val="00F02F93"/>
    <w:rsid w:val="00F037D2"/>
    <w:rsid w:val="00F03D6A"/>
    <w:rsid w:val="00F043DB"/>
    <w:rsid w:val="00F048FD"/>
    <w:rsid w:val="00F04974"/>
    <w:rsid w:val="00F054FD"/>
    <w:rsid w:val="00F05945"/>
    <w:rsid w:val="00F06864"/>
    <w:rsid w:val="00F06D29"/>
    <w:rsid w:val="00F06E29"/>
    <w:rsid w:val="00F073D8"/>
    <w:rsid w:val="00F0784F"/>
    <w:rsid w:val="00F07C15"/>
    <w:rsid w:val="00F1005B"/>
    <w:rsid w:val="00F1033C"/>
    <w:rsid w:val="00F10ECB"/>
    <w:rsid w:val="00F11275"/>
    <w:rsid w:val="00F11A98"/>
    <w:rsid w:val="00F12459"/>
    <w:rsid w:val="00F124E9"/>
    <w:rsid w:val="00F12CC1"/>
    <w:rsid w:val="00F1319F"/>
    <w:rsid w:val="00F13476"/>
    <w:rsid w:val="00F13F60"/>
    <w:rsid w:val="00F14382"/>
    <w:rsid w:val="00F147F7"/>
    <w:rsid w:val="00F14B12"/>
    <w:rsid w:val="00F14DEB"/>
    <w:rsid w:val="00F156D2"/>
    <w:rsid w:val="00F16E4D"/>
    <w:rsid w:val="00F172EA"/>
    <w:rsid w:val="00F17340"/>
    <w:rsid w:val="00F17470"/>
    <w:rsid w:val="00F17585"/>
    <w:rsid w:val="00F17808"/>
    <w:rsid w:val="00F17A97"/>
    <w:rsid w:val="00F17D6D"/>
    <w:rsid w:val="00F20A9C"/>
    <w:rsid w:val="00F20B4F"/>
    <w:rsid w:val="00F20FC5"/>
    <w:rsid w:val="00F210A5"/>
    <w:rsid w:val="00F21255"/>
    <w:rsid w:val="00F21957"/>
    <w:rsid w:val="00F21976"/>
    <w:rsid w:val="00F21BBB"/>
    <w:rsid w:val="00F2210C"/>
    <w:rsid w:val="00F227BA"/>
    <w:rsid w:val="00F22D12"/>
    <w:rsid w:val="00F2343E"/>
    <w:rsid w:val="00F24596"/>
    <w:rsid w:val="00F247F5"/>
    <w:rsid w:val="00F248DF"/>
    <w:rsid w:val="00F24966"/>
    <w:rsid w:val="00F249C8"/>
    <w:rsid w:val="00F24CB7"/>
    <w:rsid w:val="00F24E6E"/>
    <w:rsid w:val="00F2523C"/>
    <w:rsid w:val="00F2562A"/>
    <w:rsid w:val="00F25691"/>
    <w:rsid w:val="00F2579D"/>
    <w:rsid w:val="00F269FF"/>
    <w:rsid w:val="00F26A01"/>
    <w:rsid w:val="00F26CE6"/>
    <w:rsid w:val="00F27D58"/>
    <w:rsid w:val="00F27E51"/>
    <w:rsid w:val="00F27EDA"/>
    <w:rsid w:val="00F302A9"/>
    <w:rsid w:val="00F30590"/>
    <w:rsid w:val="00F30780"/>
    <w:rsid w:val="00F309F2"/>
    <w:rsid w:val="00F30DBD"/>
    <w:rsid w:val="00F30DC2"/>
    <w:rsid w:val="00F31A5B"/>
    <w:rsid w:val="00F3201A"/>
    <w:rsid w:val="00F32095"/>
    <w:rsid w:val="00F32F23"/>
    <w:rsid w:val="00F33302"/>
    <w:rsid w:val="00F3349D"/>
    <w:rsid w:val="00F342D6"/>
    <w:rsid w:val="00F34540"/>
    <w:rsid w:val="00F349BD"/>
    <w:rsid w:val="00F35113"/>
    <w:rsid w:val="00F35752"/>
    <w:rsid w:val="00F362FB"/>
    <w:rsid w:val="00F373F2"/>
    <w:rsid w:val="00F37C37"/>
    <w:rsid w:val="00F40CED"/>
    <w:rsid w:val="00F412B4"/>
    <w:rsid w:val="00F41476"/>
    <w:rsid w:val="00F42441"/>
    <w:rsid w:val="00F424BB"/>
    <w:rsid w:val="00F42563"/>
    <w:rsid w:val="00F42700"/>
    <w:rsid w:val="00F42A13"/>
    <w:rsid w:val="00F437EC"/>
    <w:rsid w:val="00F43C0E"/>
    <w:rsid w:val="00F43D64"/>
    <w:rsid w:val="00F43E49"/>
    <w:rsid w:val="00F44516"/>
    <w:rsid w:val="00F44530"/>
    <w:rsid w:val="00F445D5"/>
    <w:rsid w:val="00F449C6"/>
    <w:rsid w:val="00F44CF9"/>
    <w:rsid w:val="00F4583E"/>
    <w:rsid w:val="00F459A3"/>
    <w:rsid w:val="00F459F3"/>
    <w:rsid w:val="00F46846"/>
    <w:rsid w:val="00F46AAD"/>
    <w:rsid w:val="00F46D78"/>
    <w:rsid w:val="00F46DD3"/>
    <w:rsid w:val="00F4763C"/>
    <w:rsid w:val="00F500B7"/>
    <w:rsid w:val="00F50B4F"/>
    <w:rsid w:val="00F50BAF"/>
    <w:rsid w:val="00F50F60"/>
    <w:rsid w:val="00F51558"/>
    <w:rsid w:val="00F51A9C"/>
    <w:rsid w:val="00F51F6F"/>
    <w:rsid w:val="00F52280"/>
    <w:rsid w:val="00F522E1"/>
    <w:rsid w:val="00F52481"/>
    <w:rsid w:val="00F530E8"/>
    <w:rsid w:val="00F53238"/>
    <w:rsid w:val="00F53985"/>
    <w:rsid w:val="00F546DA"/>
    <w:rsid w:val="00F54718"/>
    <w:rsid w:val="00F549BC"/>
    <w:rsid w:val="00F549D9"/>
    <w:rsid w:val="00F554FC"/>
    <w:rsid w:val="00F5584F"/>
    <w:rsid w:val="00F55B3C"/>
    <w:rsid w:val="00F56169"/>
    <w:rsid w:val="00F56680"/>
    <w:rsid w:val="00F57168"/>
    <w:rsid w:val="00F576BA"/>
    <w:rsid w:val="00F579FB"/>
    <w:rsid w:val="00F57DA5"/>
    <w:rsid w:val="00F60178"/>
    <w:rsid w:val="00F603AD"/>
    <w:rsid w:val="00F6051F"/>
    <w:rsid w:val="00F60BCD"/>
    <w:rsid w:val="00F60EB6"/>
    <w:rsid w:val="00F6117D"/>
    <w:rsid w:val="00F6131F"/>
    <w:rsid w:val="00F61326"/>
    <w:rsid w:val="00F61F61"/>
    <w:rsid w:val="00F626FC"/>
    <w:rsid w:val="00F629BB"/>
    <w:rsid w:val="00F62A34"/>
    <w:rsid w:val="00F6339F"/>
    <w:rsid w:val="00F63D3D"/>
    <w:rsid w:val="00F64122"/>
    <w:rsid w:val="00F647D6"/>
    <w:rsid w:val="00F648C3"/>
    <w:rsid w:val="00F64E60"/>
    <w:rsid w:val="00F6503D"/>
    <w:rsid w:val="00F6556B"/>
    <w:rsid w:val="00F6569D"/>
    <w:rsid w:val="00F65711"/>
    <w:rsid w:val="00F6578E"/>
    <w:rsid w:val="00F65A5D"/>
    <w:rsid w:val="00F65F83"/>
    <w:rsid w:val="00F660D9"/>
    <w:rsid w:val="00F66687"/>
    <w:rsid w:val="00F6670F"/>
    <w:rsid w:val="00F66D3D"/>
    <w:rsid w:val="00F66F24"/>
    <w:rsid w:val="00F67CF8"/>
    <w:rsid w:val="00F7006D"/>
    <w:rsid w:val="00F70126"/>
    <w:rsid w:val="00F7046F"/>
    <w:rsid w:val="00F705AE"/>
    <w:rsid w:val="00F705EF"/>
    <w:rsid w:val="00F708A5"/>
    <w:rsid w:val="00F70B0B"/>
    <w:rsid w:val="00F712FF"/>
    <w:rsid w:val="00F71BD0"/>
    <w:rsid w:val="00F71EB0"/>
    <w:rsid w:val="00F71F12"/>
    <w:rsid w:val="00F72AA7"/>
    <w:rsid w:val="00F72D2B"/>
    <w:rsid w:val="00F73221"/>
    <w:rsid w:val="00F73384"/>
    <w:rsid w:val="00F73E05"/>
    <w:rsid w:val="00F743E3"/>
    <w:rsid w:val="00F749C6"/>
    <w:rsid w:val="00F75009"/>
    <w:rsid w:val="00F75EA1"/>
    <w:rsid w:val="00F7685F"/>
    <w:rsid w:val="00F77258"/>
    <w:rsid w:val="00F77583"/>
    <w:rsid w:val="00F77D86"/>
    <w:rsid w:val="00F77E2B"/>
    <w:rsid w:val="00F80349"/>
    <w:rsid w:val="00F80377"/>
    <w:rsid w:val="00F80774"/>
    <w:rsid w:val="00F80905"/>
    <w:rsid w:val="00F818A6"/>
    <w:rsid w:val="00F81D56"/>
    <w:rsid w:val="00F81E3B"/>
    <w:rsid w:val="00F81F1E"/>
    <w:rsid w:val="00F820EB"/>
    <w:rsid w:val="00F821C3"/>
    <w:rsid w:val="00F82292"/>
    <w:rsid w:val="00F8234E"/>
    <w:rsid w:val="00F82361"/>
    <w:rsid w:val="00F82C01"/>
    <w:rsid w:val="00F82F7E"/>
    <w:rsid w:val="00F83B00"/>
    <w:rsid w:val="00F83B76"/>
    <w:rsid w:val="00F83DD6"/>
    <w:rsid w:val="00F83FB7"/>
    <w:rsid w:val="00F84870"/>
    <w:rsid w:val="00F84A88"/>
    <w:rsid w:val="00F851C8"/>
    <w:rsid w:val="00F855B2"/>
    <w:rsid w:val="00F86B67"/>
    <w:rsid w:val="00F8705A"/>
    <w:rsid w:val="00F87572"/>
    <w:rsid w:val="00F87691"/>
    <w:rsid w:val="00F8788F"/>
    <w:rsid w:val="00F9027C"/>
    <w:rsid w:val="00F907A3"/>
    <w:rsid w:val="00F90860"/>
    <w:rsid w:val="00F90897"/>
    <w:rsid w:val="00F90FF3"/>
    <w:rsid w:val="00F912A7"/>
    <w:rsid w:val="00F91A83"/>
    <w:rsid w:val="00F91BC5"/>
    <w:rsid w:val="00F91C6E"/>
    <w:rsid w:val="00F922E8"/>
    <w:rsid w:val="00F92878"/>
    <w:rsid w:val="00F9287D"/>
    <w:rsid w:val="00F92E31"/>
    <w:rsid w:val="00F92F82"/>
    <w:rsid w:val="00F934EB"/>
    <w:rsid w:val="00F93A00"/>
    <w:rsid w:val="00F93A11"/>
    <w:rsid w:val="00F93BBF"/>
    <w:rsid w:val="00F93EB4"/>
    <w:rsid w:val="00F942B8"/>
    <w:rsid w:val="00F94730"/>
    <w:rsid w:val="00F94931"/>
    <w:rsid w:val="00F94C16"/>
    <w:rsid w:val="00F94E5D"/>
    <w:rsid w:val="00F950D2"/>
    <w:rsid w:val="00F954BB"/>
    <w:rsid w:val="00F9567E"/>
    <w:rsid w:val="00F95A37"/>
    <w:rsid w:val="00F95AFB"/>
    <w:rsid w:val="00F9637B"/>
    <w:rsid w:val="00F963BA"/>
    <w:rsid w:val="00F96427"/>
    <w:rsid w:val="00F96D6A"/>
    <w:rsid w:val="00F978AA"/>
    <w:rsid w:val="00F97C5B"/>
    <w:rsid w:val="00F97EEE"/>
    <w:rsid w:val="00FA03D3"/>
    <w:rsid w:val="00FA05F5"/>
    <w:rsid w:val="00FA0695"/>
    <w:rsid w:val="00FA0B37"/>
    <w:rsid w:val="00FA0BA5"/>
    <w:rsid w:val="00FA0D58"/>
    <w:rsid w:val="00FA15EA"/>
    <w:rsid w:val="00FA1640"/>
    <w:rsid w:val="00FA1765"/>
    <w:rsid w:val="00FA1C85"/>
    <w:rsid w:val="00FA1EB7"/>
    <w:rsid w:val="00FA21BC"/>
    <w:rsid w:val="00FA23EF"/>
    <w:rsid w:val="00FA2403"/>
    <w:rsid w:val="00FA25A0"/>
    <w:rsid w:val="00FA2B58"/>
    <w:rsid w:val="00FA2E21"/>
    <w:rsid w:val="00FA2FC5"/>
    <w:rsid w:val="00FA303F"/>
    <w:rsid w:val="00FA318D"/>
    <w:rsid w:val="00FA3291"/>
    <w:rsid w:val="00FA3709"/>
    <w:rsid w:val="00FA3797"/>
    <w:rsid w:val="00FA3C12"/>
    <w:rsid w:val="00FA473E"/>
    <w:rsid w:val="00FA57F7"/>
    <w:rsid w:val="00FA5DF7"/>
    <w:rsid w:val="00FA5F25"/>
    <w:rsid w:val="00FA6AB3"/>
    <w:rsid w:val="00FA6D3A"/>
    <w:rsid w:val="00FA6F42"/>
    <w:rsid w:val="00FA732A"/>
    <w:rsid w:val="00FA7818"/>
    <w:rsid w:val="00FA7C96"/>
    <w:rsid w:val="00FA7DEF"/>
    <w:rsid w:val="00FA7E26"/>
    <w:rsid w:val="00FA7EBA"/>
    <w:rsid w:val="00FB035E"/>
    <w:rsid w:val="00FB0A27"/>
    <w:rsid w:val="00FB0E36"/>
    <w:rsid w:val="00FB11CD"/>
    <w:rsid w:val="00FB11F7"/>
    <w:rsid w:val="00FB15FF"/>
    <w:rsid w:val="00FB18C4"/>
    <w:rsid w:val="00FB19E6"/>
    <w:rsid w:val="00FB1C22"/>
    <w:rsid w:val="00FB1D83"/>
    <w:rsid w:val="00FB25DC"/>
    <w:rsid w:val="00FB26B8"/>
    <w:rsid w:val="00FB2B9F"/>
    <w:rsid w:val="00FB2CDE"/>
    <w:rsid w:val="00FB30E9"/>
    <w:rsid w:val="00FB324D"/>
    <w:rsid w:val="00FB3282"/>
    <w:rsid w:val="00FB33BF"/>
    <w:rsid w:val="00FB3511"/>
    <w:rsid w:val="00FB361D"/>
    <w:rsid w:val="00FB3C12"/>
    <w:rsid w:val="00FB3FBE"/>
    <w:rsid w:val="00FB46D1"/>
    <w:rsid w:val="00FB4BD0"/>
    <w:rsid w:val="00FB4D3B"/>
    <w:rsid w:val="00FB4DAC"/>
    <w:rsid w:val="00FB50AA"/>
    <w:rsid w:val="00FB51F5"/>
    <w:rsid w:val="00FB520B"/>
    <w:rsid w:val="00FB57B3"/>
    <w:rsid w:val="00FB5CD8"/>
    <w:rsid w:val="00FB604F"/>
    <w:rsid w:val="00FB62EE"/>
    <w:rsid w:val="00FB6401"/>
    <w:rsid w:val="00FB6F76"/>
    <w:rsid w:val="00FB7094"/>
    <w:rsid w:val="00FB7828"/>
    <w:rsid w:val="00FB7FB9"/>
    <w:rsid w:val="00FC028C"/>
    <w:rsid w:val="00FC0A77"/>
    <w:rsid w:val="00FC151A"/>
    <w:rsid w:val="00FC1754"/>
    <w:rsid w:val="00FC1A21"/>
    <w:rsid w:val="00FC20EE"/>
    <w:rsid w:val="00FC2127"/>
    <w:rsid w:val="00FC2582"/>
    <w:rsid w:val="00FC3522"/>
    <w:rsid w:val="00FC3640"/>
    <w:rsid w:val="00FC433C"/>
    <w:rsid w:val="00FC4877"/>
    <w:rsid w:val="00FC4996"/>
    <w:rsid w:val="00FC49FB"/>
    <w:rsid w:val="00FC4D9D"/>
    <w:rsid w:val="00FC5242"/>
    <w:rsid w:val="00FC609A"/>
    <w:rsid w:val="00FC6208"/>
    <w:rsid w:val="00FC67C5"/>
    <w:rsid w:val="00FC6F95"/>
    <w:rsid w:val="00FC6FE6"/>
    <w:rsid w:val="00FC70FF"/>
    <w:rsid w:val="00FC74CC"/>
    <w:rsid w:val="00FC74F1"/>
    <w:rsid w:val="00FC79DC"/>
    <w:rsid w:val="00FC7A9C"/>
    <w:rsid w:val="00FC7D9A"/>
    <w:rsid w:val="00FC7F67"/>
    <w:rsid w:val="00FD0069"/>
    <w:rsid w:val="00FD0D14"/>
    <w:rsid w:val="00FD2012"/>
    <w:rsid w:val="00FD274E"/>
    <w:rsid w:val="00FD2DDB"/>
    <w:rsid w:val="00FD37B8"/>
    <w:rsid w:val="00FD387D"/>
    <w:rsid w:val="00FD3BD8"/>
    <w:rsid w:val="00FD3BE4"/>
    <w:rsid w:val="00FD3F51"/>
    <w:rsid w:val="00FD41E5"/>
    <w:rsid w:val="00FD42D8"/>
    <w:rsid w:val="00FD49AE"/>
    <w:rsid w:val="00FD4B1B"/>
    <w:rsid w:val="00FD4B93"/>
    <w:rsid w:val="00FD4CA5"/>
    <w:rsid w:val="00FD50DC"/>
    <w:rsid w:val="00FD5249"/>
    <w:rsid w:val="00FD6473"/>
    <w:rsid w:val="00FD6AD4"/>
    <w:rsid w:val="00FD6B28"/>
    <w:rsid w:val="00FD6EE1"/>
    <w:rsid w:val="00FD7464"/>
    <w:rsid w:val="00FD75D1"/>
    <w:rsid w:val="00FD777F"/>
    <w:rsid w:val="00FD7784"/>
    <w:rsid w:val="00FD78B7"/>
    <w:rsid w:val="00FE0485"/>
    <w:rsid w:val="00FE056E"/>
    <w:rsid w:val="00FE06C1"/>
    <w:rsid w:val="00FE07FB"/>
    <w:rsid w:val="00FE1419"/>
    <w:rsid w:val="00FE145C"/>
    <w:rsid w:val="00FE231A"/>
    <w:rsid w:val="00FE25BD"/>
    <w:rsid w:val="00FE2CFF"/>
    <w:rsid w:val="00FE2DEA"/>
    <w:rsid w:val="00FE2DEB"/>
    <w:rsid w:val="00FE2FCD"/>
    <w:rsid w:val="00FE31C1"/>
    <w:rsid w:val="00FE33F5"/>
    <w:rsid w:val="00FE3525"/>
    <w:rsid w:val="00FE3B9F"/>
    <w:rsid w:val="00FE3FA4"/>
    <w:rsid w:val="00FE4D67"/>
    <w:rsid w:val="00FE5416"/>
    <w:rsid w:val="00FE6CF9"/>
    <w:rsid w:val="00FE725B"/>
    <w:rsid w:val="00FE7280"/>
    <w:rsid w:val="00FE766E"/>
    <w:rsid w:val="00FE783B"/>
    <w:rsid w:val="00FE7DD2"/>
    <w:rsid w:val="00FE7ED6"/>
    <w:rsid w:val="00FF00CF"/>
    <w:rsid w:val="00FF1096"/>
    <w:rsid w:val="00FF11FE"/>
    <w:rsid w:val="00FF1337"/>
    <w:rsid w:val="00FF14AF"/>
    <w:rsid w:val="00FF1842"/>
    <w:rsid w:val="00FF1AEE"/>
    <w:rsid w:val="00FF1EA4"/>
    <w:rsid w:val="00FF218C"/>
    <w:rsid w:val="00FF2532"/>
    <w:rsid w:val="00FF3696"/>
    <w:rsid w:val="00FF3C06"/>
    <w:rsid w:val="00FF3C2D"/>
    <w:rsid w:val="00FF3DCF"/>
    <w:rsid w:val="00FF3F31"/>
    <w:rsid w:val="00FF3F5F"/>
    <w:rsid w:val="00FF4147"/>
    <w:rsid w:val="00FF42EB"/>
    <w:rsid w:val="00FF5274"/>
    <w:rsid w:val="00FF59BF"/>
    <w:rsid w:val="00FF5CB6"/>
    <w:rsid w:val="00FF65BB"/>
    <w:rsid w:val="00FF6675"/>
    <w:rsid w:val="00FF68AF"/>
    <w:rsid w:val="00FF6F38"/>
    <w:rsid w:val="00FF70BC"/>
    <w:rsid w:val="00FF720F"/>
    <w:rsid w:val="00FF7BBA"/>
    <w:rsid w:val="00FF7C2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423"/>
  <w15:docId w15:val="{781157E5-04F1-46F9-A9E6-DE63BBF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B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638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6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6D1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6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06D1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06D1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E7E93"/>
    <w:rPr>
      <w:rFonts w:cs="Calibri"/>
      <w:b/>
      <w:bCs/>
      <w:color w:val="000000"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4B06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4B06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4B06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4B06D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4B06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4B06D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4B06D1"/>
    <w:pPr>
      <w:ind w:left="880"/>
    </w:pPr>
  </w:style>
  <w:style w:type="paragraph" w:styleId="Nagwek">
    <w:name w:val="header"/>
    <w:aliases w:val="Znak Znak,Znak"/>
    <w:basedOn w:val="Normalny"/>
    <w:link w:val="NagwekZnak"/>
    <w:rsid w:val="004B06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4B06D1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B06D1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4B06D1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uiPriority w:val="99"/>
    <w:qFormat/>
    <w:rsid w:val="004B06D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B06D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B06D1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673E2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D673E2"/>
    <w:rPr>
      <w:rFonts w:eastAsia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4B06D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4B06D1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4B06D1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B06D1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0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6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06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4B06D1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4B06D1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4B06D1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uiPriority w:val="99"/>
    <w:rsid w:val="004B06D1"/>
    <w:rPr>
      <w:rFonts w:ascii="Tahoma" w:eastAsia="Times New Roman" w:hAnsi="Tahoma"/>
      <w:b/>
      <w:bCs/>
    </w:rPr>
  </w:style>
  <w:style w:type="character" w:styleId="Numerstrony">
    <w:name w:val="page number"/>
    <w:basedOn w:val="Domylnaczcionkaakapitu"/>
    <w:uiPriority w:val="99"/>
    <w:rsid w:val="004B06D1"/>
  </w:style>
  <w:style w:type="paragraph" w:customStyle="1" w:styleId="Pisma">
    <w:name w:val="Pisma"/>
    <w:basedOn w:val="Normalny"/>
    <w:uiPriority w:val="99"/>
    <w:rsid w:val="004B06D1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4B06D1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4B06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uiPriority w:val="99"/>
    <w:rsid w:val="004B06D1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4B06D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B0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4B06D1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4B06D1"/>
    <w:rPr>
      <w:sz w:val="16"/>
      <w:szCs w:val="16"/>
    </w:rPr>
  </w:style>
  <w:style w:type="paragraph" w:customStyle="1" w:styleId="xl35">
    <w:name w:val="xl35"/>
    <w:basedOn w:val="Normalny"/>
    <w:uiPriority w:val="99"/>
    <w:rsid w:val="004B06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4B06D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B23C0B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60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B06D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F48A8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4B06D1"/>
    <w:pPr>
      <w:ind w:left="660"/>
    </w:pPr>
  </w:style>
  <w:style w:type="paragraph" w:customStyle="1" w:styleId="Default">
    <w:name w:val="Default"/>
    <w:rsid w:val="004B06D1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uiPriority w:val="99"/>
    <w:rsid w:val="004B06D1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4B06D1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4B06D1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4B06D1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4B06D1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4B06D1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4B06D1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4B06D1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4B06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4B06D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B06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06D1"/>
    <w:rPr>
      <w:vertAlign w:val="superscript"/>
    </w:rPr>
  </w:style>
  <w:style w:type="paragraph" w:customStyle="1" w:styleId="BodyText24">
    <w:name w:val="Body Text 24"/>
    <w:basedOn w:val="Normalny"/>
    <w:uiPriority w:val="99"/>
    <w:rsid w:val="004B06D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6D1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6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B06D1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4B06D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4B06D1"/>
    <w:rPr>
      <w:rFonts w:ascii="Arial" w:eastAsia="Times New Roman" w:hAnsi="Arial"/>
      <w:sz w:val="22"/>
    </w:rPr>
  </w:style>
  <w:style w:type="paragraph" w:customStyle="1" w:styleId="xl23">
    <w:name w:val="xl23"/>
    <w:basedOn w:val="Normalny"/>
    <w:uiPriority w:val="99"/>
    <w:rsid w:val="004B06D1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4C70CD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4B06D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4B06D1"/>
    <w:rPr>
      <w:b/>
      <w:bCs/>
    </w:rPr>
  </w:style>
  <w:style w:type="table" w:styleId="Tabela-Siatka">
    <w:name w:val="Table Grid"/>
    <w:basedOn w:val="Standardowy"/>
    <w:uiPriority w:val="59"/>
    <w:rsid w:val="004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4B06D1"/>
    <w:rPr>
      <w:rFonts w:ascii="Arial" w:eastAsia="Times New Roman" w:hAnsi="Arial" w:cs="Times New Roman"/>
      <w:szCs w:val="20"/>
      <w:lang w:eastAsia="pl-PL"/>
    </w:rPr>
  </w:style>
  <w:style w:type="numbering" w:customStyle="1" w:styleId="Styl1">
    <w:name w:val="Styl1"/>
    <w:rsid w:val="004B06D1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4B06D1"/>
    <w:rPr>
      <w:i/>
    </w:rPr>
  </w:style>
  <w:style w:type="character" w:customStyle="1" w:styleId="h2">
    <w:name w:val="h2"/>
    <w:basedOn w:val="Domylnaczcionkaakapitu"/>
    <w:uiPriority w:val="99"/>
    <w:rsid w:val="00576055"/>
  </w:style>
  <w:style w:type="character" w:customStyle="1" w:styleId="h1">
    <w:name w:val="h1"/>
    <w:basedOn w:val="Domylnaczcionkaakapitu"/>
    <w:uiPriority w:val="99"/>
    <w:rsid w:val="00576055"/>
  </w:style>
  <w:style w:type="paragraph" w:customStyle="1" w:styleId="bodytext">
    <w:name w:val="bodytext"/>
    <w:basedOn w:val="Normalny"/>
    <w:uiPriority w:val="99"/>
    <w:rsid w:val="00BB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4772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0C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990D30"/>
  </w:style>
  <w:style w:type="character" w:styleId="Uwydatnienie">
    <w:name w:val="Emphasis"/>
    <w:uiPriority w:val="20"/>
    <w:qFormat/>
    <w:rsid w:val="004C70CD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4C70CD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40A3D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40A3D"/>
    <w:rPr>
      <w:rFonts w:ascii="Consolas" w:hAnsi="Consolas"/>
      <w:sz w:val="21"/>
      <w:szCs w:val="21"/>
    </w:rPr>
  </w:style>
  <w:style w:type="paragraph" w:customStyle="1" w:styleId="tbl-txt">
    <w:name w:val="tbl-txt"/>
    <w:basedOn w:val="Normalny"/>
    <w:rsid w:val="004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817DB3"/>
    <w:pPr>
      <w:spacing w:line="259" w:lineRule="auto"/>
      <w:ind w:left="43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7DB3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817DB3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897026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05019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5295E"/>
  </w:style>
  <w:style w:type="character" w:customStyle="1" w:styleId="fontstyle01">
    <w:name w:val="fontstyle01"/>
    <w:rsid w:val="005421F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421F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B463FF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B463FF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  <w:style w:type="paragraph" w:customStyle="1" w:styleId="2">
    <w:name w:val="2"/>
    <w:basedOn w:val="Normalny"/>
    <w:semiHidden/>
    <w:rsid w:val="00266933"/>
  </w:style>
  <w:style w:type="character" w:styleId="Wyrnieniedelikatne">
    <w:name w:val="Subtle Emphasis"/>
    <w:uiPriority w:val="19"/>
    <w:qFormat/>
    <w:rsid w:val="00840DF7"/>
    <w:rPr>
      <w:i/>
      <w:iCs/>
      <w:color w:val="404040"/>
    </w:rPr>
  </w:style>
  <w:style w:type="character" w:customStyle="1" w:styleId="fn-ref">
    <w:name w:val="fn-ref"/>
    <w:basedOn w:val="Domylnaczcionkaakapitu"/>
    <w:rsid w:val="0090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8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21" Type="http://schemas.openxmlformats.org/officeDocument/2006/relationships/hyperlink" Target="https://rpo.dolnyslask.pl/o-projekcie/feds-2021-2027/" TargetMode="External"/><Relationship Id="rId42" Type="http://schemas.openxmlformats.org/officeDocument/2006/relationships/hyperlink" Target="http://www.funduszeeuropejskie.gov.pl" TargetMode="External"/><Relationship Id="rId47" Type="http://schemas.openxmlformats.org/officeDocument/2006/relationships/hyperlink" Target="https://bazakonkurencyjnosci.funduszeeuropejskie.gov.pl/" TargetMode="External"/><Relationship Id="rId63" Type="http://schemas.openxmlformats.org/officeDocument/2006/relationships/hyperlink" Target="https://isap.sejm.gov.pl/isap.nsf/DocDetails.xsp?id=wdu19941210591" TargetMode="External"/><Relationship Id="rId68" Type="http://schemas.openxmlformats.org/officeDocument/2006/relationships/hyperlink" Target="https://isap.sejm.gov.pl/isap.nsf/DocDetails.xsp?id=WDU20120001529" TargetMode="External"/><Relationship Id="rId84" Type="http://schemas.openxmlformats.org/officeDocument/2006/relationships/hyperlink" Target="https://rpo.dolnyslask.pl/szczegolowy-opis-priorytetow-programu-fundusze-europejskie-dla-dolnego-slaska-2021-2027-listopad-2023/" TargetMode="External"/><Relationship Id="rId89" Type="http://schemas.openxmlformats.org/officeDocument/2006/relationships/hyperlink" Target="https://www.gov.pl/web/fundusze-regiony/wytyczne-na-lata-2021-2027" TargetMode="External"/><Relationship Id="rId16" Type="http://schemas.openxmlformats.org/officeDocument/2006/relationships/hyperlink" Target="https://www.funduszeeuropejskie.gov.pl/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s://rpo.dolnyslask.pl/o-projekcie/feds-2021-2027/" TargetMode="External"/><Relationship Id="rId37" Type="http://schemas.openxmlformats.org/officeDocument/2006/relationships/hyperlink" Target="mailto:promocja@dwup.pl" TargetMode="External"/><Relationship Id="rId53" Type="http://schemas.openxmlformats.org/officeDocument/2006/relationships/hyperlink" Target="https://eur-lex.europa.eu/legal-content/pl/TXT/?uri=CELEX%3A32013R1407" TargetMode="External"/><Relationship Id="rId58" Type="http://schemas.openxmlformats.org/officeDocument/2006/relationships/hyperlink" Target="https://isap.sejm.gov.pl/isap.nsf/DocDetails.xsp?id=WDU20220001079" TargetMode="External"/><Relationship Id="rId74" Type="http://schemas.openxmlformats.org/officeDocument/2006/relationships/hyperlink" Target="https://isap.sejm.gov.pl/isap.nsf/DocDetails.xsp?id=WDU20040640593" TargetMode="External"/><Relationship Id="rId79" Type="http://schemas.openxmlformats.org/officeDocument/2006/relationships/hyperlink" Target="https://isap.sejm.gov.pl/isap.nsf/DocDetails.xsp?id=WDU20190001839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gov.pl/web/fundusze-regiony/wytyczne-na-lata-2021-2027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sowa2021.efs.gov.pl/" TargetMode="External"/><Relationship Id="rId27" Type="http://schemas.openxmlformats.org/officeDocument/2006/relationships/hyperlink" Target="https://rpo.dolnyslask.pl/wp-content/uploads/2023/05/Wytyczne-dot.zapewnienia-poszanownia-KPP-UE.pdf" TargetMode="External"/><Relationship Id="rId43" Type="http://schemas.openxmlformats.org/officeDocument/2006/relationships/hyperlink" Target="https://rpo.dolnyslask.pl/o-projekcie/feds-2021-2027/" TargetMode="External"/><Relationship Id="rId48" Type="http://schemas.openxmlformats.org/officeDocument/2006/relationships/hyperlink" Target="https://eur-lex.europa.eu/legal-content/PL/TXT/PDF/?uri=CELEX:12012E/TXT" TargetMode="External"/><Relationship Id="rId64" Type="http://schemas.openxmlformats.org/officeDocument/2006/relationships/hyperlink" Target="https://isap.sejm.gov.pl/isap.nsf/DocDetails.xsp?id=wdu20040540535" TargetMode="External"/><Relationship Id="rId69" Type="http://schemas.openxmlformats.org/officeDocument/2006/relationships/hyperlink" Target="https://isap.sejm.gov.pl/isap.nsf/DocDetails.xsp?id=WDU20190000848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s://eur-lex.europa.eu/legal-content/PL/TXT/?uri=celex:32020R0852" TargetMode="External"/><Relationship Id="rId72" Type="http://schemas.openxmlformats.org/officeDocument/2006/relationships/hyperlink" Target="https://isap.sejm.gov.pl/isap.nsf/DocDetails.xsp?id=wdu19941110535" TargetMode="External"/><Relationship Id="rId80" Type="http://schemas.openxmlformats.org/officeDocument/2006/relationships/hyperlink" Target="https://isap.sejm.gov.pl/isap.nsf/DocDetails.xsp?id=WDU20220002055" TargetMode="External"/><Relationship Id="rId85" Type="http://schemas.openxmlformats.org/officeDocument/2006/relationships/hyperlink" Target="https://rpo.dolnyslask.pl/tryb-obiegowy-nr-6-komitetu-monitorujacego-feds-2021-2027/" TargetMode="External"/><Relationship Id="rId93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rpo.dolnyslask.pl/o-projekcie/feds-2021-2027/" TargetMode="External"/><Relationship Id="rId25" Type="http://schemas.openxmlformats.org/officeDocument/2006/relationships/hyperlink" Target="https://eur-lex.europa.eu/legal-content/PL/TXT/?uri=celex%3A12016P%2FTXT" TargetMode="External"/><Relationship Id="rId33" Type="http://schemas.openxmlformats.org/officeDocument/2006/relationships/hyperlink" Target="https://rpo.dolnyslask.pl/o-projekcie/feds-2021-2027/" TargetMode="External"/><Relationship Id="rId38" Type="http://schemas.openxmlformats.org/officeDocument/2006/relationships/hyperlink" Target="https://rpo.dolnyslask.pl/o-projekcie/feds-2021-2027/" TargetMode="External"/><Relationship Id="rId46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59" Type="http://schemas.openxmlformats.org/officeDocument/2006/relationships/hyperlink" Target="https://isap.sejm.gov.pl/isap.nsf/DocDetails.xsp?id=wdu20081991227" TargetMode="External"/><Relationship Id="rId67" Type="http://schemas.openxmlformats.org/officeDocument/2006/relationships/hyperlink" Target="https://isap.sejm.gov.pl/isap.nsf/DocDetails.xsp?id=wdu20021531270" TargetMode="External"/><Relationship Id="rId20" Type="http://schemas.openxmlformats.org/officeDocument/2006/relationships/hyperlink" Target="https://www.pfron.org.pl/o-funduszu/programy-i-zadania-pfron/programy-i-zadania-real/program-wyrownywania-ro/dokumenty-programowe/procedury-realizacji-programu-wraz-z-zalacznikami/procedury-realizacji-programu-oraz-zalaczniki-rok-2020-2021-2022/" TargetMode="External"/><Relationship Id="rId41" Type="http://schemas.openxmlformats.org/officeDocument/2006/relationships/hyperlink" Target="https://rpo.dolnyslask.pl/o-projekcie/feds-2021-2027/" TargetMode="External"/><Relationship Id="rId54" Type="http://schemas.openxmlformats.org/officeDocument/2006/relationships/hyperlink" Target="https://eur-lex.europa.eu/legal-content/PL/TXT/?uri=CELEX:32011L0092" TargetMode="External"/><Relationship Id="rId62" Type="http://schemas.openxmlformats.org/officeDocument/2006/relationships/hyperlink" Target="https://isap.sejm.gov.pl/isap.nsf/DocDetails.xsp?id=wdu20091571240" TargetMode="External"/><Relationship Id="rId70" Type="http://schemas.openxmlformats.org/officeDocument/2006/relationships/hyperlink" Target="https://isap.sejm.gov.pl/isap.nsf/DocDetails.xsp?id=WDU20190001696" TargetMode="External"/><Relationship Id="rId75" Type="http://schemas.openxmlformats.org/officeDocument/2006/relationships/hyperlink" Target="https://isap.sejm.gov.pl/isap.nsf/DocDetails.xsp?id=WDU20190001818" TargetMode="External"/><Relationship Id="rId83" Type="http://schemas.openxmlformats.org/officeDocument/2006/relationships/hyperlink" Target="https://rpo.dolnyslask.pl/o-projekcie/rpo-wd-2021-2027/dokumenty-programowe/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hyperlink" Target="https://www.gov.pl/web/fundusze-regiony/wytyczne-na-lata-2021-202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orka.sejm.gov.pl/proc9.nsf/ustawy/2022_u.htm" TargetMode="External"/><Relationship Id="rId23" Type="http://schemas.openxmlformats.org/officeDocument/2006/relationships/hyperlink" Target="https://rpo.dolnyslask.pl/o-projekcie/feds-2021-2027/" TargetMode="External"/><Relationship Id="rId28" Type="http://schemas.openxmlformats.org/officeDocument/2006/relationships/hyperlink" Target="https://rpo.dolnyslask.pl/realizacja-zasad-rownosciowych/" TargetMode="External"/><Relationship Id="rId36" Type="http://schemas.openxmlformats.org/officeDocument/2006/relationships/hyperlink" Target="http://www.funduszeeuropejskie.gov.pl" TargetMode="External"/><Relationship Id="rId49" Type="http://schemas.openxmlformats.org/officeDocument/2006/relationships/hyperlink" Target="https://www.funduszeeuropejskie.gov.pl/strony/o-funduszach/fundusze-2021-2027/prawo-i-dokumenty/unijne-prawo-i-dokumenty/" TargetMode="External"/><Relationship Id="rId57" Type="http://schemas.openxmlformats.org/officeDocument/2006/relationships/hyperlink" Target="https://eur-lex.europa.eu/legal-content/PL/TXT/?uri=CELEX:32022R0428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rpo.dolnyslask.pl/tryb-obiegowy-nr-6-komitetu-monitorujacego-feds-2021-2027/" TargetMode="External"/><Relationship Id="rId44" Type="http://schemas.openxmlformats.org/officeDocument/2006/relationships/hyperlink" Target="http://www.funduszeeuropejskie.gov.pl" TargetMode="External"/><Relationship Id="rId52" Type="http://schemas.openxmlformats.org/officeDocument/2006/relationships/hyperlink" Target="https://eur-lex.europa.eu/legal-content/PL/TXT/?uri=CELEX%3A32014R0651&amp;qid=1688718995546" TargetMode="External"/><Relationship Id="rId60" Type="http://schemas.openxmlformats.org/officeDocument/2006/relationships/hyperlink" Target="https://isap.sejm.gov.pl/isap.nsf/DocDetails.xsp?id=WDU20041231291" TargetMode="External"/><Relationship Id="rId65" Type="http://schemas.openxmlformats.org/officeDocument/2006/relationships/hyperlink" Target="https://isap.sejm.gov.pl/isap.nsf/DocDetails.xsp?id=wdu20011121198" TargetMode="External"/><Relationship Id="rId73" Type="http://schemas.openxmlformats.org/officeDocument/2006/relationships/hyperlink" Target="https://isap.sejm.gov.pl/isap.nsf/DocDetails.xsp?id=WDU20021971661" TargetMode="External"/><Relationship Id="rId78" Type="http://schemas.openxmlformats.org/officeDocument/2006/relationships/hyperlink" Target="https://isap.sejm.gov.pl/isap.nsf/DocDetails.xsp?id=WDU20210002422" TargetMode="External"/><Relationship Id="rId81" Type="http://schemas.openxmlformats.org/officeDocument/2006/relationships/hyperlink" Target="https://isap.sejm.gov.pl/isap.nsf/DocDetails.xsp?id=WDU20220002782" TargetMode="External"/><Relationship Id="rId86" Type="http://schemas.openxmlformats.org/officeDocument/2006/relationships/hyperlink" Target="https://www.gov.pl/web/fundusze-regiony/wytyczne-na-lata-2021-2027" TargetMode="External"/><Relationship Id="rId9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owa2021.efs.gov.pl/" TargetMode="External"/><Relationship Id="rId39" Type="http://schemas.openxmlformats.org/officeDocument/2006/relationships/hyperlink" Target="https://rpo.dolnyslask.pl/o-projekcie/feds-2021-2027/" TargetMode="External"/><Relationship Id="rId34" Type="http://schemas.openxmlformats.org/officeDocument/2006/relationships/hyperlink" Target="http://www.funduszeeuropejskie.gov.pl" TargetMode="External"/><Relationship Id="rId50" Type="http://schemas.openxmlformats.org/officeDocument/2006/relationships/hyperlink" Target="https://www.funduszeeuropejskie.gov.pl/strony/o-funduszach/fundusze-2021-2027/prawo-i-dokumenty/unijne-prawo-i-dokumenty/" TargetMode="External"/><Relationship Id="rId55" Type="http://schemas.openxmlformats.org/officeDocument/2006/relationships/hyperlink" Target="https://uodo.gov.pl/404" TargetMode="External"/><Relationship Id="rId76" Type="http://schemas.openxmlformats.org/officeDocument/2006/relationships/hyperlink" Target="https://isap.sejm.gov.pl/isap.nsf/DocDetails.xsp?id=WDU20200002320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isap.sejm.gov.pl/isap.nsf/DocDetails.xsp?id=wdu19971230776" TargetMode="External"/><Relationship Id="rId92" Type="http://schemas.openxmlformats.org/officeDocument/2006/relationships/hyperlink" Target="https://www.gov.pl/web/fundusze-regiony/wytyczne-na-lata-2021-202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po.dolnyslask.pl/wp-content/uploads/2023/05/Wytyczne-dot.zapewnienia-poszanownia-KPP-UE.pdf" TargetMode="External"/><Relationship Id="rId24" Type="http://schemas.openxmlformats.org/officeDocument/2006/relationships/hyperlink" Target="https://www.pfron.org.pl/o-funduszu/programy-i-zadania-pfron/programy-i-zadania-real/program-wyrownywania-ro/dokumenty-programowe/procedury-realizacji-programu-wraz-z-zalacznikami/procedury-realizacji-programu-oraz-zalaczniki-rok-2020-2021-2022/" TargetMode="External"/><Relationship Id="rId40" Type="http://schemas.openxmlformats.org/officeDocument/2006/relationships/hyperlink" Target="http://orka.sejm.gov.pl/proc9.nsf/ustawy/2022_u.htm" TargetMode="External"/><Relationship Id="rId45" Type="http://schemas.openxmlformats.org/officeDocument/2006/relationships/hyperlink" Target="https://rpo.dolnyslask.pl/o-projekcie/feds-2021-2027/" TargetMode="External"/><Relationship Id="rId66" Type="http://schemas.openxmlformats.org/officeDocument/2006/relationships/hyperlink" Target="https://isap.sejm.gov.pl/isap.nsf/DocDetails.xsp?id=wdu19600300168" TargetMode="External"/><Relationship Id="rId87" Type="http://schemas.openxmlformats.org/officeDocument/2006/relationships/hyperlink" Target="https://www.gov.pl/web/fundusze-regiony/wytyczne-na-lata-2021-2027" TargetMode="External"/><Relationship Id="rId61" Type="http://schemas.openxmlformats.org/officeDocument/2006/relationships/hyperlink" Target="https://isap.sejm.gov.pl/isap.nsf/DocDetails.xsp?id=WDU20190002019" TargetMode="External"/><Relationship Id="rId82" Type="http://schemas.openxmlformats.org/officeDocument/2006/relationships/hyperlink" Target="https://umwd.dolnyslask.pl/rozwoj/strategia-rozwoju-wojewodztwa-dolnoslaskiego-2030/aktualnosci/" TargetMode="External"/><Relationship Id="rId19" Type="http://schemas.openxmlformats.org/officeDocument/2006/relationships/hyperlink" Target="https://rpo.dolnyslask.pl/realizacja-zasad-rownosciowych/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www.funduszeeuropejskie.gov.pl/media/13576/Konwencja_ONZ_o_prawach_osob_niepelnosprawnych.pdf" TargetMode="External"/><Relationship Id="rId35" Type="http://schemas.openxmlformats.org/officeDocument/2006/relationships/hyperlink" Target="https://rpo.dolnyslask.pl/o-projekcie/feds-2021-2027/" TargetMode="External"/><Relationship Id="rId56" Type="http://schemas.openxmlformats.org/officeDocument/2006/relationships/hyperlink" Target="https://eur-lex.europa.eu/legal-content/PL/TXT/?uri=CELEX:32014R0833" TargetMode="External"/><Relationship Id="rId77" Type="http://schemas.openxmlformats.org/officeDocument/2006/relationships/hyperlink" Target="https://isap.sejm.gov.pl/isap.nsf/DocDetails.xsp?id=wdu201005303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EBE2-9D25-4411-AFCE-9592F9E95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A0387-6CBA-4626-AE3E-3E55BC6F6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F43C9-0EB8-488C-86BB-EB044562E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63632-D326-4B6B-80C0-B47D7B1C35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D31E2B-719A-481A-A67D-CA290AE78F8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A1307CD-77B8-430B-8B15-77A72E08E7C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E60B55F-E512-4EB8-AD6D-5E754E18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76</Pages>
  <Words>22641</Words>
  <Characters>135846</Characters>
  <Application>Microsoft Office Word</Application>
  <DocSecurity>0</DocSecurity>
  <Lines>1132</Lines>
  <Paragraphs>316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158171</CharactersWithSpaces>
  <SharedDoc>false</SharedDoc>
  <HLinks>
    <vt:vector size="612" baseType="variant">
      <vt:variant>
        <vt:i4>6357046</vt:i4>
      </vt:variant>
      <vt:variant>
        <vt:i4>381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378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375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372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369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366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363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2228275</vt:i4>
      </vt:variant>
      <vt:variant>
        <vt:i4>360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6357051</vt:i4>
      </vt:variant>
      <vt:variant>
        <vt:i4>357</vt:i4>
      </vt:variant>
      <vt:variant>
        <vt:i4>0</vt:i4>
      </vt:variant>
      <vt:variant>
        <vt:i4>5</vt:i4>
      </vt:variant>
      <vt:variant>
        <vt:lpwstr>https://rpo.dolnyslask.pl/o-projekcie/feds-2021-2027/dokumenty-programowe/</vt:lpwstr>
      </vt:variant>
      <vt:variant>
        <vt:lpwstr/>
      </vt:variant>
      <vt:variant>
        <vt:i4>5111891</vt:i4>
      </vt:variant>
      <vt:variant>
        <vt:i4>354</vt:i4>
      </vt:variant>
      <vt:variant>
        <vt:i4>0</vt:i4>
      </vt:variant>
      <vt:variant>
        <vt:i4>5</vt:i4>
      </vt:variant>
      <vt:variant>
        <vt:lpwstr>https://rpo.dolnyslask.pl/o-projekcie/rpo-wd-2021-2027/dokumenty-programowe/</vt:lpwstr>
      </vt:variant>
      <vt:variant>
        <vt:lpwstr/>
      </vt:variant>
      <vt:variant>
        <vt:i4>6225944</vt:i4>
      </vt:variant>
      <vt:variant>
        <vt:i4>351</vt:i4>
      </vt:variant>
      <vt:variant>
        <vt:i4>0</vt:i4>
      </vt:variant>
      <vt:variant>
        <vt:i4>5</vt:i4>
      </vt:variant>
      <vt:variant>
        <vt:lpwstr>https://umwd.dolnyslask.pl/rozwoj/strategia-rozwoju-wojewodztwa-dolnoslaskiego-2030/aktualnosci/</vt:lpwstr>
      </vt:variant>
      <vt:variant>
        <vt:lpwstr/>
      </vt:variant>
      <vt:variant>
        <vt:i4>2752632</vt:i4>
      </vt:variant>
      <vt:variant>
        <vt:i4>348</vt:i4>
      </vt:variant>
      <vt:variant>
        <vt:i4>0</vt:i4>
      </vt:variant>
      <vt:variant>
        <vt:i4>5</vt:i4>
      </vt:variant>
      <vt:variant>
        <vt:lpwstr>https://isap.sejm.gov.pl/isap.nsf/DocDetails.xsp?id=WDU20220002782</vt:lpwstr>
      </vt:variant>
      <vt:variant>
        <vt:lpwstr/>
      </vt:variant>
      <vt:variant>
        <vt:i4>2752629</vt:i4>
      </vt:variant>
      <vt:variant>
        <vt:i4>345</vt:i4>
      </vt:variant>
      <vt:variant>
        <vt:i4>0</vt:i4>
      </vt:variant>
      <vt:variant>
        <vt:i4>5</vt:i4>
      </vt:variant>
      <vt:variant>
        <vt:lpwstr>https://isap.sejm.gov.pl/isap.nsf/DocDetails.xsp?id=WDU20220002055</vt:lpwstr>
      </vt:variant>
      <vt:variant>
        <vt:lpwstr/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https://isap.sejm.gov.pl/isap.nsf/DocDetails.xsp?id=WDU20190001839</vt:lpwstr>
      </vt:variant>
      <vt:variant>
        <vt:lpwstr/>
      </vt:variant>
      <vt:variant>
        <vt:i4>2687089</vt:i4>
      </vt:variant>
      <vt:variant>
        <vt:i4>339</vt:i4>
      </vt:variant>
      <vt:variant>
        <vt:i4>0</vt:i4>
      </vt:variant>
      <vt:variant>
        <vt:i4>5</vt:i4>
      </vt:variant>
      <vt:variant>
        <vt:lpwstr>https://isap.sejm.gov.pl/isap.nsf/DocDetails.xsp?id=WDU20210002422</vt:lpwstr>
      </vt:variant>
      <vt:variant>
        <vt:lpwstr/>
      </vt:variant>
      <vt:variant>
        <vt:i4>2949236</vt:i4>
      </vt:variant>
      <vt:variant>
        <vt:i4>336</vt:i4>
      </vt:variant>
      <vt:variant>
        <vt:i4>0</vt:i4>
      </vt:variant>
      <vt:variant>
        <vt:i4>5</vt:i4>
      </vt:variant>
      <vt:variant>
        <vt:lpwstr>https://isap.sejm.gov.pl/isap.nsf/DocDetails.xsp?id=wdu20100530311</vt:lpwstr>
      </vt:variant>
      <vt:variant>
        <vt:lpwstr/>
      </vt:variant>
      <vt:variant>
        <vt:i4>2424946</vt:i4>
      </vt:variant>
      <vt:variant>
        <vt:i4>333</vt:i4>
      </vt:variant>
      <vt:variant>
        <vt:i4>0</vt:i4>
      </vt:variant>
      <vt:variant>
        <vt:i4>5</vt:i4>
      </vt:variant>
      <vt:variant>
        <vt:lpwstr>https://isap.sejm.gov.pl/isap.nsf/DocDetails.xsp?id=WDU20220001812</vt:lpwstr>
      </vt:variant>
      <vt:variant>
        <vt:lpwstr/>
      </vt:variant>
      <vt:variant>
        <vt:i4>3080315</vt:i4>
      </vt:variant>
      <vt:variant>
        <vt:i4>330</vt:i4>
      </vt:variant>
      <vt:variant>
        <vt:i4>0</vt:i4>
      </vt:variant>
      <vt:variant>
        <vt:i4>5</vt:i4>
      </vt:variant>
      <vt:variant>
        <vt:lpwstr>https://isap.sejm.gov.pl/isap.nsf/DocDetails.xsp?id=WDU20040640593</vt:lpwstr>
      </vt:variant>
      <vt:variant>
        <vt:lpwstr/>
      </vt:variant>
      <vt:variant>
        <vt:i4>2883708</vt:i4>
      </vt:variant>
      <vt:variant>
        <vt:i4>327</vt:i4>
      </vt:variant>
      <vt:variant>
        <vt:i4>0</vt:i4>
      </vt:variant>
      <vt:variant>
        <vt:i4>5</vt:i4>
      </vt:variant>
      <vt:variant>
        <vt:lpwstr>https://isap.sejm.gov.pl/isap.nsf/DocDetails.xsp?id=WDU20021971661</vt:lpwstr>
      </vt:variant>
      <vt:variant>
        <vt:lpwstr/>
      </vt:variant>
      <vt:variant>
        <vt:i4>2556031</vt:i4>
      </vt:variant>
      <vt:variant>
        <vt:i4>324</vt:i4>
      </vt:variant>
      <vt:variant>
        <vt:i4>0</vt:i4>
      </vt:variant>
      <vt:variant>
        <vt:i4>5</vt:i4>
      </vt:variant>
      <vt:variant>
        <vt:lpwstr>https://isap.sejm.gov.pl/isap.nsf/DocDetails.xsp?id=wdu19941110535</vt:lpwstr>
      </vt:variant>
      <vt:variant>
        <vt:lpwstr/>
      </vt:variant>
      <vt:variant>
        <vt:i4>2359419</vt:i4>
      </vt:variant>
      <vt:variant>
        <vt:i4>321</vt:i4>
      </vt:variant>
      <vt:variant>
        <vt:i4>0</vt:i4>
      </vt:variant>
      <vt:variant>
        <vt:i4>5</vt:i4>
      </vt:variant>
      <vt:variant>
        <vt:lpwstr>https://isap.sejm.gov.pl/isap.nsf/DocDetails.xsp?id=wdu19971230776</vt:lpwstr>
      </vt:variant>
      <vt:variant>
        <vt:lpwstr/>
      </vt:variant>
      <vt:variant>
        <vt:i4>2883697</vt:i4>
      </vt:variant>
      <vt:variant>
        <vt:i4>318</vt:i4>
      </vt:variant>
      <vt:variant>
        <vt:i4>0</vt:i4>
      </vt:variant>
      <vt:variant>
        <vt:i4>5</vt:i4>
      </vt:variant>
      <vt:variant>
        <vt:lpwstr>https://isap.sejm.gov.pl/isap.nsf/DocDetails.xsp?id=WDU20190001696</vt:lpwstr>
      </vt:variant>
      <vt:variant>
        <vt:lpwstr/>
      </vt:variant>
      <vt:variant>
        <vt:i4>2883709</vt:i4>
      </vt:variant>
      <vt:variant>
        <vt:i4>315</vt:i4>
      </vt:variant>
      <vt:variant>
        <vt:i4>0</vt:i4>
      </vt:variant>
      <vt:variant>
        <vt:i4>5</vt:i4>
      </vt:variant>
      <vt:variant>
        <vt:lpwstr>https://isap.sejm.gov.pl/isap.nsf/DocDetails.xsp?id=WDU20190000848</vt:lpwstr>
      </vt:variant>
      <vt:variant>
        <vt:lpwstr/>
      </vt:variant>
      <vt:variant>
        <vt:i4>2097265</vt:i4>
      </vt:variant>
      <vt:variant>
        <vt:i4>312</vt:i4>
      </vt:variant>
      <vt:variant>
        <vt:i4>0</vt:i4>
      </vt:variant>
      <vt:variant>
        <vt:i4>5</vt:i4>
      </vt:variant>
      <vt:variant>
        <vt:lpwstr>https://isap.sejm.gov.pl/isap.nsf/DocDetails.xsp?id=WDU20120001529</vt:lpwstr>
      </vt:variant>
      <vt:variant>
        <vt:lpwstr/>
      </vt:variant>
      <vt:variant>
        <vt:i4>2949233</vt:i4>
      </vt:variant>
      <vt:variant>
        <vt:i4>309</vt:i4>
      </vt:variant>
      <vt:variant>
        <vt:i4>0</vt:i4>
      </vt:variant>
      <vt:variant>
        <vt:i4>5</vt:i4>
      </vt:variant>
      <vt:variant>
        <vt:lpwstr>https://isap.sejm.gov.pl/isap.nsf/DocDetails.xsp?id=wdu20021531270</vt:lpwstr>
      </vt:variant>
      <vt:variant>
        <vt:lpwstr/>
      </vt:variant>
      <vt:variant>
        <vt:i4>2162812</vt:i4>
      </vt:variant>
      <vt:variant>
        <vt:i4>306</vt:i4>
      </vt:variant>
      <vt:variant>
        <vt:i4>0</vt:i4>
      </vt:variant>
      <vt:variant>
        <vt:i4>5</vt:i4>
      </vt:variant>
      <vt:variant>
        <vt:lpwstr>https://isap.sejm.gov.pl/isap.nsf/DocDetails.xsp?id=wdu19600300168</vt:lpwstr>
      </vt:variant>
      <vt:variant>
        <vt:lpwstr/>
      </vt:variant>
      <vt:variant>
        <vt:i4>2556024</vt:i4>
      </vt:variant>
      <vt:variant>
        <vt:i4>303</vt:i4>
      </vt:variant>
      <vt:variant>
        <vt:i4>0</vt:i4>
      </vt:variant>
      <vt:variant>
        <vt:i4>5</vt:i4>
      </vt:variant>
      <vt:variant>
        <vt:lpwstr>https://isap.sejm.gov.pl/isap.nsf/DocDetails.xsp?id=wdu20011121198</vt:lpwstr>
      </vt:variant>
      <vt:variant>
        <vt:lpwstr/>
      </vt:variant>
      <vt:variant>
        <vt:i4>2687090</vt:i4>
      </vt:variant>
      <vt:variant>
        <vt:i4>300</vt:i4>
      </vt:variant>
      <vt:variant>
        <vt:i4>0</vt:i4>
      </vt:variant>
      <vt:variant>
        <vt:i4>5</vt:i4>
      </vt:variant>
      <vt:variant>
        <vt:lpwstr>https://isap.sejm.gov.pl/isap.nsf/DocDetails.xsp?id=wdu20040540535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https://isap.sejm.gov.pl/isap.nsf/DocDetails.xsp?id=wdu19941210591</vt:lpwstr>
      </vt:variant>
      <vt:variant>
        <vt:lpwstr/>
      </vt:variant>
      <vt:variant>
        <vt:i4>2687097</vt:i4>
      </vt:variant>
      <vt:variant>
        <vt:i4>294</vt:i4>
      </vt:variant>
      <vt:variant>
        <vt:i4>0</vt:i4>
      </vt:variant>
      <vt:variant>
        <vt:i4>5</vt:i4>
      </vt:variant>
      <vt:variant>
        <vt:lpwstr>https://isap.sejm.gov.pl/isap.nsf/DocDetails.xsp?id=wdu20091571240</vt:lpwstr>
      </vt:variant>
      <vt:variant>
        <vt:lpwstr/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https://isap.sejm.gov.pl/isap.nsf/DocDetails.xsp?id=WDU20190002019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https://isap.sejm.gov.pl/isap.nsf/DocDetails.xsp?id=WDU20041231291</vt:lpwstr>
      </vt:variant>
      <vt:variant>
        <vt:lpwstr/>
      </vt:variant>
      <vt:variant>
        <vt:i4>2097266</vt:i4>
      </vt:variant>
      <vt:variant>
        <vt:i4>285</vt:i4>
      </vt:variant>
      <vt:variant>
        <vt:i4>0</vt:i4>
      </vt:variant>
      <vt:variant>
        <vt:i4>5</vt:i4>
      </vt:variant>
      <vt:variant>
        <vt:lpwstr>https://isap.sejm.gov.pl/isap.nsf/DocDetails.xsp?id=wdu20081991227</vt:lpwstr>
      </vt:variant>
      <vt:variant>
        <vt:lpwstr/>
      </vt:variant>
      <vt:variant>
        <vt:i4>2490484</vt:i4>
      </vt:variant>
      <vt:variant>
        <vt:i4>282</vt:i4>
      </vt:variant>
      <vt:variant>
        <vt:i4>0</vt:i4>
      </vt:variant>
      <vt:variant>
        <vt:i4>5</vt:i4>
      </vt:variant>
      <vt:variant>
        <vt:lpwstr>https://isap.sejm.gov.pl/isap.nsf/DocDetails.xsp?id=WDU20220001079</vt:lpwstr>
      </vt:variant>
      <vt:variant>
        <vt:lpwstr/>
      </vt:variant>
      <vt:variant>
        <vt:i4>1572948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https://eur-lex.europa.eu/legal-content/PL/TXT/?uri=CELEX:32022R0428</vt:lpwstr>
      </vt:variant>
      <vt:variant>
        <vt:lpwstr/>
      </vt:variant>
      <vt:variant>
        <vt:i4>1835091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https://eur-lex.europa.eu/legal-content/PL/TXT/?uri=CELEX:32014R0833</vt:lpwstr>
      </vt:variant>
      <vt:variant>
        <vt:lpwstr/>
      </vt:variant>
      <vt:variant>
        <vt:i4>7274598</vt:i4>
      </vt:variant>
      <vt:variant>
        <vt:i4>273</vt:i4>
      </vt:variant>
      <vt:variant>
        <vt:i4>0</vt:i4>
      </vt:variant>
      <vt:variant>
        <vt:i4>5</vt:i4>
      </vt:variant>
      <vt:variant>
        <vt:lpwstr>https://uodo.gov.pl/404</vt:lpwstr>
      </vt:variant>
      <vt:variant>
        <vt:lpwstr/>
      </vt:variant>
      <vt:variant>
        <vt:i4>720988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https://eur-lex.europa.eu/legal-content/PL/TXT/?uri=CELEX:32011L0092</vt:lpwstr>
      </vt:variant>
      <vt:variant>
        <vt:lpwstr/>
      </vt:variant>
      <vt:variant>
        <vt:i4>6946917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https://eur-lex.europa.eu/legal-content/pl/TXT/?uri=CELEX%3A32013R1407</vt:lpwstr>
      </vt:variant>
      <vt:variant>
        <vt:lpwstr/>
      </vt:variant>
      <vt:variant>
        <vt:i4>4653075</vt:i4>
      </vt:variant>
      <vt:variant>
        <vt:i4>264</vt:i4>
      </vt:variant>
      <vt:variant>
        <vt:i4>0</vt:i4>
      </vt:variant>
      <vt:variant>
        <vt:i4>5</vt:i4>
      </vt:variant>
      <vt:variant>
        <vt:lpwstr>https://eur-lex.europa.eu/legal-content/PL/TXT/?uri=CELEX%3A32014R0651&amp;qid=1688718995546</vt:lpwstr>
      </vt:variant>
      <vt:variant>
        <vt:lpwstr/>
      </vt:variant>
      <vt:variant>
        <vt:i4>1966161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https://eur-lex.europa.eu/legal-content/PL/TXT/?uri=celex:32020R0852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1441864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https://eur-lex.europa.eu/legal-content/PL/TXT/PDF/?uri=CELEX:12012E/TXT</vt:lpwstr>
      </vt:variant>
      <vt:variant>
        <vt:lpwstr/>
      </vt:variant>
      <vt:variant>
        <vt:i4>5111815</vt:i4>
      </vt:variant>
      <vt:variant>
        <vt:i4>249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</vt:lpwstr>
      </vt:variant>
      <vt:variant>
        <vt:lpwstr/>
      </vt:variant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234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4849768</vt:i4>
      </vt:variant>
      <vt:variant>
        <vt:i4>228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4980812</vt:i4>
      </vt:variant>
      <vt:variant>
        <vt:i4>225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222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219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5177448</vt:i4>
      </vt:variant>
      <vt:variant>
        <vt:i4>216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210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207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201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2228275</vt:i4>
      </vt:variant>
      <vt:variant>
        <vt:i4>198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5898251</vt:i4>
      </vt:variant>
      <vt:variant>
        <vt:i4>195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5898251</vt:i4>
      </vt:variant>
      <vt:variant>
        <vt:i4>192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5898251</vt:i4>
      </vt:variant>
      <vt:variant>
        <vt:i4>186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7798834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https://www.funduszeeuropejskie.gov.pl/Strony/o-funduszach/Fundusze-Europejskie-bez-barier/Dostepnosc-Plus/Aktualnosci/Poradnik-Jak-wdrazac-ustawe-o-zapewnianiu-dostepnosci-osobom-ze-szczegolnymi-potrzebami</vt:lpwstr>
      </vt:variant>
      <vt:variant>
        <vt:lpwstr/>
      </vt:variant>
      <vt:variant>
        <vt:i4>5832792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https://eur-lex.europa.eu/legal-content/PL/TXT/?uri=celex%3A12016P%2FTXT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174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5046312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_Typy_Wnioskodawców/Beneficjentów_or</vt:lpwstr>
      </vt:variant>
      <vt:variant>
        <vt:i4>4980812</vt:i4>
      </vt:variant>
      <vt:variant>
        <vt:i4>168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196623</vt:i4>
      </vt:variant>
      <vt:variant>
        <vt:i4>165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2687013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4849768</vt:i4>
      </vt:variant>
      <vt:variant>
        <vt:i4>153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_Toc141101909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_Toc141101908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_Toc141101907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_Toc141101906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_Toc141101905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_Toc141101904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_Toc141101903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_Toc141101902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_Toc141101901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_Toc141101900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_Toc141101899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_Toc141101898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_Toc141101897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_Toc141101896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_Toc141101895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_Toc141101894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_Toc141101893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_Toc141101892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_Toc141101891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_Toc141101890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_Toc141101888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_Toc141101887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_Toc141101886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_Toc141101885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_Toc141101884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Monika Garczyńska</cp:lastModifiedBy>
  <cp:revision>5</cp:revision>
  <cp:lastPrinted>2023-12-05T14:09:00Z</cp:lastPrinted>
  <dcterms:created xsi:type="dcterms:W3CDTF">2023-12-05T14:02:00Z</dcterms:created>
  <dcterms:modified xsi:type="dcterms:W3CDTF">2023-12-05T14:10:00Z</dcterms:modified>
</cp:coreProperties>
</file>