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CE9D" w14:textId="77777777" w:rsidR="00DB3055" w:rsidRDefault="00304680" w:rsidP="00DB3055">
      <w:pPr>
        <w:jc w:val="center"/>
        <w:rPr>
          <w:b/>
          <w:bCs/>
        </w:rPr>
      </w:pPr>
      <w:r w:rsidRPr="00304680">
        <w:rPr>
          <w:b/>
          <w:bCs/>
        </w:rPr>
        <w:t xml:space="preserve">Spotkanie Grupy roboczej wspierającej prace nad regionalnym </w:t>
      </w:r>
    </w:p>
    <w:p w14:paraId="6C9F920F" w14:textId="072F967C" w:rsidR="00304680" w:rsidRPr="00304680" w:rsidRDefault="00304680" w:rsidP="00DB3055">
      <w:pPr>
        <w:jc w:val="center"/>
        <w:rPr>
          <w:b/>
          <w:bCs/>
        </w:rPr>
      </w:pPr>
      <w:r w:rsidRPr="00304680">
        <w:rPr>
          <w:b/>
          <w:bCs/>
        </w:rPr>
        <w:t>programem operacyjnym na lata 2021-2027</w:t>
      </w:r>
      <w:r>
        <w:rPr>
          <w:b/>
          <w:bCs/>
        </w:rPr>
        <w:t xml:space="preserve"> – obszar EFS +</w:t>
      </w:r>
    </w:p>
    <w:p w14:paraId="2E62CC38" w14:textId="166A4245" w:rsidR="0015652C" w:rsidRDefault="00A93BEF" w:rsidP="00684F21">
      <w:pPr>
        <w:jc w:val="both"/>
      </w:pPr>
      <w:r>
        <w:t>Dnia 25 lipca</w:t>
      </w:r>
      <w:r w:rsidR="0015652C">
        <w:t xml:space="preserve"> </w:t>
      </w:r>
      <w:r w:rsidR="00DB3055">
        <w:t>2022 r</w:t>
      </w:r>
      <w:r w:rsidR="0015652C">
        <w:t xml:space="preserve">. odbyło </w:t>
      </w:r>
      <w:r>
        <w:t xml:space="preserve">się (za pośrednictwem platformy zoom), </w:t>
      </w:r>
      <w:r w:rsidR="0015652C">
        <w:t xml:space="preserve">spotkanie Członków Grupy roboczej wspierającej prace nad regionalnym programem operacyjnym na lata 2021-2027, podczas którego </w:t>
      </w:r>
      <w:r w:rsidRPr="00A93BEF">
        <w:t>przedstawion</w:t>
      </w:r>
      <w:r>
        <w:t xml:space="preserve">o </w:t>
      </w:r>
      <w:r w:rsidRPr="00A93BEF">
        <w:t>informacje dotyczące uwag przesłanych przez Komisję Europejską do projektu programu FEDS 2021-2027</w:t>
      </w:r>
      <w:r>
        <w:t xml:space="preserve"> w zakresie </w:t>
      </w:r>
      <w:r w:rsidR="0015652C">
        <w:t>Europejskiego Funduszu Społecznego</w:t>
      </w:r>
      <w:r w:rsidR="001E43AA">
        <w:t xml:space="preserve"> Plus</w:t>
      </w:r>
      <w:r w:rsidR="0015652C">
        <w:t>.</w:t>
      </w:r>
    </w:p>
    <w:p w14:paraId="1D383702" w14:textId="25B6BA72" w:rsidR="00790ECD" w:rsidRDefault="00790ECD" w:rsidP="00684F21">
      <w:pPr>
        <w:jc w:val="both"/>
      </w:pPr>
      <w:r>
        <w:t>Zgromadzone osoby powitał Wicemarszałek Województwa Dolnośląskiego</w:t>
      </w:r>
      <w:r w:rsidR="00E13D52">
        <w:t xml:space="preserve"> -</w:t>
      </w:r>
      <w:r>
        <w:t xml:space="preserve"> Grzegorz Macko </w:t>
      </w:r>
      <w:r w:rsidR="00E13D52">
        <w:t xml:space="preserve">oraz </w:t>
      </w:r>
      <w:r>
        <w:t>poinformował o toczących się aktualnie pracach nad programem Fundusze Europejskie dla Dolnego Śląska 2021-2027</w:t>
      </w:r>
      <w:r w:rsidR="00E13D52">
        <w:t>.</w:t>
      </w:r>
    </w:p>
    <w:p w14:paraId="2C5D98C6" w14:textId="47508195" w:rsidR="00E13D52" w:rsidRDefault="00790ECD" w:rsidP="001E43AA">
      <w:pPr>
        <w:jc w:val="both"/>
      </w:pPr>
      <w:r>
        <w:t xml:space="preserve">Podczas </w:t>
      </w:r>
      <w:r w:rsidR="00A93BEF">
        <w:t>spotkani</w:t>
      </w:r>
      <w:r>
        <w:t>a</w:t>
      </w:r>
      <w:r w:rsidR="00A93BEF">
        <w:t xml:space="preserve"> Zastępca Dyrektora Departamentu Gospodarki </w:t>
      </w:r>
      <w:r w:rsidR="001E43AA">
        <w:t>– Łukasz Kasprzak</w:t>
      </w:r>
      <w:r>
        <w:t>,</w:t>
      </w:r>
      <w:r w:rsidR="001E43AA">
        <w:t xml:space="preserve"> odniósł się do </w:t>
      </w:r>
      <w:r w:rsidR="001E43AA" w:rsidRPr="001E43AA">
        <w:t>uwag przesłanych przez Komisję Europejską</w:t>
      </w:r>
      <w:r w:rsidR="001E43AA">
        <w:t xml:space="preserve"> w obszarze </w:t>
      </w:r>
      <w:r w:rsidR="00E13D52">
        <w:t>Europejskiego Funduszu Społecznego Plus</w:t>
      </w:r>
      <w:r w:rsidR="000630C7">
        <w:t xml:space="preserve"> (EFS+)</w:t>
      </w:r>
      <w:r w:rsidR="00E13D52">
        <w:t xml:space="preserve">, </w:t>
      </w:r>
      <w:r w:rsidR="000630C7">
        <w:t xml:space="preserve">wyjaśnił specyfikę nadesłanych uwag i przyjętą przez </w:t>
      </w:r>
      <w:r w:rsidR="00D32897">
        <w:t xml:space="preserve">strony biorące udział w pracach nad programem, tj. </w:t>
      </w:r>
      <w:r w:rsidR="00DA1B4A">
        <w:t xml:space="preserve">UMWD - </w:t>
      </w:r>
      <w:r w:rsidR="00DB3055">
        <w:t>Instytucję Zarządzającą</w:t>
      </w:r>
      <w:r w:rsidR="00061C0E">
        <w:t>/</w:t>
      </w:r>
      <w:r w:rsidR="00DB3055">
        <w:t>Ministerstwo Funduszy i Polityki Regionalnej</w:t>
      </w:r>
      <w:r w:rsidR="00061C0E">
        <w:t>/K</w:t>
      </w:r>
      <w:r w:rsidR="00D32897">
        <w:t xml:space="preserve">omisja </w:t>
      </w:r>
      <w:r w:rsidR="00061C0E">
        <w:t>E</w:t>
      </w:r>
      <w:r w:rsidR="00D32897">
        <w:t>uropejska,</w:t>
      </w:r>
      <w:r w:rsidR="000630C7">
        <w:t xml:space="preserve"> </w:t>
      </w:r>
      <w:r w:rsidR="00061C0E">
        <w:t xml:space="preserve">ich roboczą </w:t>
      </w:r>
      <w:r w:rsidR="000630C7">
        <w:t xml:space="preserve">klasyfikację, </w:t>
      </w:r>
      <w:r w:rsidR="00E13D52">
        <w:t>omówił także podział środków wynikający ze zwiększenia alokacji EFS</w:t>
      </w:r>
      <w:r w:rsidR="000630C7">
        <w:t>+</w:t>
      </w:r>
      <w:r w:rsidR="00E13D52">
        <w:t>.</w:t>
      </w:r>
    </w:p>
    <w:p w14:paraId="57F67D44" w14:textId="646D0872" w:rsidR="001E43AA" w:rsidRDefault="001E43AA" w:rsidP="001E43AA">
      <w:pPr>
        <w:jc w:val="both"/>
      </w:pPr>
      <w:r>
        <w:t>[Prezentacja ze spotkania została umieszczona na stronie internetowej RPO WD</w:t>
      </w:r>
      <w:r w:rsidR="00E13D52">
        <w:t>]</w:t>
      </w:r>
      <w:r>
        <w:t xml:space="preserve"> link: </w:t>
      </w:r>
      <w:hyperlink r:id="rId4" w:history="1">
        <w:r w:rsidR="00E13D52" w:rsidRPr="009423C1">
          <w:rPr>
            <w:rStyle w:val="Hipercze"/>
          </w:rPr>
          <w:t>https://rpo.dolnyslask.pl/o-projekcie/rpo-wd-2021-2027/grupy-robocze/</w:t>
        </w:r>
      </w:hyperlink>
    </w:p>
    <w:p w14:paraId="659F3EB6" w14:textId="6F1824B3" w:rsidR="000630C7" w:rsidRDefault="000630C7" w:rsidP="001E43AA">
      <w:pPr>
        <w:jc w:val="both"/>
      </w:pPr>
      <w:r>
        <w:t>Podczas dyskusji uczestnicy spotkania</w:t>
      </w:r>
      <w:r w:rsidR="00061C0E">
        <w:t xml:space="preserve"> zgłosili następujące postulaty/</w:t>
      </w:r>
      <w:r w:rsidR="008513BB">
        <w:t>sugestie</w:t>
      </w:r>
      <w:r w:rsidR="00061C0E">
        <w:t>:</w:t>
      </w:r>
    </w:p>
    <w:p w14:paraId="2264F78D" w14:textId="3BC8857B" w:rsidR="005A66A1" w:rsidRDefault="00061C0E" w:rsidP="001E43AA">
      <w:pPr>
        <w:jc w:val="both"/>
      </w:pPr>
      <w:r>
        <w:t xml:space="preserve">- </w:t>
      </w:r>
      <w:r w:rsidR="00EA3B55">
        <w:t xml:space="preserve">Pan </w:t>
      </w:r>
      <w:r>
        <w:t xml:space="preserve">Arkadiusz Czocher – </w:t>
      </w:r>
      <w:r w:rsidR="00D32897">
        <w:t>zgłoszono</w:t>
      </w:r>
      <w:r>
        <w:t xml:space="preserve"> potrzebę realizacji prac remontowych, rewitalizacyjnych</w:t>
      </w:r>
      <w:r w:rsidR="005A66A1">
        <w:t>, renowacyjnych</w:t>
      </w:r>
      <w:r>
        <w:t xml:space="preserve"> dot. infrastruktury</w:t>
      </w:r>
      <w:r w:rsidR="00D32897">
        <w:t xml:space="preserve"> społecznej należącej do</w:t>
      </w:r>
      <w:r w:rsidR="005A66A1">
        <w:t xml:space="preserve"> partnerów społecznych</w:t>
      </w:r>
      <w:r>
        <w:t xml:space="preserve"> </w:t>
      </w:r>
      <w:r w:rsidR="005A66A1">
        <w:t>w ramach</w:t>
      </w:r>
      <w:r w:rsidR="00D32897">
        <w:t xml:space="preserve"> środków</w:t>
      </w:r>
      <w:r w:rsidR="005A66A1">
        <w:t xml:space="preserve"> EFRR;</w:t>
      </w:r>
      <w:r w:rsidR="00D32897">
        <w:t xml:space="preserve"> </w:t>
      </w:r>
      <w:r w:rsidR="005A66A1">
        <w:t xml:space="preserve">- w każdym celu szczegółowym powinny zostać dodane niedyskryminacyjne działania jakie będą </w:t>
      </w:r>
      <w:r w:rsidR="001B1C2E">
        <w:t xml:space="preserve">faktycznie </w:t>
      </w:r>
      <w:r w:rsidR="005A66A1">
        <w:t>wdrażane w programie, oprócz deklaracji o niedyskryminacji;</w:t>
      </w:r>
      <w:r w:rsidR="00D32897">
        <w:t xml:space="preserve"> </w:t>
      </w:r>
      <w:r w:rsidR="005A66A1">
        <w:t xml:space="preserve">- do wyjaśnienia </w:t>
      </w:r>
      <w:r w:rsidR="00D32897">
        <w:t xml:space="preserve">z KE </w:t>
      </w:r>
      <w:r w:rsidR="005A66A1">
        <w:t xml:space="preserve">zgłoszono kwestię </w:t>
      </w:r>
      <w:r w:rsidR="00D32897">
        <w:t xml:space="preserve">jedynie </w:t>
      </w:r>
      <w:r w:rsidR="005A66A1">
        <w:t xml:space="preserve">początkowego </w:t>
      </w:r>
      <w:r w:rsidR="00D32897">
        <w:t>utrzymania nowych miejsc pracy w przedsiębiorstwach społecznych</w:t>
      </w:r>
      <w:r w:rsidR="001B1C2E">
        <w:t xml:space="preserve"> (uwaga 265)</w:t>
      </w:r>
      <w:r w:rsidR="00D32897">
        <w:t>;</w:t>
      </w:r>
    </w:p>
    <w:p w14:paraId="77494281" w14:textId="3023DD90" w:rsidR="001B1C2E" w:rsidRDefault="001B1C2E" w:rsidP="001E43AA">
      <w:pPr>
        <w:jc w:val="both"/>
      </w:pPr>
      <w:r>
        <w:t xml:space="preserve">W odpowiedzi na powyższe Dyrektor Kasprzak wyjaśnił, że środki EFRR </w:t>
      </w:r>
      <w:r w:rsidR="00D249E0">
        <w:t>w Celu Polityki</w:t>
      </w:r>
      <w:r w:rsidR="00BB46C0">
        <w:t xml:space="preserve"> (CP)</w:t>
      </w:r>
      <w:r w:rsidR="00D249E0">
        <w:t xml:space="preserve"> 4 nie podlegają zasadom koncentracji tematycznej </w:t>
      </w:r>
      <w:r w:rsidR="00BB46C0" w:rsidRPr="00BB46C0">
        <w:t xml:space="preserve">w wybranych </w:t>
      </w:r>
      <w:r w:rsidR="00BB46C0">
        <w:t xml:space="preserve">przez UE </w:t>
      </w:r>
      <w:r w:rsidR="00BB46C0" w:rsidRPr="00BB46C0">
        <w:t>obszarach wsparcia</w:t>
      </w:r>
      <w:r w:rsidR="00BB46C0">
        <w:t xml:space="preserve"> (</w:t>
      </w:r>
      <w:r w:rsidR="00BB46C0" w:rsidRPr="00BB46C0">
        <w:t xml:space="preserve">tzw. ring </w:t>
      </w:r>
      <w:proofErr w:type="spellStart"/>
      <w:r w:rsidR="00BB46C0" w:rsidRPr="00BB46C0">
        <w:t>fencing</w:t>
      </w:r>
      <w:proofErr w:type="spellEnd"/>
      <w:r w:rsidR="00BB46C0">
        <w:t>),</w:t>
      </w:r>
      <w:r w:rsidR="00BB46C0" w:rsidRPr="00BB46C0">
        <w:t xml:space="preserve"> </w:t>
      </w:r>
      <w:r w:rsidR="00D249E0">
        <w:t xml:space="preserve">co ogranicza pole manewru, dlatego skupiliśmy się w programie na tych CP, które tego wymagają. </w:t>
      </w:r>
      <w:r>
        <w:t>Zapisy dotyczące kwestii niedyskryminacyjnych zostaną doprecyzowane zgodnie z</w:t>
      </w:r>
      <w:r w:rsidR="008513BB">
        <w:t> </w:t>
      </w:r>
      <w:r>
        <w:t>oczekiwaniami KE</w:t>
      </w:r>
      <w:r w:rsidR="007D0E48">
        <w:t>.</w:t>
      </w:r>
      <w:r w:rsidR="00D249E0">
        <w:t xml:space="preserve"> Ponadto </w:t>
      </w:r>
      <w:r w:rsidR="00DA1B4A">
        <w:t>IZ dopyta</w:t>
      </w:r>
      <w:r>
        <w:t xml:space="preserve"> KE </w:t>
      </w:r>
      <w:r w:rsidR="00D249E0">
        <w:t>o treść uwagi 265, mimo że ta uwaga</w:t>
      </w:r>
      <w:r w:rsidR="008513BB">
        <w:t xml:space="preserve"> w ocenie</w:t>
      </w:r>
      <w:r w:rsidR="00D249E0">
        <w:t xml:space="preserve"> </w:t>
      </w:r>
      <w:r w:rsidR="00DA1B4A">
        <w:t>I</w:t>
      </w:r>
      <w:r w:rsidR="007D0E48">
        <w:t>Z</w:t>
      </w:r>
      <w:r w:rsidR="00DA1B4A">
        <w:t xml:space="preserve"> </w:t>
      </w:r>
      <w:r w:rsidR="00D249E0">
        <w:t>nie pociąga za sobą koniecznoś</w:t>
      </w:r>
      <w:r w:rsidR="00EA3B55">
        <w:t>ci</w:t>
      </w:r>
      <w:r w:rsidR="00D249E0">
        <w:t xml:space="preserve"> zmian</w:t>
      </w:r>
      <w:r w:rsidR="00BB46C0">
        <w:t>y</w:t>
      </w:r>
      <w:r w:rsidR="00D249E0">
        <w:t xml:space="preserve"> zapisów programu, bo </w:t>
      </w:r>
      <w:r w:rsidR="00BB46C0">
        <w:t xml:space="preserve">są one </w:t>
      </w:r>
      <w:r w:rsidR="00D249E0">
        <w:t>zgodn</w:t>
      </w:r>
      <w:r w:rsidR="00BB46C0">
        <w:t>e</w:t>
      </w:r>
      <w:r w:rsidR="00D249E0">
        <w:t xml:space="preserve"> z Umową Partnerstwa.</w:t>
      </w:r>
    </w:p>
    <w:p w14:paraId="69A7D4D2" w14:textId="7565EDA5" w:rsidR="00530F89" w:rsidRDefault="002532B7" w:rsidP="001E43AA">
      <w:pPr>
        <w:jc w:val="both"/>
      </w:pPr>
      <w:r>
        <w:t xml:space="preserve">- </w:t>
      </w:r>
      <w:r w:rsidR="00EA3B55">
        <w:t xml:space="preserve">Pan </w:t>
      </w:r>
      <w:r>
        <w:t xml:space="preserve">Piotr Kuźniak – odniósł się do obszarów rynku pracy i włączenia społecznego, </w:t>
      </w:r>
      <w:r w:rsidR="00EF0B3C">
        <w:t xml:space="preserve">zwrócił uwagę, </w:t>
      </w:r>
      <w:r w:rsidR="00DE4420">
        <w:br/>
      </w:r>
      <w:r w:rsidR="00EF0B3C">
        <w:t>iż w</w:t>
      </w:r>
      <w:r w:rsidR="008513BB">
        <w:t> </w:t>
      </w:r>
      <w:r w:rsidR="00EF0B3C">
        <w:t xml:space="preserve">Polsce </w:t>
      </w:r>
      <w:r>
        <w:t>nie są prowadzone działania systemowe</w:t>
      </w:r>
      <w:r w:rsidR="00EF0B3C">
        <w:t xml:space="preserve"> i systematyczne </w:t>
      </w:r>
      <w:r>
        <w:t xml:space="preserve">dot. </w:t>
      </w:r>
      <w:r w:rsidR="00EF0B3C">
        <w:t xml:space="preserve">podnoszenia kompetencji </w:t>
      </w:r>
      <w:r>
        <w:t>dora</w:t>
      </w:r>
      <w:r w:rsidR="00EF0B3C">
        <w:t>d</w:t>
      </w:r>
      <w:r>
        <w:t>ców zawodowych</w:t>
      </w:r>
      <w:r w:rsidR="00EF0B3C">
        <w:t>, dlatego w kontekście uwagi KE nr 250 powinny być zapewnione szkolenia</w:t>
      </w:r>
      <w:r w:rsidR="00E37CA7">
        <w:t xml:space="preserve"> dla doradców zawodowych</w:t>
      </w:r>
      <w:r w:rsidR="00EF0B3C">
        <w:t xml:space="preserve"> ze stosowania nowych metod planowania kariery</w:t>
      </w:r>
      <w:r w:rsidR="00E37CA7">
        <w:t xml:space="preserve"> i podnoszenia ich kompetencji do pracy z klientem, co zapewniałoby większą elastyczności w stosunku do różnych grup osób w tym emigrantów</w:t>
      </w:r>
      <w:r w:rsidR="007D0E48">
        <w:t>.</w:t>
      </w:r>
      <w:r w:rsidR="00E37CA7">
        <w:t xml:space="preserve"> </w:t>
      </w:r>
      <w:r w:rsidR="008248E4">
        <w:t xml:space="preserve">Odpowiadając na </w:t>
      </w:r>
      <w:r w:rsidR="00E37CA7">
        <w:t>uwag</w:t>
      </w:r>
      <w:r w:rsidR="008248E4">
        <w:t>ę</w:t>
      </w:r>
      <w:r w:rsidR="00E37CA7">
        <w:t xml:space="preserve"> </w:t>
      </w:r>
      <w:r w:rsidR="008248E4">
        <w:t xml:space="preserve">KE nr </w:t>
      </w:r>
      <w:r w:rsidR="00E37CA7">
        <w:t xml:space="preserve">256 </w:t>
      </w:r>
      <w:r w:rsidR="00BF7E0F">
        <w:t xml:space="preserve">oraz </w:t>
      </w:r>
      <w:r w:rsidR="008248E4">
        <w:t xml:space="preserve">uwagi </w:t>
      </w:r>
      <w:r w:rsidR="00BF7E0F">
        <w:t>pojawiając</w:t>
      </w:r>
      <w:r w:rsidR="008248E4">
        <w:t>e</w:t>
      </w:r>
      <w:r w:rsidR="00BF7E0F">
        <w:t xml:space="preserve"> się przy włączeniu społecznym</w:t>
      </w:r>
      <w:r w:rsidR="008248E4">
        <w:t>,</w:t>
      </w:r>
      <w:r w:rsidR="00BF7E0F">
        <w:t xml:space="preserve"> dot. pracowników opieki długoterminowej, </w:t>
      </w:r>
      <w:r w:rsidR="00684E93">
        <w:t>poza osobami pracującymi bezpośrednio z</w:t>
      </w:r>
      <w:r w:rsidR="008513BB">
        <w:t> </w:t>
      </w:r>
      <w:r w:rsidR="00684E93">
        <w:t xml:space="preserve">klientem, </w:t>
      </w:r>
      <w:r w:rsidR="00BF7E0F">
        <w:t xml:space="preserve">należy </w:t>
      </w:r>
      <w:r w:rsidR="008248E4">
        <w:t>mieć na uwadze</w:t>
      </w:r>
      <w:r w:rsidR="00BF7E0F">
        <w:t xml:space="preserve">, </w:t>
      </w:r>
      <w:r w:rsidR="008248E4">
        <w:t xml:space="preserve">zaplanowanie wsparcia </w:t>
      </w:r>
      <w:r w:rsidR="00BF7E0F">
        <w:t xml:space="preserve">również </w:t>
      </w:r>
      <w:r w:rsidR="008248E4">
        <w:t xml:space="preserve">w zakresie </w:t>
      </w:r>
      <w:r w:rsidR="00BF7E0F">
        <w:t>kadr</w:t>
      </w:r>
      <w:r w:rsidR="008248E4">
        <w:t>y</w:t>
      </w:r>
      <w:r w:rsidR="00BF7E0F">
        <w:t xml:space="preserve"> kierowniczej i</w:t>
      </w:r>
      <w:r w:rsidR="008513BB">
        <w:t> </w:t>
      </w:r>
      <w:r w:rsidR="00BF7E0F">
        <w:t xml:space="preserve">menadżerskiej podmiotów </w:t>
      </w:r>
      <w:r w:rsidR="00684E93">
        <w:t xml:space="preserve">społecznych i </w:t>
      </w:r>
      <w:r w:rsidR="00BF7E0F">
        <w:t xml:space="preserve">działających na rzecz </w:t>
      </w:r>
      <w:r w:rsidR="00684E93">
        <w:t>osób opieki długoterminowej</w:t>
      </w:r>
      <w:r w:rsidR="00BF7E0F">
        <w:t xml:space="preserve">, </w:t>
      </w:r>
      <w:r w:rsidR="008248E4">
        <w:t xml:space="preserve">tak </w:t>
      </w:r>
      <w:r w:rsidR="00BF7E0F">
        <w:t xml:space="preserve">aby kadra kierownicza miała narzędzia i umiejętności </w:t>
      </w:r>
      <w:r w:rsidR="008248E4">
        <w:t xml:space="preserve">niezbędne do </w:t>
      </w:r>
      <w:r w:rsidR="0024782D">
        <w:t xml:space="preserve">organizacji usług, </w:t>
      </w:r>
      <w:r w:rsidR="00BF7E0F">
        <w:t xml:space="preserve">planowania </w:t>
      </w:r>
      <w:r w:rsidR="00684E93">
        <w:t>programów wsparcia</w:t>
      </w:r>
      <w:r w:rsidR="008248E4">
        <w:t xml:space="preserve">. Powyższe </w:t>
      </w:r>
      <w:r w:rsidR="00684E93">
        <w:t xml:space="preserve">ma związek z </w:t>
      </w:r>
      <w:proofErr w:type="spellStart"/>
      <w:r w:rsidR="00BF7E0F">
        <w:t>deinst</w:t>
      </w:r>
      <w:r w:rsidR="00684E93">
        <w:t>yt</w:t>
      </w:r>
      <w:r w:rsidR="00BF7E0F">
        <w:t>ucjonalizacj</w:t>
      </w:r>
      <w:r w:rsidR="00684E93">
        <w:t>ą</w:t>
      </w:r>
      <w:proofErr w:type="spellEnd"/>
      <w:r w:rsidR="00684E93">
        <w:t xml:space="preserve"> i </w:t>
      </w:r>
      <w:r w:rsidR="008248E4">
        <w:t xml:space="preserve">koniecznością </w:t>
      </w:r>
      <w:r w:rsidR="00684E93">
        <w:t xml:space="preserve">dostosowania naszego systemu do zapisów </w:t>
      </w:r>
      <w:r w:rsidR="0024782D">
        <w:t>np. K</w:t>
      </w:r>
      <w:r w:rsidR="00684E93">
        <w:t>onwencji</w:t>
      </w:r>
      <w:r w:rsidR="0024782D">
        <w:t xml:space="preserve"> ONZ, </w:t>
      </w:r>
      <w:r w:rsidR="008248E4">
        <w:t xml:space="preserve">tak </w:t>
      </w:r>
      <w:r w:rsidR="0024782D">
        <w:t>aby zapisy innych d</w:t>
      </w:r>
      <w:r w:rsidR="00684E93">
        <w:t>okument</w:t>
      </w:r>
      <w:r w:rsidR="0024782D">
        <w:t xml:space="preserve">ów międzynarodowych, strategii </w:t>
      </w:r>
      <w:r w:rsidR="008248E4">
        <w:t xml:space="preserve">np. </w:t>
      </w:r>
      <w:r w:rsidR="004710B0">
        <w:t xml:space="preserve">usług społecznych, czy </w:t>
      </w:r>
      <w:r w:rsidR="0024782D">
        <w:t>dot. osób z niepełnosprawnościami</w:t>
      </w:r>
      <w:r w:rsidR="008248E4">
        <w:t xml:space="preserve"> umieć</w:t>
      </w:r>
      <w:r w:rsidR="00BF7E0F">
        <w:t xml:space="preserve"> </w:t>
      </w:r>
      <w:r w:rsidR="0024782D">
        <w:lastRenderedPageBreak/>
        <w:t>przekładać na rozwiązania lokaln</w:t>
      </w:r>
      <w:r w:rsidR="004710B0">
        <w:t>i</w:t>
      </w:r>
      <w:r w:rsidR="0024782D">
        <w:t>e.</w:t>
      </w:r>
      <w:r w:rsidR="004342B1">
        <w:t xml:space="preserve"> Uwaga 272</w:t>
      </w:r>
      <w:r w:rsidR="004710B0">
        <w:t xml:space="preserve"> – włączenie społeczne</w:t>
      </w:r>
      <w:r w:rsidR="004342B1">
        <w:t>, 275</w:t>
      </w:r>
      <w:r w:rsidR="001679D5">
        <w:t>,</w:t>
      </w:r>
      <w:r w:rsidR="00603FE5">
        <w:t xml:space="preserve"> </w:t>
      </w:r>
      <w:r w:rsidR="004342B1">
        <w:t xml:space="preserve">– w </w:t>
      </w:r>
      <w:proofErr w:type="spellStart"/>
      <w:r w:rsidR="004342B1">
        <w:t>FEDSie</w:t>
      </w:r>
      <w:proofErr w:type="spellEnd"/>
      <w:r w:rsidR="004342B1">
        <w:t xml:space="preserve"> nie </w:t>
      </w:r>
      <w:r w:rsidR="001679D5">
        <w:t>zaplanowano</w:t>
      </w:r>
      <w:r w:rsidR="004342B1">
        <w:t xml:space="preserve"> środków na infrastrukturę społeczną</w:t>
      </w:r>
      <w:r w:rsidR="004710B0">
        <w:t xml:space="preserve"> – wskazanych wprost</w:t>
      </w:r>
      <w:r w:rsidR="004342B1">
        <w:t xml:space="preserve">, </w:t>
      </w:r>
      <w:r w:rsidR="007C78E8">
        <w:t xml:space="preserve">pominięto tego typu działania, w odróżnieniu do działań na rzecz infrastruktury zdrowotnej, </w:t>
      </w:r>
      <w:r w:rsidR="004342B1">
        <w:t>co ma odzwierciedlenie w</w:t>
      </w:r>
      <w:r w:rsidR="00603FE5">
        <w:t> </w:t>
      </w:r>
      <w:r w:rsidR="004342B1">
        <w:t>uwagach KE, a t</w:t>
      </w:r>
      <w:r w:rsidR="007C78E8">
        <w:t>ego typy wsparcie (w tzw. działania „miękkie” lub infrastrukturalne)</w:t>
      </w:r>
      <w:r w:rsidR="004342B1">
        <w:t xml:space="preserve"> jest potrzebne do przeprowadzenia </w:t>
      </w:r>
      <w:r w:rsidR="001679D5">
        <w:t xml:space="preserve">skutecznej </w:t>
      </w:r>
      <w:proofErr w:type="spellStart"/>
      <w:r w:rsidR="004342B1">
        <w:t>deinstytucjonalizacji</w:t>
      </w:r>
      <w:proofErr w:type="spellEnd"/>
      <w:r w:rsidR="004710B0">
        <w:t xml:space="preserve"> – przynajmniej jako element towarzyszący, szczególnie </w:t>
      </w:r>
      <w:r w:rsidR="007C78E8">
        <w:t xml:space="preserve">jeżeli chodzi o </w:t>
      </w:r>
      <w:r w:rsidR="004710B0">
        <w:t xml:space="preserve">usługi o charakterze </w:t>
      </w:r>
      <w:r w:rsidR="007C78E8">
        <w:t>ś</w:t>
      </w:r>
      <w:r w:rsidR="004710B0">
        <w:t>rodowiskowym</w:t>
      </w:r>
      <w:r w:rsidR="007C78E8">
        <w:t xml:space="preserve">. </w:t>
      </w:r>
      <w:r w:rsidR="00530F89">
        <w:t>Oczekiwania KE można by spełnić poprzez dwa strategiczne projekty województwa w zakresie usług społecznych, które zostały usunięte.</w:t>
      </w:r>
    </w:p>
    <w:p w14:paraId="60340308" w14:textId="264A1272" w:rsidR="002532B7" w:rsidRDefault="007C78E8" w:rsidP="001E43AA">
      <w:pPr>
        <w:jc w:val="both"/>
      </w:pPr>
      <w:r>
        <w:t>P</w:t>
      </w:r>
      <w:r w:rsidR="001679D5">
        <w:t>onadto zauważalny jest brak wsparcia na szeroko rozumianą dostępnoś</w:t>
      </w:r>
      <w:r w:rsidR="00EA3B55">
        <w:t>ć</w:t>
      </w:r>
      <w:r w:rsidR="001679D5">
        <w:t xml:space="preserve"> infrastruktury</w:t>
      </w:r>
      <w:r w:rsidR="00530F89">
        <w:t>, co było zgłaszane na etapie prac</w:t>
      </w:r>
      <w:r w:rsidR="001051A0">
        <w:t xml:space="preserve"> </w:t>
      </w:r>
      <w:r w:rsidR="00EA3B55">
        <w:t>G</w:t>
      </w:r>
      <w:r w:rsidR="001051A0">
        <w:t>rupy</w:t>
      </w:r>
      <w:r w:rsidR="00530F89">
        <w:t xml:space="preserve"> nad programem</w:t>
      </w:r>
      <w:r w:rsidR="001051A0">
        <w:t xml:space="preserve"> oraz konsultacji społecznych</w:t>
      </w:r>
      <w:r w:rsidR="00530F89">
        <w:t xml:space="preserve">, to powinno zostać zabezpieczone </w:t>
      </w:r>
      <w:r w:rsidR="001051A0">
        <w:t xml:space="preserve">przynajmniej </w:t>
      </w:r>
      <w:r w:rsidR="00530F89">
        <w:t>krosowo</w:t>
      </w:r>
      <w:r w:rsidR="001051A0">
        <w:t>, aby móc sprostać wymogom dostępności usług zdrowotnyc</w:t>
      </w:r>
      <w:r w:rsidR="00A364B7">
        <w:t>h</w:t>
      </w:r>
      <w:r w:rsidR="001051A0">
        <w:t xml:space="preserve"> </w:t>
      </w:r>
      <w:r w:rsidR="00A364B7">
        <w:br/>
      </w:r>
      <w:r w:rsidR="001051A0">
        <w:t>i społecznych.</w:t>
      </w:r>
    </w:p>
    <w:p w14:paraId="0DDFDAB7" w14:textId="78411F97" w:rsidR="00BB46C0" w:rsidRDefault="00530F89" w:rsidP="001E43AA">
      <w:pPr>
        <w:jc w:val="both"/>
      </w:pPr>
      <w:r w:rsidRPr="00530F89">
        <w:t>W odpowiedzi na powyższe Dyrektor Kasprzak</w:t>
      </w:r>
      <w:r w:rsidR="001051A0">
        <w:t xml:space="preserve"> poinformował, </w:t>
      </w:r>
      <w:r w:rsidR="00746D9C">
        <w:t>ż</w:t>
      </w:r>
      <w:r w:rsidR="001051A0">
        <w:t xml:space="preserve">e kwestia dostępności w zakresie zdrowia jest </w:t>
      </w:r>
      <w:r w:rsidR="00302F40">
        <w:t xml:space="preserve">obecnie </w:t>
      </w:r>
      <w:r w:rsidR="001051A0">
        <w:t>dyskutowana z KE</w:t>
      </w:r>
      <w:r w:rsidR="00302F40">
        <w:t xml:space="preserve"> horyzontalnie</w:t>
      </w:r>
      <w:r w:rsidR="001051A0">
        <w:t xml:space="preserve">, </w:t>
      </w:r>
      <w:r w:rsidR="00302F40">
        <w:t xml:space="preserve">natomiast w kontekście uwagi </w:t>
      </w:r>
      <w:r w:rsidR="001051A0">
        <w:t>2</w:t>
      </w:r>
      <w:r w:rsidR="00302F40">
        <w:t xml:space="preserve">72 </w:t>
      </w:r>
      <w:proofErr w:type="spellStart"/>
      <w:r w:rsidR="00302F40">
        <w:t>deinstytucjonalizacja</w:t>
      </w:r>
      <w:proofErr w:type="spellEnd"/>
      <w:r w:rsidR="00302F40">
        <w:t xml:space="preserve"> będzie ujęta w programie</w:t>
      </w:r>
      <w:r w:rsidR="00746D9C">
        <w:t xml:space="preserve"> i będzie</w:t>
      </w:r>
      <w:r w:rsidR="0053457B">
        <w:t xml:space="preserve"> realizowa</w:t>
      </w:r>
      <w:r w:rsidR="00746D9C">
        <w:t>na</w:t>
      </w:r>
      <w:r w:rsidR="0053457B">
        <w:t>. J</w:t>
      </w:r>
      <w:r w:rsidR="00785666">
        <w:t xml:space="preserve">eżeli chodzi o </w:t>
      </w:r>
      <w:r w:rsidR="00DE4420">
        <w:t>finansowanie krzyżowe</w:t>
      </w:r>
      <w:r w:rsidR="0053457B">
        <w:t>,</w:t>
      </w:r>
      <w:r w:rsidR="00785666">
        <w:t xml:space="preserve"> to </w:t>
      </w:r>
      <w:r w:rsidR="00746D9C">
        <w:t> w </w:t>
      </w:r>
      <w:r w:rsidR="00785666">
        <w:t xml:space="preserve">programie </w:t>
      </w:r>
      <w:r w:rsidR="0053457B">
        <w:t xml:space="preserve">będzie </w:t>
      </w:r>
      <w:r w:rsidR="00302F40">
        <w:t>możliwość cross</w:t>
      </w:r>
      <w:r w:rsidR="00746D9C">
        <w:t>-</w:t>
      </w:r>
      <w:proofErr w:type="spellStart"/>
      <w:r w:rsidR="00302F40">
        <w:t>financing</w:t>
      </w:r>
      <w:r w:rsidR="00785666">
        <w:t>u</w:t>
      </w:r>
      <w:proofErr w:type="spellEnd"/>
      <w:r w:rsidR="00785666">
        <w:t xml:space="preserve"> - w ramach priorytetu dot. rynku pracy </w:t>
      </w:r>
      <w:r w:rsidR="00DE4420">
        <w:br/>
      </w:r>
      <w:r w:rsidR="00785666">
        <w:t>i integracji społecznej, będzie to</w:t>
      </w:r>
      <w:r w:rsidR="00302F40">
        <w:t xml:space="preserve"> 15% osi priorytetowej</w:t>
      </w:r>
      <w:r w:rsidR="00746D9C">
        <w:t>,</w:t>
      </w:r>
      <w:r w:rsidR="007D0E48">
        <w:t xml:space="preserve"> przy czym</w:t>
      </w:r>
      <w:r w:rsidR="00746D9C">
        <w:t xml:space="preserve"> IZ będzie czynić starania, aby </w:t>
      </w:r>
      <w:r w:rsidR="0053457B">
        <w:t>nakierować</w:t>
      </w:r>
      <w:r w:rsidR="00746D9C">
        <w:t xml:space="preserve"> cross-</w:t>
      </w:r>
      <w:proofErr w:type="spellStart"/>
      <w:r w:rsidR="00746D9C">
        <w:t>financing</w:t>
      </w:r>
      <w:proofErr w:type="spellEnd"/>
      <w:r w:rsidR="0053457B">
        <w:t xml:space="preserve"> na poruszane aspekty związane z </w:t>
      </w:r>
      <w:proofErr w:type="spellStart"/>
      <w:r w:rsidR="0053457B">
        <w:t>deinstytucjonalizacją</w:t>
      </w:r>
      <w:proofErr w:type="spellEnd"/>
      <w:r w:rsidR="0053457B">
        <w:t xml:space="preserve">. </w:t>
      </w:r>
      <w:r w:rsidR="00746D9C">
        <w:t>IZ z</w:t>
      </w:r>
      <w:r w:rsidR="0053457B">
        <w:t>gadz</w:t>
      </w:r>
      <w:r w:rsidR="00746D9C">
        <w:t>a</w:t>
      </w:r>
      <w:r w:rsidR="0053457B">
        <w:t xml:space="preserve"> się, </w:t>
      </w:r>
      <w:r w:rsidR="00DE4420">
        <w:br/>
      </w:r>
      <w:r w:rsidR="00746D9C">
        <w:t>że</w:t>
      </w:r>
      <w:r w:rsidR="0053457B">
        <w:t xml:space="preserve"> kadra kierownicza</w:t>
      </w:r>
      <w:r w:rsidR="003876EA">
        <w:t xml:space="preserve"> i menadżerska</w:t>
      </w:r>
      <w:r w:rsidR="0053457B">
        <w:t xml:space="preserve"> jest ważna w aspekcie </w:t>
      </w:r>
      <w:proofErr w:type="spellStart"/>
      <w:r w:rsidR="0053457B">
        <w:t>deinstytucjonalizacji</w:t>
      </w:r>
      <w:proofErr w:type="spellEnd"/>
      <w:r w:rsidR="0053457B">
        <w:t xml:space="preserve">, dlatego zostało skierowane do </w:t>
      </w:r>
      <w:r w:rsidR="003876EA">
        <w:t>M</w:t>
      </w:r>
      <w:r w:rsidR="0053457B">
        <w:t xml:space="preserve">inisterstwa </w:t>
      </w:r>
      <w:r w:rsidR="003876EA">
        <w:t xml:space="preserve">Funduszy i Polityki Regionalnej </w:t>
      </w:r>
      <w:r w:rsidR="0053457B">
        <w:t xml:space="preserve">zapytanie </w:t>
      </w:r>
      <w:r w:rsidR="003876EA">
        <w:t xml:space="preserve">o zgodność tego typu wsparcia </w:t>
      </w:r>
      <w:r w:rsidR="00A364B7">
        <w:br/>
      </w:r>
      <w:r w:rsidR="003876EA">
        <w:t>z Umową Partnerstwa</w:t>
      </w:r>
      <w:r w:rsidR="007D0E48">
        <w:t>.</w:t>
      </w:r>
      <w:r w:rsidR="003876EA">
        <w:t xml:space="preserve"> </w:t>
      </w:r>
      <w:r w:rsidR="007D0E48">
        <w:t>J</w:t>
      </w:r>
      <w:r w:rsidR="003876EA">
        <w:t xml:space="preserve">eżeli </w:t>
      </w:r>
      <w:r w:rsidR="00746D9C">
        <w:t>IZ otrzyma</w:t>
      </w:r>
      <w:r w:rsidR="003876EA">
        <w:t xml:space="preserve"> pozytywn</w:t>
      </w:r>
      <w:r w:rsidR="00746D9C">
        <w:t>ą</w:t>
      </w:r>
      <w:r w:rsidR="003876EA">
        <w:t xml:space="preserve"> odpowiedź w tym zakresie, ten rodzaj wsparcia zostanie dodany do programu. </w:t>
      </w:r>
      <w:r w:rsidR="006A38C8">
        <w:t xml:space="preserve">IZ ustali </w:t>
      </w:r>
      <w:r w:rsidR="003876EA">
        <w:t xml:space="preserve"> z KE czy tego typu projekty będą realizowane w celu szczegółowym k</w:t>
      </w:r>
      <w:r w:rsidR="006A38C8">
        <w:t>)</w:t>
      </w:r>
      <w:r w:rsidR="003876EA">
        <w:t xml:space="preserve"> czy g</w:t>
      </w:r>
      <w:r w:rsidR="006A38C8">
        <w:t>)</w:t>
      </w:r>
      <w:r w:rsidR="003876EA">
        <w:t xml:space="preserve">. Projekty dotyczące kompetencji doradców zawodowych będą mogły być realizowane w ramach </w:t>
      </w:r>
      <w:r w:rsidR="00A364B7">
        <w:t xml:space="preserve">projektów </w:t>
      </w:r>
      <w:r w:rsidR="003876EA">
        <w:t xml:space="preserve">Obserwatoriów </w:t>
      </w:r>
      <w:r w:rsidR="00A364B7">
        <w:t>Rynku Pracy realizowanych przez DWUP (informacja o</w:t>
      </w:r>
      <w:r w:rsidR="007D0E48">
        <w:t xml:space="preserve"> konieczności wprowadzenia</w:t>
      </w:r>
      <w:r w:rsidR="00A364B7">
        <w:t xml:space="preserve"> taki</w:t>
      </w:r>
      <w:r w:rsidR="007D0E48">
        <w:t>ego</w:t>
      </w:r>
      <w:r w:rsidR="00A364B7">
        <w:t xml:space="preserve"> komponen</w:t>
      </w:r>
      <w:r w:rsidR="007D0E48">
        <w:t>tu</w:t>
      </w:r>
      <w:r w:rsidR="00A364B7">
        <w:t xml:space="preserve"> zostanie przekazana do DWUP). </w:t>
      </w:r>
    </w:p>
    <w:p w14:paraId="4CB09F6F" w14:textId="2D202E4C" w:rsidR="00F65F73" w:rsidRDefault="00A364B7" w:rsidP="001E43AA">
      <w:pPr>
        <w:jc w:val="both"/>
      </w:pPr>
      <w:r>
        <w:t xml:space="preserve">- </w:t>
      </w:r>
      <w:r w:rsidR="00666A2C">
        <w:t>Na zakończenie p</w:t>
      </w:r>
      <w:r>
        <w:t>adły pytania o formę prac nad uwagami i harmonogram prac</w:t>
      </w:r>
      <w:r w:rsidR="00666A2C">
        <w:t xml:space="preserve"> na</w:t>
      </w:r>
      <w:r w:rsidR="00F65F73">
        <w:t>d</w:t>
      </w:r>
      <w:r w:rsidR="00666A2C">
        <w:t xml:space="preserve"> program</w:t>
      </w:r>
      <w:r w:rsidR="00F65F73">
        <w:t>em.</w:t>
      </w:r>
    </w:p>
    <w:p w14:paraId="0464E496" w14:textId="28CCEE60" w:rsidR="00F65F73" w:rsidRDefault="00A364B7" w:rsidP="001E43AA">
      <w:pPr>
        <w:jc w:val="both"/>
      </w:pPr>
      <w:r>
        <w:t xml:space="preserve">– </w:t>
      </w:r>
      <w:r w:rsidR="00F65F73">
        <w:t>Dyrektor Kasprzak p</w:t>
      </w:r>
      <w:r>
        <w:t>oinformowa</w:t>
      </w:r>
      <w:r w:rsidR="00F65F73">
        <w:t>ł</w:t>
      </w:r>
      <w:r>
        <w:t xml:space="preserve"> uczestników spotkania, że program </w:t>
      </w:r>
      <w:r w:rsidR="00666A2C">
        <w:t xml:space="preserve">regionalny </w:t>
      </w:r>
      <w:r>
        <w:t xml:space="preserve">jest negocjowany przez </w:t>
      </w:r>
      <w:r w:rsidR="00666A2C">
        <w:t>Ministra Funduszy i Polityki Regionalnej we współpracy z Zarządem Województwa Dolnośląskiego</w:t>
      </w:r>
      <w:r w:rsidR="007D0E48">
        <w:t>.</w:t>
      </w:r>
      <w:r w:rsidR="00666A2C">
        <w:t xml:space="preserve"> </w:t>
      </w:r>
      <w:r w:rsidR="007D0E48">
        <w:t>Z</w:t>
      </w:r>
      <w:r w:rsidR="00666A2C">
        <w:t xml:space="preserve">ostanie powołany </w:t>
      </w:r>
      <w:r w:rsidR="00F65F73">
        <w:t>z</w:t>
      </w:r>
      <w:r w:rsidR="00666A2C">
        <w:t xml:space="preserve">espół </w:t>
      </w:r>
      <w:r w:rsidR="00F65F73">
        <w:t>n</w:t>
      </w:r>
      <w:r w:rsidR="00666A2C">
        <w:t>egocjacyjny, który będzie ten dokument negocjował, natomiast oficjalne negocjacje FEDS z KE nast</w:t>
      </w:r>
      <w:r w:rsidR="00F65F73">
        <w:t xml:space="preserve">ąpią </w:t>
      </w:r>
      <w:r w:rsidR="00666A2C">
        <w:t xml:space="preserve">po podpisaniu Kontraktu Programowego dla Województwa Dolnośląskiego (co </w:t>
      </w:r>
      <w:r w:rsidR="00F65F73">
        <w:t xml:space="preserve">prawdopodobnie </w:t>
      </w:r>
      <w:r w:rsidR="00666A2C">
        <w:t xml:space="preserve">nastąpi niebawem). </w:t>
      </w:r>
      <w:r w:rsidR="00F65F73">
        <w:t xml:space="preserve">Co do </w:t>
      </w:r>
      <w:r w:rsidR="00403F79">
        <w:t>pozostałych terminów</w:t>
      </w:r>
      <w:r w:rsidR="00F65F73">
        <w:t>, to KE informowała</w:t>
      </w:r>
      <w:r w:rsidR="00403F79">
        <w:t xml:space="preserve"> wielokrotnie</w:t>
      </w:r>
      <w:r w:rsidR="00F65F73">
        <w:t>, że program</w:t>
      </w:r>
      <w:r w:rsidR="00403F79">
        <w:t>y</w:t>
      </w:r>
      <w:r w:rsidR="00F65F73">
        <w:t xml:space="preserve"> powin</w:t>
      </w:r>
      <w:r w:rsidR="00403F79">
        <w:t>ny</w:t>
      </w:r>
      <w:r w:rsidR="00F65F73">
        <w:t xml:space="preserve"> zostać przyjęt</w:t>
      </w:r>
      <w:r w:rsidR="00403F79">
        <w:t>e</w:t>
      </w:r>
      <w:r w:rsidR="00F65F73">
        <w:t xml:space="preserve"> w tym roku, więc wszelkie działania</w:t>
      </w:r>
      <w:r w:rsidR="007D0E48">
        <w:t xml:space="preserve"> będą podejmowane</w:t>
      </w:r>
      <w:r w:rsidR="00F65F73">
        <w:t xml:space="preserve">, aby </w:t>
      </w:r>
      <w:r w:rsidR="00403F79">
        <w:t xml:space="preserve">nasz </w:t>
      </w:r>
      <w:r w:rsidR="00F65F73">
        <w:t xml:space="preserve">program został przyjęty najpóźniej w grudniu </w:t>
      </w:r>
      <w:r w:rsidR="006A38C8">
        <w:t xml:space="preserve">2022 </w:t>
      </w:r>
      <w:r w:rsidR="00F65F73">
        <w:t>r</w:t>
      </w:r>
      <w:r w:rsidR="006A38C8">
        <w:t>oku</w:t>
      </w:r>
      <w:r w:rsidR="00F65F73">
        <w:t>. Do końca październik</w:t>
      </w:r>
      <w:r w:rsidR="00E54225">
        <w:t>a</w:t>
      </w:r>
      <w:r w:rsidR="00F65F73">
        <w:t xml:space="preserve"> powin</w:t>
      </w:r>
      <w:r w:rsidR="006A38C8">
        <w:t>ien zostać</w:t>
      </w:r>
      <w:r w:rsidR="00F65F73">
        <w:t xml:space="preserve"> </w:t>
      </w:r>
      <w:r w:rsidR="00403F79">
        <w:t>przekaza</w:t>
      </w:r>
      <w:r w:rsidR="006A38C8">
        <w:t>ny do</w:t>
      </w:r>
      <w:r w:rsidR="00403F79">
        <w:t xml:space="preserve"> KE uzgodniony program regionalny, aby Komisja miała 2</w:t>
      </w:r>
      <w:r w:rsidR="00603FE5">
        <w:t> </w:t>
      </w:r>
      <w:r w:rsidR="00403F79">
        <w:t>miesiące na wewnętrzne przyjęcie programu.</w:t>
      </w:r>
    </w:p>
    <w:p w14:paraId="04447396" w14:textId="036767FB" w:rsidR="00666A2C" w:rsidRDefault="00403F79" w:rsidP="001E43AA">
      <w:pPr>
        <w:jc w:val="both"/>
      </w:pPr>
      <w:r>
        <w:t>Obecnie prowad</w:t>
      </w:r>
      <w:r w:rsidR="00292EDA">
        <w:t>zone są</w:t>
      </w:r>
      <w:r>
        <w:t xml:space="preserve"> prace nad FEDS, </w:t>
      </w:r>
      <w:r w:rsidR="00292EDA">
        <w:t>zaplanowano spotkania Grupy jeszcze w</w:t>
      </w:r>
      <w:r>
        <w:t xml:space="preserve"> sierpniu</w:t>
      </w:r>
      <w:r w:rsidR="00B548D7">
        <w:t>,</w:t>
      </w:r>
      <w:r>
        <w:t xml:space="preserve"> aby</w:t>
      </w:r>
      <w:r w:rsidR="00B548D7">
        <w:t xml:space="preserve"> </w:t>
      </w:r>
      <w:r w:rsidR="007D0E48">
        <w:t>omówić proponowane podejście</w:t>
      </w:r>
      <w:r w:rsidR="00666A2C">
        <w:t xml:space="preserve"> </w:t>
      </w:r>
      <w:r w:rsidR="00B548D7">
        <w:t>Zarządu</w:t>
      </w:r>
      <w:r w:rsidR="00666A2C">
        <w:t xml:space="preserve"> </w:t>
      </w:r>
      <w:r w:rsidR="00B548D7">
        <w:t xml:space="preserve">Województwa Dolnośląskiego </w:t>
      </w:r>
      <w:r w:rsidR="00666A2C">
        <w:t>w sprawie uwag do FEDS</w:t>
      </w:r>
      <w:r w:rsidR="007D0E48">
        <w:t>.</w:t>
      </w:r>
      <w:r w:rsidR="00433C11">
        <w:t xml:space="preserve"> Poprawione zapisy FEDS wraz z odniesieniem ZWD do uwag KE po ich przyjęciu przez Zarząd województwa zostaną </w:t>
      </w:r>
      <w:r w:rsidR="00B548D7">
        <w:t>przesłane</w:t>
      </w:r>
      <w:r w:rsidR="00292EDA">
        <w:t xml:space="preserve"> Członkom Grupy</w:t>
      </w:r>
      <w:r w:rsidR="00433C11">
        <w:t xml:space="preserve">  a n</w:t>
      </w:r>
      <w:r w:rsidR="00B548D7">
        <w:t xml:space="preserve">astępnie </w:t>
      </w:r>
      <w:r w:rsidR="00292EDA">
        <w:t>zostaną przekazane</w:t>
      </w:r>
      <w:r w:rsidR="00B548D7">
        <w:t xml:space="preserve"> do KE</w:t>
      </w:r>
      <w:r w:rsidR="00292EDA">
        <w:t>.</w:t>
      </w:r>
    </w:p>
    <w:p w14:paraId="484851F4" w14:textId="148A189A" w:rsidR="00A364B7" w:rsidRDefault="007A4051" w:rsidP="001E43AA">
      <w:pPr>
        <w:jc w:val="both"/>
      </w:pPr>
      <w:r>
        <w:t>Członkowie Grup</w:t>
      </w:r>
      <w:r w:rsidR="00433C11">
        <w:t>y</w:t>
      </w:r>
      <w:r>
        <w:t>, będą informowani na kolejnych spotkaniach o</w:t>
      </w:r>
      <w:r w:rsidR="00603FE5">
        <w:t> </w:t>
      </w:r>
      <w:r>
        <w:t xml:space="preserve">uwagach KE, które wpłynęły do FEDS i w jakim kierunku te uwagi </w:t>
      </w:r>
      <w:r w:rsidR="00433C11">
        <w:t>będą</w:t>
      </w:r>
      <w:r>
        <w:t xml:space="preserve"> rozpatrywane</w:t>
      </w:r>
      <w:r w:rsidR="00433C11">
        <w:t>.</w:t>
      </w:r>
    </w:p>
    <w:p w14:paraId="4267FEE3" w14:textId="77777777" w:rsidR="000630C7" w:rsidRDefault="000630C7" w:rsidP="001E43AA">
      <w:pPr>
        <w:jc w:val="both"/>
      </w:pPr>
    </w:p>
    <w:sectPr w:rsidR="0006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2C"/>
    <w:rsid w:val="000103D9"/>
    <w:rsid w:val="00044489"/>
    <w:rsid w:val="00054A8E"/>
    <w:rsid w:val="00061C0E"/>
    <w:rsid w:val="000630C7"/>
    <w:rsid w:val="000D0080"/>
    <w:rsid w:val="001051A0"/>
    <w:rsid w:val="0015359F"/>
    <w:rsid w:val="0015652C"/>
    <w:rsid w:val="001679D5"/>
    <w:rsid w:val="001843D2"/>
    <w:rsid w:val="001B1C2E"/>
    <w:rsid w:val="001E3995"/>
    <w:rsid w:val="001E43AA"/>
    <w:rsid w:val="00215C94"/>
    <w:rsid w:val="00216A1A"/>
    <w:rsid w:val="002473BB"/>
    <w:rsid w:val="0024782D"/>
    <w:rsid w:val="002532B7"/>
    <w:rsid w:val="002721AE"/>
    <w:rsid w:val="00292EDA"/>
    <w:rsid w:val="0029365A"/>
    <w:rsid w:val="002B6FA8"/>
    <w:rsid w:val="00302F40"/>
    <w:rsid w:val="00304680"/>
    <w:rsid w:val="0032431B"/>
    <w:rsid w:val="00357057"/>
    <w:rsid w:val="003876EA"/>
    <w:rsid w:val="003D35EA"/>
    <w:rsid w:val="003E173A"/>
    <w:rsid w:val="003E3AE0"/>
    <w:rsid w:val="00403F79"/>
    <w:rsid w:val="004164C1"/>
    <w:rsid w:val="004275F3"/>
    <w:rsid w:val="00433C11"/>
    <w:rsid w:val="004342B1"/>
    <w:rsid w:val="00435319"/>
    <w:rsid w:val="004710B0"/>
    <w:rsid w:val="004801C8"/>
    <w:rsid w:val="004C13C6"/>
    <w:rsid w:val="004C153D"/>
    <w:rsid w:val="005131C5"/>
    <w:rsid w:val="005307ED"/>
    <w:rsid w:val="00530F89"/>
    <w:rsid w:val="0053457B"/>
    <w:rsid w:val="005A66A1"/>
    <w:rsid w:val="005D5755"/>
    <w:rsid w:val="00603FE5"/>
    <w:rsid w:val="00627F75"/>
    <w:rsid w:val="0065249B"/>
    <w:rsid w:val="00666A2C"/>
    <w:rsid w:val="00675454"/>
    <w:rsid w:val="00684E93"/>
    <w:rsid w:val="00684F21"/>
    <w:rsid w:val="006A38C8"/>
    <w:rsid w:val="006C2D96"/>
    <w:rsid w:val="006E42F4"/>
    <w:rsid w:val="00746D9C"/>
    <w:rsid w:val="00785666"/>
    <w:rsid w:val="00790ECD"/>
    <w:rsid w:val="007A4051"/>
    <w:rsid w:val="007A6CC9"/>
    <w:rsid w:val="007C36DA"/>
    <w:rsid w:val="007C78E8"/>
    <w:rsid w:val="007D0E48"/>
    <w:rsid w:val="007D5568"/>
    <w:rsid w:val="007E5F47"/>
    <w:rsid w:val="007F4D18"/>
    <w:rsid w:val="008248E4"/>
    <w:rsid w:val="008513BB"/>
    <w:rsid w:val="00880537"/>
    <w:rsid w:val="00A364B7"/>
    <w:rsid w:val="00A819ED"/>
    <w:rsid w:val="00A93BEF"/>
    <w:rsid w:val="00AB7210"/>
    <w:rsid w:val="00B548D7"/>
    <w:rsid w:val="00B654F5"/>
    <w:rsid w:val="00B80F96"/>
    <w:rsid w:val="00B905F3"/>
    <w:rsid w:val="00BA6449"/>
    <w:rsid w:val="00BB46C0"/>
    <w:rsid w:val="00BF0136"/>
    <w:rsid w:val="00BF1C83"/>
    <w:rsid w:val="00BF5D5C"/>
    <w:rsid w:val="00BF7E0F"/>
    <w:rsid w:val="00C266BD"/>
    <w:rsid w:val="00C40821"/>
    <w:rsid w:val="00C82237"/>
    <w:rsid w:val="00D249E0"/>
    <w:rsid w:val="00D32897"/>
    <w:rsid w:val="00DA1B4A"/>
    <w:rsid w:val="00DB3055"/>
    <w:rsid w:val="00DB5114"/>
    <w:rsid w:val="00DE4420"/>
    <w:rsid w:val="00E13D52"/>
    <w:rsid w:val="00E37CA7"/>
    <w:rsid w:val="00E54225"/>
    <w:rsid w:val="00E56EF9"/>
    <w:rsid w:val="00E9529D"/>
    <w:rsid w:val="00EA3B55"/>
    <w:rsid w:val="00EB06FA"/>
    <w:rsid w:val="00EF0B3C"/>
    <w:rsid w:val="00F41EE6"/>
    <w:rsid w:val="00F65F73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8EAC"/>
  <w15:chartTrackingRefBased/>
  <w15:docId w15:val="{2BAC2F09-9806-4C61-8DE8-6C36586D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057"/>
    <w:rPr>
      <w:color w:val="0000FF"/>
      <w:u w:val="single"/>
    </w:rPr>
  </w:style>
  <w:style w:type="paragraph" w:styleId="Poprawka">
    <w:name w:val="Revision"/>
    <w:hidden/>
    <w:uiPriority w:val="99"/>
    <w:semiHidden/>
    <w:rsid w:val="00E56E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82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o.dolnyslask.pl/o-projekcie/rpo-wd-2021-2027/grupy-roboc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Mikołajczyk</dc:creator>
  <cp:keywords/>
  <dc:description/>
  <cp:lastModifiedBy>Aleksandra Gancarz</cp:lastModifiedBy>
  <cp:revision>3</cp:revision>
  <dcterms:created xsi:type="dcterms:W3CDTF">2022-07-27T11:38:00Z</dcterms:created>
  <dcterms:modified xsi:type="dcterms:W3CDTF">2022-07-27T11:42:00Z</dcterms:modified>
</cp:coreProperties>
</file>